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CB" w:rsidRPr="00DA3CBC" w:rsidRDefault="00F933CB" w:rsidP="00A26839">
      <w:pPr>
        <w:spacing w:after="0" w:line="360" w:lineRule="auto"/>
        <w:ind w:left="-567" w:firstLine="709"/>
        <w:contextualSpacing/>
        <w:jc w:val="center"/>
        <w:rPr>
          <w:b/>
          <w:caps/>
          <w:szCs w:val="28"/>
        </w:rPr>
      </w:pPr>
      <w:r w:rsidRPr="00DA3CBC">
        <w:rPr>
          <w:b/>
          <w:caps/>
          <w:szCs w:val="28"/>
        </w:rPr>
        <w:t>Ф</w:t>
      </w:r>
      <w:r w:rsidRPr="00DA3CBC">
        <w:rPr>
          <w:caps/>
          <w:szCs w:val="28"/>
        </w:rPr>
        <w:t>едеральная</w:t>
      </w:r>
      <w:r w:rsidRPr="00DA3CBC">
        <w:rPr>
          <w:b/>
          <w:caps/>
          <w:szCs w:val="28"/>
        </w:rPr>
        <w:t xml:space="preserve"> а</w:t>
      </w:r>
      <w:r w:rsidRPr="00DA3CBC">
        <w:rPr>
          <w:caps/>
          <w:szCs w:val="28"/>
        </w:rPr>
        <w:t>нтимонопольная</w:t>
      </w:r>
      <w:r w:rsidRPr="00DA3CBC">
        <w:rPr>
          <w:b/>
          <w:caps/>
          <w:szCs w:val="28"/>
        </w:rPr>
        <w:t xml:space="preserve"> с</w:t>
      </w:r>
      <w:r w:rsidRPr="00DA3CBC">
        <w:rPr>
          <w:caps/>
          <w:szCs w:val="28"/>
        </w:rPr>
        <w:t>лужба</w:t>
      </w:r>
    </w:p>
    <w:p w:rsidR="00F933CB" w:rsidRPr="00DA3CBC" w:rsidRDefault="00F933CB" w:rsidP="00A26839">
      <w:pPr>
        <w:spacing w:after="0" w:line="360" w:lineRule="auto"/>
        <w:ind w:left="-567" w:firstLine="709"/>
        <w:contextualSpacing/>
        <w:jc w:val="center"/>
        <w:rPr>
          <w:b/>
          <w:caps/>
          <w:szCs w:val="28"/>
        </w:rPr>
      </w:pPr>
      <w:r w:rsidRPr="00DA3CBC">
        <w:rPr>
          <w:b/>
          <w:caps/>
          <w:szCs w:val="28"/>
        </w:rPr>
        <w:t>Управление КОНТРОЛЯ ПРОМЫШЛЕННОСТИ</w:t>
      </w:r>
    </w:p>
    <w:p w:rsidR="00F933CB" w:rsidRPr="00DA3CBC" w:rsidRDefault="00F933CB" w:rsidP="00A26839">
      <w:pPr>
        <w:spacing w:after="0" w:line="360" w:lineRule="auto"/>
        <w:ind w:left="-567" w:firstLine="709"/>
        <w:contextualSpacing/>
        <w:jc w:val="both"/>
        <w:rPr>
          <w:szCs w:val="28"/>
        </w:rPr>
      </w:pPr>
    </w:p>
    <w:p w:rsidR="00F933CB" w:rsidRPr="00DA3CBC" w:rsidRDefault="00F933CB" w:rsidP="00A26839">
      <w:pPr>
        <w:spacing w:after="0" w:line="360" w:lineRule="auto"/>
        <w:ind w:left="-567" w:firstLine="709"/>
        <w:contextualSpacing/>
        <w:jc w:val="both"/>
        <w:rPr>
          <w:szCs w:val="28"/>
        </w:rPr>
      </w:pPr>
      <w:r w:rsidRPr="00DA3CBC">
        <w:rPr>
          <w:szCs w:val="28"/>
        </w:rPr>
        <w:t>«</w:t>
      </w:r>
      <w:r w:rsidR="009B5920" w:rsidRPr="00DA3CBC">
        <w:rPr>
          <w:szCs w:val="28"/>
        </w:rPr>
        <w:t>07</w:t>
      </w:r>
      <w:r w:rsidRPr="00DA3CBC">
        <w:rPr>
          <w:szCs w:val="28"/>
        </w:rPr>
        <w:t xml:space="preserve">» </w:t>
      </w:r>
      <w:r w:rsidR="00983D96" w:rsidRPr="00DA3CBC">
        <w:rPr>
          <w:szCs w:val="28"/>
        </w:rPr>
        <w:t>сентября</w:t>
      </w:r>
      <w:r w:rsidR="001C2655" w:rsidRPr="00DA3CBC">
        <w:rPr>
          <w:szCs w:val="28"/>
        </w:rPr>
        <w:t xml:space="preserve"> </w:t>
      </w:r>
      <w:r w:rsidRPr="00DA3CBC">
        <w:rPr>
          <w:szCs w:val="28"/>
        </w:rPr>
        <w:t>201</w:t>
      </w:r>
      <w:r w:rsidR="00983D96" w:rsidRPr="00DA3CBC">
        <w:rPr>
          <w:szCs w:val="28"/>
        </w:rPr>
        <w:t>7</w:t>
      </w:r>
      <w:r w:rsidRPr="00DA3CBC">
        <w:rPr>
          <w:szCs w:val="28"/>
        </w:rPr>
        <w:t xml:space="preserve"> г.                                                                                  </w:t>
      </w:r>
      <w:r w:rsidR="001C2655" w:rsidRPr="00DA3CBC">
        <w:rPr>
          <w:szCs w:val="28"/>
        </w:rPr>
        <w:t xml:space="preserve">                       </w:t>
      </w:r>
      <w:r w:rsidRPr="00DA3CBC">
        <w:rPr>
          <w:szCs w:val="28"/>
        </w:rPr>
        <w:t>Москва</w:t>
      </w:r>
    </w:p>
    <w:p w:rsidR="00F933CB" w:rsidRPr="00DA3CBC" w:rsidRDefault="00F933CB" w:rsidP="00A26839">
      <w:pPr>
        <w:spacing w:after="0" w:line="360" w:lineRule="auto"/>
        <w:ind w:left="-567" w:firstLine="709"/>
        <w:contextualSpacing/>
        <w:rPr>
          <w:szCs w:val="28"/>
        </w:rPr>
      </w:pPr>
    </w:p>
    <w:p w:rsidR="00983D96" w:rsidRPr="008E20C2" w:rsidRDefault="009A5715" w:rsidP="00A26839">
      <w:pPr>
        <w:pStyle w:val="aa"/>
        <w:spacing w:before="0" w:after="0" w:line="360" w:lineRule="auto"/>
        <w:ind w:left="-567" w:firstLine="709"/>
        <w:contextualSpacing/>
        <w:jc w:val="center"/>
        <w:rPr>
          <w:b/>
          <w:kern w:val="0"/>
          <w:sz w:val="28"/>
          <w:szCs w:val="28"/>
          <w:lang w:eastAsia="ru-RU"/>
        </w:rPr>
      </w:pPr>
      <w:r w:rsidRPr="008E20C2">
        <w:rPr>
          <w:rFonts w:eastAsiaTheme="minorHAnsi"/>
          <w:b/>
          <w:sz w:val="28"/>
          <w:szCs w:val="28"/>
          <w:lang w:eastAsia="en-US"/>
        </w:rPr>
        <w:t xml:space="preserve">Краткий отчет (обзор) </w:t>
      </w:r>
      <w:r w:rsidR="00F933CB" w:rsidRPr="008E20C2">
        <w:rPr>
          <w:b/>
          <w:sz w:val="28"/>
          <w:szCs w:val="28"/>
        </w:rPr>
        <w:t xml:space="preserve">по </w:t>
      </w:r>
      <w:r w:rsidR="00983D96" w:rsidRPr="008E20C2">
        <w:rPr>
          <w:b/>
          <w:sz w:val="28"/>
          <w:szCs w:val="28"/>
        </w:rPr>
        <w:t>оптовому рынку продукции STIHL, VIKING</w:t>
      </w:r>
    </w:p>
    <w:p w:rsidR="00983D96" w:rsidRPr="008E20C2" w:rsidRDefault="00983D96" w:rsidP="00A26839">
      <w:pPr>
        <w:tabs>
          <w:tab w:val="left" w:pos="993"/>
        </w:tabs>
        <w:spacing w:after="0" w:line="360" w:lineRule="auto"/>
        <w:ind w:left="-567" w:firstLine="709"/>
        <w:contextualSpacing/>
        <w:jc w:val="center"/>
        <w:rPr>
          <w:b/>
          <w:szCs w:val="28"/>
        </w:rPr>
      </w:pPr>
    </w:p>
    <w:p w:rsidR="00F933CB" w:rsidRPr="00DA3CBC" w:rsidRDefault="00F933CB" w:rsidP="00A26839">
      <w:pPr>
        <w:tabs>
          <w:tab w:val="left" w:pos="993"/>
        </w:tabs>
        <w:spacing w:after="0" w:line="360" w:lineRule="auto"/>
        <w:ind w:left="-567" w:firstLine="709"/>
        <w:contextualSpacing/>
        <w:jc w:val="center"/>
        <w:rPr>
          <w:szCs w:val="28"/>
        </w:rPr>
      </w:pPr>
      <w:r w:rsidRPr="00DA3CBC">
        <w:rPr>
          <w:szCs w:val="28"/>
        </w:rPr>
        <w:t>Содержание:</w:t>
      </w:r>
    </w:p>
    <w:p w:rsidR="00F933CB" w:rsidRPr="00DA3CBC" w:rsidRDefault="00F933CB" w:rsidP="00A26839">
      <w:pPr>
        <w:pStyle w:val="a4"/>
        <w:numPr>
          <w:ilvl w:val="0"/>
          <w:numId w:val="10"/>
        </w:numPr>
        <w:tabs>
          <w:tab w:val="left" w:pos="993"/>
        </w:tabs>
        <w:spacing w:after="0" w:line="360" w:lineRule="auto"/>
        <w:ind w:left="-567" w:firstLine="709"/>
        <w:jc w:val="both"/>
        <w:rPr>
          <w:szCs w:val="28"/>
        </w:rPr>
      </w:pPr>
      <w:r w:rsidRPr="00DA3CBC">
        <w:rPr>
          <w:szCs w:val="28"/>
        </w:rPr>
        <w:t>Общие положения.</w:t>
      </w:r>
    </w:p>
    <w:p w:rsidR="00F933CB" w:rsidRPr="00DA3CBC" w:rsidRDefault="00F933CB" w:rsidP="00A26839">
      <w:pPr>
        <w:pStyle w:val="a4"/>
        <w:numPr>
          <w:ilvl w:val="0"/>
          <w:numId w:val="10"/>
        </w:numPr>
        <w:tabs>
          <w:tab w:val="left" w:pos="993"/>
        </w:tabs>
        <w:autoSpaceDE w:val="0"/>
        <w:autoSpaceDN w:val="0"/>
        <w:adjustRightInd w:val="0"/>
        <w:spacing w:after="0" w:line="360" w:lineRule="auto"/>
        <w:ind w:left="-567" w:firstLine="709"/>
        <w:jc w:val="both"/>
        <w:outlineLvl w:val="1"/>
        <w:rPr>
          <w:bCs/>
          <w:szCs w:val="28"/>
        </w:rPr>
      </w:pPr>
      <w:r w:rsidRPr="00DA3CBC">
        <w:rPr>
          <w:bCs/>
          <w:szCs w:val="28"/>
        </w:rPr>
        <w:t>Временной интервал исследования товарного рынка.</w:t>
      </w:r>
    </w:p>
    <w:p w:rsidR="00F933CB" w:rsidRPr="00DA3CBC" w:rsidRDefault="00F933CB" w:rsidP="00A26839">
      <w:pPr>
        <w:pStyle w:val="a4"/>
        <w:numPr>
          <w:ilvl w:val="0"/>
          <w:numId w:val="10"/>
        </w:numPr>
        <w:tabs>
          <w:tab w:val="left" w:pos="993"/>
        </w:tabs>
        <w:autoSpaceDE w:val="0"/>
        <w:autoSpaceDN w:val="0"/>
        <w:adjustRightInd w:val="0"/>
        <w:spacing w:after="0" w:line="360" w:lineRule="auto"/>
        <w:ind w:left="-567" w:firstLine="709"/>
        <w:jc w:val="both"/>
        <w:outlineLvl w:val="1"/>
        <w:rPr>
          <w:bCs/>
          <w:szCs w:val="28"/>
        </w:rPr>
      </w:pPr>
      <w:r w:rsidRPr="00DA3CBC">
        <w:rPr>
          <w:bCs/>
          <w:szCs w:val="28"/>
        </w:rPr>
        <w:t>Продуктовые границы товарного рынка.</w:t>
      </w:r>
      <w:r w:rsidR="009E48CB" w:rsidRPr="00DA3CBC">
        <w:rPr>
          <w:rFonts w:eastAsiaTheme="minorHAnsi"/>
          <w:szCs w:val="28"/>
          <w:lang w:eastAsia="en-US"/>
        </w:rPr>
        <w:t xml:space="preserve"> </w:t>
      </w:r>
    </w:p>
    <w:p w:rsidR="004910B9" w:rsidRPr="00DA3CBC" w:rsidRDefault="00F933CB" w:rsidP="00A26839">
      <w:pPr>
        <w:pStyle w:val="a4"/>
        <w:numPr>
          <w:ilvl w:val="0"/>
          <w:numId w:val="10"/>
        </w:numPr>
        <w:tabs>
          <w:tab w:val="left" w:pos="993"/>
        </w:tabs>
        <w:autoSpaceDE w:val="0"/>
        <w:autoSpaceDN w:val="0"/>
        <w:adjustRightInd w:val="0"/>
        <w:spacing w:after="0" w:line="360" w:lineRule="auto"/>
        <w:ind w:left="-567" w:firstLine="709"/>
        <w:jc w:val="both"/>
        <w:outlineLvl w:val="1"/>
        <w:rPr>
          <w:rFonts w:eastAsiaTheme="minorHAnsi"/>
          <w:b/>
          <w:bCs/>
          <w:szCs w:val="28"/>
          <w:lang w:eastAsia="en-US"/>
        </w:rPr>
      </w:pPr>
      <w:r w:rsidRPr="00DA3CBC">
        <w:rPr>
          <w:bCs/>
          <w:szCs w:val="28"/>
        </w:rPr>
        <w:t>Географические границы товарного рынка.</w:t>
      </w:r>
    </w:p>
    <w:p w:rsidR="00983D96" w:rsidRPr="00DA3CBC" w:rsidRDefault="004910B9" w:rsidP="00A26839">
      <w:pPr>
        <w:pStyle w:val="a4"/>
        <w:numPr>
          <w:ilvl w:val="0"/>
          <w:numId w:val="10"/>
        </w:numPr>
        <w:tabs>
          <w:tab w:val="left" w:pos="993"/>
        </w:tabs>
        <w:autoSpaceDE w:val="0"/>
        <w:autoSpaceDN w:val="0"/>
        <w:adjustRightInd w:val="0"/>
        <w:spacing w:after="0" w:line="360" w:lineRule="auto"/>
        <w:ind w:left="-567" w:firstLine="709"/>
        <w:jc w:val="both"/>
        <w:outlineLvl w:val="1"/>
        <w:rPr>
          <w:rFonts w:eastAsiaTheme="minorHAnsi"/>
          <w:bCs/>
          <w:szCs w:val="28"/>
          <w:lang w:eastAsia="en-US"/>
        </w:rPr>
      </w:pPr>
      <w:r w:rsidRPr="00DA3CBC">
        <w:rPr>
          <w:rFonts w:eastAsiaTheme="minorHAnsi"/>
          <w:bCs/>
          <w:szCs w:val="28"/>
          <w:lang w:eastAsia="en-US"/>
        </w:rPr>
        <w:t>Ф</w:t>
      </w:r>
      <w:r w:rsidR="00983D96" w:rsidRPr="00DA3CBC">
        <w:rPr>
          <w:rFonts w:eastAsiaTheme="minorHAnsi"/>
          <w:bCs/>
          <w:szCs w:val="28"/>
          <w:lang w:eastAsia="en-US"/>
        </w:rPr>
        <w:t>акт наличия конкурентных отношений между участниками соглашения.</w:t>
      </w:r>
    </w:p>
    <w:p w:rsidR="00F933CB" w:rsidRPr="00DA3CBC" w:rsidRDefault="00F933CB" w:rsidP="00A26839">
      <w:pPr>
        <w:tabs>
          <w:tab w:val="left" w:pos="993"/>
        </w:tabs>
        <w:spacing w:after="0" w:line="360" w:lineRule="auto"/>
        <w:ind w:left="-567" w:firstLine="709"/>
        <w:contextualSpacing/>
        <w:jc w:val="center"/>
        <w:rPr>
          <w:b/>
          <w:szCs w:val="28"/>
        </w:rPr>
      </w:pPr>
    </w:p>
    <w:p w:rsidR="00F933CB" w:rsidRPr="00DA3CBC" w:rsidRDefault="00F933CB" w:rsidP="00A26839">
      <w:pPr>
        <w:numPr>
          <w:ilvl w:val="0"/>
          <w:numId w:val="11"/>
        </w:numPr>
        <w:tabs>
          <w:tab w:val="left" w:pos="993"/>
        </w:tabs>
        <w:spacing w:after="0" w:line="360" w:lineRule="auto"/>
        <w:ind w:left="-567" w:firstLine="709"/>
        <w:contextualSpacing/>
        <w:jc w:val="center"/>
        <w:rPr>
          <w:b/>
          <w:szCs w:val="28"/>
        </w:rPr>
      </w:pPr>
      <w:r w:rsidRPr="00DA3CBC">
        <w:rPr>
          <w:b/>
          <w:szCs w:val="28"/>
        </w:rPr>
        <w:t>Общие положения</w:t>
      </w:r>
    </w:p>
    <w:p w:rsidR="00F933CB" w:rsidRPr="00DA3CBC" w:rsidRDefault="00F933CB" w:rsidP="00A26839">
      <w:pPr>
        <w:tabs>
          <w:tab w:val="left" w:pos="993"/>
        </w:tabs>
        <w:spacing w:after="0" w:line="360" w:lineRule="auto"/>
        <w:ind w:left="-567" w:firstLine="709"/>
        <w:contextualSpacing/>
        <w:rPr>
          <w:b/>
          <w:szCs w:val="28"/>
        </w:rPr>
      </w:pPr>
    </w:p>
    <w:p w:rsidR="00031EC3" w:rsidRDefault="00F933CB" w:rsidP="00A26839">
      <w:pPr>
        <w:autoSpaceDE w:val="0"/>
        <w:autoSpaceDN w:val="0"/>
        <w:adjustRightInd w:val="0"/>
        <w:spacing w:after="0" w:line="360" w:lineRule="auto"/>
        <w:ind w:left="-567" w:firstLine="709"/>
        <w:contextualSpacing/>
        <w:jc w:val="both"/>
        <w:rPr>
          <w:szCs w:val="28"/>
        </w:rPr>
      </w:pPr>
      <w:r w:rsidRPr="00031EC3">
        <w:rPr>
          <w:szCs w:val="28"/>
        </w:rPr>
        <w:t xml:space="preserve">Анализ состояния конкуренции на рассматриваемом рынке проводится с целью </w:t>
      </w:r>
      <w:r w:rsidR="00FA74AF" w:rsidRPr="00031EC3">
        <w:rPr>
          <w:rFonts w:eastAsiaTheme="minorHAnsi"/>
          <w:szCs w:val="28"/>
          <w:lang w:eastAsia="en-US"/>
        </w:rPr>
        <w:t>выявления случаев недопущения, ограничения или устранения конкуренции при рассмотрении дел</w:t>
      </w:r>
      <w:r w:rsidR="009B5920" w:rsidRPr="00031EC3">
        <w:rPr>
          <w:rFonts w:eastAsiaTheme="minorHAnsi"/>
          <w:szCs w:val="28"/>
          <w:lang w:eastAsia="en-US"/>
        </w:rPr>
        <w:t>а</w:t>
      </w:r>
      <w:r w:rsidR="00FA74AF" w:rsidRPr="00031EC3">
        <w:rPr>
          <w:rFonts w:eastAsiaTheme="minorHAnsi"/>
          <w:szCs w:val="28"/>
          <w:lang w:eastAsia="en-US"/>
        </w:rPr>
        <w:t xml:space="preserve"> о нарушени</w:t>
      </w:r>
      <w:r w:rsidR="00174EA0" w:rsidRPr="00031EC3">
        <w:rPr>
          <w:rFonts w:eastAsiaTheme="minorHAnsi"/>
          <w:szCs w:val="28"/>
          <w:lang w:eastAsia="en-US"/>
        </w:rPr>
        <w:t>и</w:t>
      </w:r>
      <w:r w:rsidR="00FA74AF" w:rsidRPr="00031EC3">
        <w:rPr>
          <w:rFonts w:eastAsiaTheme="minorHAnsi"/>
          <w:szCs w:val="28"/>
          <w:lang w:eastAsia="en-US"/>
        </w:rPr>
        <w:t xml:space="preserve"> антимонопольного </w:t>
      </w:r>
      <w:hyperlink r:id="rId8" w:history="1">
        <w:r w:rsidR="00FA74AF" w:rsidRPr="00031EC3">
          <w:rPr>
            <w:rFonts w:eastAsiaTheme="minorHAnsi"/>
            <w:szCs w:val="28"/>
            <w:lang w:eastAsia="en-US"/>
          </w:rPr>
          <w:t>законодательства</w:t>
        </w:r>
      </w:hyperlink>
      <w:r w:rsidRPr="00031EC3">
        <w:rPr>
          <w:szCs w:val="28"/>
        </w:rPr>
        <w:t>,</w:t>
      </w:r>
      <w:r w:rsidR="0031770B" w:rsidRPr="00031EC3">
        <w:rPr>
          <w:szCs w:val="28"/>
        </w:rPr>
        <w:t xml:space="preserve"> согласно возложенным на Федеральную антимонопольную службу (ФАС России) полномочиям по государственному контролю за соблюдением антимонопольного законодательства.</w:t>
      </w:r>
    </w:p>
    <w:p w:rsidR="00031EC3" w:rsidRPr="00031EC3" w:rsidRDefault="00031EC3" w:rsidP="00A26839">
      <w:pPr>
        <w:autoSpaceDE w:val="0"/>
        <w:autoSpaceDN w:val="0"/>
        <w:adjustRightInd w:val="0"/>
        <w:spacing w:after="0" w:line="360" w:lineRule="auto"/>
        <w:ind w:left="-567" w:firstLine="709"/>
        <w:contextualSpacing/>
        <w:jc w:val="both"/>
        <w:rPr>
          <w:szCs w:val="28"/>
        </w:rPr>
      </w:pPr>
      <w:r w:rsidRPr="00031EC3">
        <w:rPr>
          <w:szCs w:val="28"/>
        </w:rPr>
        <w:t>В ФАС России поступило заявление ООО «Торговый дом Северо-Западный» о наличии признаков нарушения антимонопольного законодательства в действиях ООО «Андреас Штиль Маркетинг», выразившихся в координации экономической деятельности уполномоченных импортеров продукции STIHL, VIKING, приведшей к разделу товарного рынка по территориальному принципу, запрет на которые предусмотрен частью 5 статьи 11 Федерального закона от 26.07.2006 № 135-ФЗ «О защите конкуренции» (далее – Закон о защите конкуренции).</w:t>
      </w:r>
    </w:p>
    <w:p w:rsidR="00F933CB" w:rsidRPr="00031EC3" w:rsidRDefault="00F933CB" w:rsidP="00A26839">
      <w:pPr>
        <w:pStyle w:val="a9"/>
        <w:tabs>
          <w:tab w:val="left" w:pos="993"/>
        </w:tabs>
        <w:spacing w:line="360" w:lineRule="auto"/>
        <w:ind w:left="-567" w:firstLine="709"/>
        <w:contextualSpacing/>
        <w:jc w:val="both"/>
        <w:rPr>
          <w:rFonts w:ascii="Times New Roman" w:hAnsi="Times New Roman" w:cs="Times New Roman"/>
          <w:color w:val="auto"/>
          <w:sz w:val="28"/>
          <w:szCs w:val="28"/>
        </w:rPr>
      </w:pPr>
      <w:r w:rsidRPr="00031EC3">
        <w:rPr>
          <w:rFonts w:ascii="Times New Roman" w:hAnsi="Times New Roman" w:cs="Times New Roman"/>
          <w:color w:val="auto"/>
          <w:sz w:val="28"/>
          <w:szCs w:val="28"/>
        </w:rPr>
        <w:lastRenderedPageBreak/>
        <w:t>Методическую основу анализа составил Порядок проведения анализа состояния конкуренции на товарном рынке, утвержденный приказом ФАС России от 28.04.2010 № 220 «Об утверждении Порядка проведения анализа состояния конкуренции на товарном рынке» (далее - Порядок).</w:t>
      </w:r>
    </w:p>
    <w:p w:rsidR="008751FD" w:rsidRPr="00FC5B02" w:rsidRDefault="008751FD" w:rsidP="00A26839">
      <w:pPr>
        <w:autoSpaceDE w:val="0"/>
        <w:autoSpaceDN w:val="0"/>
        <w:adjustRightInd w:val="0"/>
        <w:spacing w:after="0" w:line="360" w:lineRule="auto"/>
        <w:ind w:left="-567" w:firstLine="709"/>
        <w:contextualSpacing/>
        <w:jc w:val="both"/>
        <w:rPr>
          <w:rFonts w:eastAsiaTheme="minorHAnsi"/>
          <w:szCs w:val="28"/>
          <w:lang w:eastAsia="en-US"/>
        </w:rPr>
      </w:pPr>
      <w:r w:rsidRPr="00FC5B02">
        <w:rPr>
          <w:rFonts w:eastAsiaTheme="minorHAnsi"/>
          <w:szCs w:val="28"/>
          <w:lang w:eastAsia="en-US"/>
        </w:rPr>
        <w:t xml:space="preserve">По делам, возбужденным по признакам нарушения </w:t>
      </w:r>
      <w:hyperlink r:id="rId9" w:history="1">
        <w:r w:rsidRPr="00FC5B02">
          <w:rPr>
            <w:rFonts w:eastAsiaTheme="minorHAnsi"/>
            <w:szCs w:val="28"/>
            <w:lang w:eastAsia="en-US"/>
          </w:rPr>
          <w:t>части 5 статьи 11</w:t>
        </w:r>
      </w:hyperlink>
      <w:r w:rsidRPr="00FC5B02">
        <w:rPr>
          <w:rFonts w:eastAsiaTheme="minorHAnsi"/>
          <w:szCs w:val="28"/>
          <w:lang w:eastAsia="en-US"/>
        </w:rPr>
        <w:t xml:space="preserve"> Закона о защите конкуренции, за исключением случаев, когда координация приводит или может привести к повышению, снижению или поддержанию цен на торгах, анализ состояния конкуренции на товарном рынке проводится с особенностями, установленными </w:t>
      </w:r>
      <w:hyperlink r:id="rId10" w:history="1">
        <w:r w:rsidRPr="00FC5B02">
          <w:rPr>
            <w:rFonts w:eastAsiaTheme="minorHAnsi"/>
            <w:szCs w:val="28"/>
            <w:lang w:eastAsia="en-US"/>
          </w:rPr>
          <w:t>пунктом 10.5</w:t>
        </w:r>
      </w:hyperlink>
      <w:r w:rsidRPr="00FC5B02">
        <w:rPr>
          <w:rFonts w:eastAsiaTheme="minorHAnsi"/>
          <w:szCs w:val="28"/>
          <w:lang w:eastAsia="en-US"/>
        </w:rPr>
        <w:t xml:space="preserve"> Порядка.</w:t>
      </w:r>
    </w:p>
    <w:p w:rsidR="008A6DFF" w:rsidRPr="00031EC3" w:rsidRDefault="008A6DFF" w:rsidP="00A26839">
      <w:pPr>
        <w:autoSpaceDE w:val="0"/>
        <w:autoSpaceDN w:val="0"/>
        <w:adjustRightInd w:val="0"/>
        <w:spacing w:after="0" w:line="360" w:lineRule="auto"/>
        <w:ind w:left="-567" w:firstLine="709"/>
        <w:jc w:val="both"/>
        <w:rPr>
          <w:rFonts w:eastAsiaTheme="minorHAnsi"/>
          <w:szCs w:val="28"/>
          <w:lang w:eastAsia="en-US"/>
        </w:rPr>
      </w:pPr>
      <w:r w:rsidRPr="00031EC3">
        <w:rPr>
          <w:rFonts w:eastAsiaTheme="minorHAnsi"/>
          <w:szCs w:val="28"/>
          <w:lang w:eastAsia="en-US"/>
        </w:rPr>
        <w:t>В</w:t>
      </w:r>
      <w:r w:rsidR="00FC5B02">
        <w:rPr>
          <w:rFonts w:eastAsiaTheme="minorHAnsi"/>
          <w:szCs w:val="28"/>
          <w:lang w:eastAsia="en-US"/>
        </w:rPr>
        <w:t xml:space="preserve"> соответствии с пунктом 11.3 Порядка</w:t>
      </w:r>
      <w:r w:rsidRPr="00031EC3">
        <w:rPr>
          <w:rFonts w:eastAsiaTheme="minorHAnsi"/>
          <w:szCs w:val="28"/>
          <w:lang w:eastAsia="en-US"/>
        </w:rPr>
        <w:t xml:space="preserve"> по итогам анализа составл</w:t>
      </w:r>
      <w:r w:rsidR="00FC5B02">
        <w:rPr>
          <w:rFonts w:eastAsiaTheme="minorHAnsi"/>
          <w:szCs w:val="28"/>
          <w:lang w:eastAsia="en-US"/>
        </w:rPr>
        <w:t>яется</w:t>
      </w:r>
      <w:r w:rsidRPr="00031EC3">
        <w:rPr>
          <w:rFonts w:eastAsiaTheme="minorHAnsi"/>
          <w:szCs w:val="28"/>
          <w:lang w:eastAsia="en-US"/>
        </w:rPr>
        <w:t xml:space="preserve"> краткое описание полученных результатов (краткий отчет (обзор)).</w:t>
      </w:r>
    </w:p>
    <w:p w:rsidR="00C06EB7" w:rsidRPr="00031EC3" w:rsidRDefault="00F933CB" w:rsidP="00A26839">
      <w:pPr>
        <w:autoSpaceDE w:val="0"/>
        <w:autoSpaceDN w:val="0"/>
        <w:adjustRightInd w:val="0"/>
        <w:spacing w:after="0" w:line="360" w:lineRule="auto"/>
        <w:ind w:left="-567" w:firstLine="709"/>
        <w:jc w:val="both"/>
        <w:rPr>
          <w:rFonts w:eastAsiaTheme="minorHAnsi"/>
          <w:szCs w:val="28"/>
          <w:lang w:eastAsia="en-US"/>
        </w:rPr>
      </w:pPr>
      <w:r w:rsidRPr="00031EC3">
        <w:rPr>
          <w:szCs w:val="28"/>
        </w:rPr>
        <w:t>В настоящем анализе в качестве исходной информации о рассматриваемом товарном рынке используются</w:t>
      </w:r>
      <w:r w:rsidR="00C06EB7" w:rsidRPr="00031EC3">
        <w:rPr>
          <w:rFonts w:eastAsiaTheme="minorHAnsi"/>
          <w:szCs w:val="28"/>
          <w:lang w:eastAsia="en-US"/>
        </w:rPr>
        <w:t xml:space="preserve"> </w:t>
      </w:r>
      <w:r w:rsidR="0094447D" w:rsidRPr="00031EC3">
        <w:rPr>
          <w:rFonts w:eastAsiaTheme="minorHAnsi"/>
          <w:szCs w:val="28"/>
          <w:lang w:eastAsia="en-US"/>
        </w:rPr>
        <w:t>сведения, полученные от юридических лиц</w:t>
      </w:r>
      <w:r w:rsidR="00096BD1">
        <w:rPr>
          <w:rFonts w:eastAsiaTheme="minorHAnsi"/>
          <w:szCs w:val="28"/>
          <w:lang w:eastAsia="en-US"/>
        </w:rPr>
        <w:t>, а также данные объединений производителей</w:t>
      </w:r>
      <w:r w:rsidR="00174EA0" w:rsidRPr="00031EC3">
        <w:rPr>
          <w:rFonts w:eastAsiaTheme="minorHAnsi"/>
          <w:szCs w:val="28"/>
          <w:lang w:eastAsia="en-US"/>
        </w:rPr>
        <w:t>.</w:t>
      </w:r>
    </w:p>
    <w:p w:rsidR="00C06EB7" w:rsidRPr="00DA3CBC" w:rsidRDefault="00C06EB7" w:rsidP="00A26839">
      <w:pPr>
        <w:pStyle w:val="a9"/>
        <w:tabs>
          <w:tab w:val="left" w:pos="993"/>
        </w:tabs>
        <w:spacing w:line="360" w:lineRule="auto"/>
        <w:ind w:left="-567" w:firstLine="709"/>
        <w:contextualSpacing/>
        <w:jc w:val="both"/>
        <w:rPr>
          <w:rFonts w:ascii="Times New Roman" w:hAnsi="Times New Roman" w:cs="Times New Roman"/>
          <w:sz w:val="28"/>
          <w:szCs w:val="28"/>
        </w:rPr>
      </w:pPr>
    </w:p>
    <w:p w:rsidR="00F933CB" w:rsidRPr="00DA3CBC" w:rsidRDefault="00F933CB" w:rsidP="00A26839">
      <w:pPr>
        <w:pStyle w:val="a9"/>
        <w:tabs>
          <w:tab w:val="left" w:pos="993"/>
        </w:tabs>
        <w:spacing w:line="360" w:lineRule="auto"/>
        <w:ind w:left="-567" w:firstLine="709"/>
        <w:contextualSpacing/>
        <w:jc w:val="center"/>
        <w:rPr>
          <w:rFonts w:ascii="Times New Roman" w:hAnsi="Times New Roman" w:cs="Times New Roman"/>
          <w:b/>
          <w:sz w:val="28"/>
          <w:szCs w:val="28"/>
        </w:rPr>
      </w:pPr>
      <w:r w:rsidRPr="00DA3CBC">
        <w:rPr>
          <w:rFonts w:ascii="Times New Roman" w:hAnsi="Times New Roman" w:cs="Times New Roman"/>
          <w:b/>
          <w:sz w:val="28"/>
          <w:szCs w:val="28"/>
          <w:lang w:val="en-US"/>
        </w:rPr>
        <w:t>II</w:t>
      </w:r>
      <w:r w:rsidRPr="00DA3CBC">
        <w:rPr>
          <w:rFonts w:ascii="Times New Roman" w:hAnsi="Times New Roman" w:cs="Times New Roman"/>
          <w:b/>
          <w:sz w:val="28"/>
          <w:szCs w:val="28"/>
        </w:rPr>
        <w:t>. Временной интервал исследования товарного рынка</w:t>
      </w:r>
    </w:p>
    <w:p w:rsidR="00F933CB" w:rsidRPr="00DA3CBC" w:rsidRDefault="00F933CB" w:rsidP="00A26839">
      <w:pPr>
        <w:pStyle w:val="a9"/>
        <w:tabs>
          <w:tab w:val="left" w:pos="993"/>
        </w:tabs>
        <w:spacing w:line="360" w:lineRule="auto"/>
        <w:ind w:left="-567" w:firstLine="709"/>
        <w:contextualSpacing/>
        <w:jc w:val="both"/>
        <w:rPr>
          <w:rFonts w:ascii="Times New Roman" w:hAnsi="Times New Roman" w:cs="Times New Roman"/>
          <w:sz w:val="28"/>
          <w:szCs w:val="28"/>
        </w:rPr>
      </w:pPr>
    </w:p>
    <w:p w:rsidR="00174EA0" w:rsidRPr="00DA3CBC" w:rsidRDefault="00F933CB" w:rsidP="00A26839">
      <w:pPr>
        <w:pStyle w:val="aa"/>
        <w:spacing w:before="0" w:after="0" w:line="360" w:lineRule="auto"/>
        <w:ind w:left="-567" w:firstLine="709"/>
        <w:contextualSpacing/>
        <w:jc w:val="both"/>
        <w:rPr>
          <w:sz w:val="28"/>
          <w:szCs w:val="28"/>
        </w:rPr>
      </w:pPr>
      <w:r w:rsidRPr="00DA3CBC">
        <w:rPr>
          <w:sz w:val="28"/>
          <w:szCs w:val="28"/>
        </w:rPr>
        <w:t xml:space="preserve">Настоящее исследование проводится в рамках рассмотрения </w:t>
      </w:r>
      <w:r w:rsidR="000A4061" w:rsidRPr="00DA3CBC">
        <w:rPr>
          <w:sz w:val="28"/>
          <w:szCs w:val="28"/>
        </w:rPr>
        <w:t xml:space="preserve">заявления </w:t>
      </w:r>
      <w:r w:rsidR="00174EA0" w:rsidRPr="00DA3CBC">
        <w:rPr>
          <w:sz w:val="28"/>
          <w:szCs w:val="28"/>
        </w:rPr>
        <w:t xml:space="preserve">ООО «Торговый дом Северо-Западный» </w:t>
      </w:r>
      <w:r w:rsidRPr="00DA3CBC">
        <w:rPr>
          <w:sz w:val="28"/>
          <w:szCs w:val="28"/>
        </w:rPr>
        <w:t xml:space="preserve">о </w:t>
      </w:r>
      <w:r w:rsidR="00FA0CB3" w:rsidRPr="00DA3CBC">
        <w:rPr>
          <w:kern w:val="0"/>
          <w:sz w:val="28"/>
          <w:szCs w:val="28"/>
          <w:lang w:eastAsia="ru-RU"/>
        </w:rPr>
        <w:t xml:space="preserve">наличии признаков нарушения антимонопольного законодательства в действиях </w:t>
      </w:r>
      <w:r w:rsidR="00174EA0" w:rsidRPr="00DA3CBC">
        <w:rPr>
          <w:kern w:val="0"/>
          <w:sz w:val="28"/>
          <w:szCs w:val="28"/>
          <w:lang w:eastAsia="ru-RU"/>
        </w:rPr>
        <w:t xml:space="preserve">ООО «Андреас Штиль Маркетинг», выразившихся в координации экономической деятельности хозяйствующих субъектов, действующих на оптовом рынке продукции STIHL, </w:t>
      </w:r>
      <w:r w:rsidR="00031EC3" w:rsidRPr="00031EC3">
        <w:rPr>
          <w:sz w:val="28"/>
          <w:szCs w:val="28"/>
        </w:rPr>
        <w:t xml:space="preserve">VIKING, </w:t>
      </w:r>
      <w:r w:rsidR="00174EA0" w:rsidRPr="00DA3CBC">
        <w:rPr>
          <w:kern w:val="0"/>
          <w:sz w:val="28"/>
          <w:szCs w:val="28"/>
          <w:lang w:eastAsia="ru-RU"/>
        </w:rPr>
        <w:t>приводящей к разделу товарного рынка по территориальному принципу</w:t>
      </w:r>
      <w:r w:rsidR="00174EA0" w:rsidRPr="00DA3CBC">
        <w:rPr>
          <w:sz w:val="28"/>
          <w:szCs w:val="28"/>
        </w:rPr>
        <w:t>.</w:t>
      </w:r>
    </w:p>
    <w:p w:rsidR="00174EA0" w:rsidRPr="00DA3CBC" w:rsidRDefault="00174EA0" w:rsidP="00A26839">
      <w:pPr>
        <w:pStyle w:val="aa"/>
        <w:spacing w:before="0" w:after="0" w:line="360" w:lineRule="auto"/>
        <w:ind w:left="-567" w:firstLine="709"/>
        <w:contextualSpacing/>
        <w:jc w:val="both"/>
        <w:rPr>
          <w:sz w:val="28"/>
          <w:szCs w:val="28"/>
        </w:rPr>
      </w:pPr>
      <w:r w:rsidRPr="00DA3CBC">
        <w:rPr>
          <w:sz w:val="28"/>
          <w:szCs w:val="28"/>
        </w:rPr>
        <w:t>В рамках рассмотрения указанного заявления проводился анализ действий ООО «Андреас Штиль Маркетинг», хозяйствующих субъектов, действующих н</w:t>
      </w:r>
      <w:r w:rsidR="00031EC3">
        <w:rPr>
          <w:sz w:val="28"/>
          <w:szCs w:val="28"/>
        </w:rPr>
        <w:t xml:space="preserve">а оптовом рынке продукции STIHL, VIKING </w:t>
      </w:r>
      <w:r w:rsidRPr="00DA3CBC">
        <w:rPr>
          <w:sz w:val="28"/>
          <w:szCs w:val="28"/>
        </w:rPr>
        <w:t>в период с января 2015 года по март 2017 года.</w:t>
      </w:r>
    </w:p>
    <w:p w:rsidR="00174EA0" w:rsidRPr="00DA3CBC" w:rsidRDefault="00174EA0" w:rsidP="00A26839">
      <w:pPr>
        <w:pStyle w:val="a9"/>
        <w:tabs>
          <w:tab w:val="left" w:pos="993"/>
        </w:tabs>
        <w:spacing w:line="360" w:lineRule="auto"/>
        <w:ind w:left="-567" w:firstLine="709"/>
        <w:contextualSpacing/>
        <w:jc w:val="both"/>
        <w:rPr>
          <w:rFonts w:ascii="Times New Roman" w:hAnsi="Times New Roman" w:cs="Times New Roman"/>
          <w:sz w:val="28"/>
          <w:szCs w:val="28"/>
        </w:rPr>
      </w:pPr>
      <w:r w:rsidRPr="00DA3CBC">
        <w:rPr>
          <w:rFonts w:ascii="Times New Roman" w:hAnsi="Times New Roman" w:cs="Times New Roman"/>
          <w:sz w:val="28"/>
          <w:szCs w:val="28"/>
        </w:rPr>
        <w:t>В связи с этим, с целью всестороннего и полного изучения сложившихся характеристик рассматриваемого товарного рынка проводится ретроспективный анализ состояния конкуренции на рассматриваемом товарном рынке.</w:t>
      </w:r>
    </w:p>
    <w:p w:rsidR="00174EA0" w:rsidRPr="00DA3CBC" w:rsidRDefault="00174EA0" w:rsidP="00A26839">
      <w:pPr>
        <w:pStyle w:val="a9"/>
        <w:tabs>
          <w:tab w:val="left" w:pos="993"/>
        </w:tabs>
        <w:spacing w:line="360" w:lineRule="auto"/>
        <w:ind w:left="-567" w:firstLine="709"/>
        <w:contextualSpacing/>
        <w:jc w:val="both"/>
        <w:rPr>
          <w:rFonts w:ascii="Times New Roman" w:hAnsi="Times New Roman" w:cs="Times New Roman"/>
          <w:sz w:val="28"/>
          <w:szCs w:val="28"/>
        </w:rPr>
      </w:pPr>
      <w:r w:rsidRPr="00DA3CBC">
        <w:rPr>
          <w:rFonts w:ascii="Times New Roman" w:hAnsi="Times New Roman" w:cs="Times New Roman"/>
          <w:sz w:val="28"/>
          <w:szCs w:val="28"/>
        </w:rPr>
        <w:lastRenderedPageBreak/>
        <w:t>Учитывая изложенное, временным интервалом настоящего исследования товарного рынка определен период с 01 января 2015 года по 27 марта 2017 года.</w:t>
      </w:r>
    </w:p>
    <w:p w:rsidR="00F933CB" w:rsidRPr="00DA3CBC" w:rsidRDefault="00F933CB" w:rsidP="00A26839">
      <w:pPr>
        <w:pStyle w:val="a9"/>
        <w:tabs>
          <w:tab w:val="left" w:pos="993"/>
        </w:tabs>
        <w:spacing w:line="360" w:lineRule="auto"/>
        <w:ind w:left="-567" w:firstLine="709"/>
        <w:contextualSpacing/>
        <w:jc w:val="both"/>
        <w:rPr>
          <w:rFonts w:ascii="Times New Roman" w:hAnsi="Times New Roman" w:cs="Times New Roman"/>
          <w:sz w:val="28"/>
          <w:szCs w:val="28"/>
        </w:rPr>
      </w:pPr>
    </w:p>
    <w:p w:rsidR="00F933CB" w:rsidRDefault="00F933CB" w:rsidP="00595894">
      <w:pPr>
        <w:pStyle w:val="a9"/>
        <w:numPr>
          <w:ilvl w:val="0"/>
          <w:numId w:val="11"/>
        </w:numPr>
        <w:tabs>
          <w:tab w:val="left" w:pos="993"/>
        </w:tabs>
        <w:spacing w:line="360" w:lineRule="auto"/>
        <w:contextualSpacing/>
        <w:jc w:val="center"/>
        <w:rPr>
          <w:rFonts w:ascii="Times New Roman" w:hAnsi="Times New Roman" w:cs="Times New Roman"/>
          <w:b/>
          <w:sz w:val="28"/>
          <w:szCs w:val="28"/>
        </w:rPr>
      </w:pPr>
      <w:r w:rsidRPr="00DA3CBC">
        <w:rPr>
          <w:rFonts w:ascii="Times New Roman" w:hAnsi="Times New Roman" w:cs="Times New Roman"/>
          <w:b/>
          <w:sz w:val="28"/>
          <w:szCs w:val="28"/>
        </w:rPr>
        <w:t>Продуктовые границы товарного рынка</w:t>
      </w:r>
      <w:r w:rsidR="009E48CB" w:rsidRPr="00DA3CBC">
        <w:rPr>
          <w:rFonts w:ascii="Times New Roman" w:hAnsi="Times New Roman" w:cs="Times New Roman"/>
          <w:b/>
          <w:sz w:val="28"/>
          <w:szCs w:val="28"/>
        </w:rPr>
        <w:t xml:space="preserve">. </w:t>
      </w:r>
    </w:p>
    <w:p w:rsidR="00595894" w:rsidRPr="00DA3CBC" w:rsidRDefault="00595894" w:rsidP="00595894">
      <w:pPr>
        <w:pStyle w:val="a9"/>
        <w:tabs>
          <w:tab w:val="left" w:pos="993"/>
        </w:tabs>
        <w:spacing w:line="360" w:lineRule="auto"/>
        <w:ind w:left="1429"/>
        <w:contextualSpacing/>
        <w:rPr>
          <w:rFonts w:ascii="Times New Roman" w:hAnsi="Times New Roman" w:cs="Times New Roman"/>
          <w:b/>
          <w:sz w:val="28"/>
          <w:szCs w:val="28"/>
        </w:rPr>
      </w:pPr>
    </w:p>
    <w:p w:rsidR="00F51A69" w:rsidRPr="00AD706A" w:rsidRDefault="00AD706A" w:rsidP="00A26839">
      <w:pPr>
        <w:pStyle w:val="aa"/>
        <w:spacing w:before="0" w:after="0" w:line="360" w:lineRule="auto"/>
        <w:ind w:left="-567" w:firstLine="709"/>
        <w:contextualSpacing/>
        <w:jc w:val="both"/>
        <w:rPr>
          <w:sz w:val="28"/>
          <w:szCs w:val="28"/>
        </w:rPr>
      </w:pPr>
      <w:r w:rsidRPr="00AD706A">
        <w:rPr>
          <w:sz w:val="28"/>
          <w:szCs w:val="28"/>
        </w:rPr>
        <w:t>Компания STIHL является производителем инструментов и под брен</w:t>
      </w:r>
      <w:r w:rsidR="00F51A69" w:rsidRPr="00AD706A">
        <w:rPr>
          <w:sz w:val="28"/>
          <w:szCs w:val="28"/>
        </w:rPr>
        <w:t>д</w:t>
      </w:r>
      <w:r w:rsidRPr="00AD706A">
        <w:rPr>
          <w:sz w:val="28"/>
          <w:szCs w:val="28"/>
        </w:rPr>
        <w:t>ом</w:t>
      </w:r>
      <w:r w:rsidR="00F51A69" w:rsidRPr="00AD706A">
        <w:rPr>
          <w:sz w:val="28"/>
          <w:szCs w:val="28"/>
        </w:rPr>
        <w:t xml:space="preserve"> STIHL, VIKING действует на рынке садово-парковой техники</w:t>
      </w:r>
      <w:r w:rsidRPr="00AD706A">
        <w:rPr>
          <w:sz w:val="28"/>
          <w:szCs w:val="28"/>
        </w:rPr>
        <w:t>, представляя большой ассортимент</w:t>
      </w:r>
      <w:r w:rsidR="00F51A69" w:rsidRPr="00AD706A">
        <w:rPr>
          <w:sz w:val="28"/>
          <w:szCs w:val="28"/>
        </w:rPr>
        <w:t xml:space="preserve"> реализуемой продукции.</w:t>
      </w:r>
    </w:p>
    <w:p w:rsidR="00D831D6" w:rsidRPr="00AD706A" w:rsidRDefault="00D831D6" w:rsidP="00A26839">
      <w:pPr>
        <w:pStyle w:val="aa"/>
        <w:spacing w:before="0" w:after="0" w:line="360" w:lineRule="auto"/>
        <w:ind w:left="-567" w:firstLine="709"/>
        <w:contextualSpacing/>
        <w:jc w:val="both"/>
        <w:rPr>
          <w:sz w:val="28"/>
          <w:szCs w:val="28"/>
        </w:rPr>
      </w:pPr>
      <w:r w:rsidRPr="00AD706A">
        <w:rPr>
          <w:sz w:val="28"/>
          <w:szCs w:val="28"/>
        </w:rPr>
        <w:t xml:space="preserve">В соответствии с </w:t>
      </w:r>
      <w:r w:rsidR="00F51A69" w:rsidRPr="00AD706A">
        <w:rPr>
          <w:sz w:val="28"/>
          <w:szCs w:val="28"/>
        </w:rPr>
        <w:t>аналитическ</w:t>
      </w:r>
      <w:r w:rsidRPr="00AD706A">
        <w:rPr>
          <w:sz w:val="28"/>
          <w:szCs w:val="28"/>
        </w:rPr>
        <w:t>и</w:t>
      </w:r>
      <w:r w:rsidR="00F51A69" w:rsidRPr="00AD706A">
        <w:rPr>
          <w:sz w:val="28"/>
          <w:szCs w:val="28"/>
        </w:rPr>
        <w:t>м исследовани</w:t>
      </w:r>
      <w:r w:rsidRPr="00AD706A">
        <w:rPr>
          <w:sz w:val="28"/>
          <w:szCs w:val="28"/>
        </w:rPr>
        <w:t>ем</w:t>
      </w:r>
      <w:r w:rsidR="00F51A69" w:rsidRPr="00AD706A">
        <w:rPr>
          <w:sz w:val="28"/>
          <w:szCs w:val="28"/>
        </w:rPr>
        <w:t xml:space="preserve"> Ассоциации торговых компаний и производителей электроинструмента «Российский рынок электроинструментов, измерительной техники, садовой техники и средств малой механизации» </w:t>
      </w:r>
      <w:r w:rsidRPr="00AD706A">
        <w:rPr>
          <w:sz w:val="28"/>
          <w:szCs w:val="28"/>
        </w:rPr>
        <w:t>компания STIHL действует:</w:t>
      </w:r>
    </w:p>
    <w:p w:rsidR="00D831D6" w:rsidRPr="00AD706A" w:rsidRDefault="00D831D6" w:rsidP="00A26839">
      <w:pPr>
        <w:pStyle w:val="aa"/>
        <w:spacing w:before="0" w:after="0" w:line="360" w:lineRule="auto"/>
        <w:ind w:left="-567" w:firstLine="709"/>
        <w:contextualSpacing/>
        <w:jc w:val="both"/>
        <w:rPr>
          <w:sz w:val="28"/>
          <w:szCs w:val="28"/>
        </w:rPr>
      </w:pPr>
      <w:r w:rsidRPr="00AD706A">
        <w:rPr>
          <w:sz w:val="28"/>
          <w:szCs w:val="28"/>
        </w:rPr>
        <w:t>- на рынке строительных пылесосов (2% в 2015 году)</w:t>
      </w:r>
    </w:p>
    <w:p w:rsidR="00D831D6" w:rsidRPr="00AD706A" w:rsidRDefault="00D831D6" w:rsidP="00A26839">
      <w:pPr>
        <w:pStyle w:val="aa"/>
        <w:spacing w:before="0" w:after="0" w:line="360" w:lineRule="auto"/>
        <w:ind w:left="-567" w:firstLine="709"/>
        <w:contextualSpacing/>
        <w:jc w:val="both"/>
        <w:rPr>
          <w:sz w:val="28"/>
          <w:szCs w:val="28"/>
        </w:rPr>
      </w:pPr>
      <w:r w:rsidRPr="00AD706A">
        <w:rPr>
          <w:sz w:val="28"/>
          <w:szCs w:val="28"/>
        </w:rPr>
        <w:t>- садовой техники (5% в 2015 году)</w:t>
      </w:r>
    </w:p>
    <w:p w:rsidR="00D831D6" w:rsidRPr="00AD706A" w:rsidRDefault="00D831D6" w:rsidP="00A26839">
      <w:pPr>
        <w:pStyle w:val="aa"/>
        <w:spacing w:before="0" w:after="0" w:line="360" w:lineRule="auto"/>
        <w:ind w:left="-567" w:firstLine="709"/>
        <w:contextualSpacing/>
        <w:jc w:val="both"/>
        <w:rPr>
          <w:sz w:val="28"/>
          <w:szCs w:val="28"/>
        </w:rPr>
      </w:pPr>
      <w:r w:rsidRPr="00AD706A">
        <w:rPr>
          <w:sz w:val="28"/>
          <w:szCs w:val="28"/>
        </w:rPr>
        <w:t xml:space="preserve">- на рынке цепных бензиновых пил (21% в 2015 году) </w:t>
      </w:r>
    </w:p>
    <w:p w:rsidR="00D831D6" w:rsidRPr="00AD706A" w:rsidRDefault="00D831D6" w:rsidP="00A26839">
      <w:pPr>
        <w:pStyle w:val="aa"/>
        <w:spacing w:before="0" w:after="0" w:line="360" w:lineRule="auto"/>
        <w:ind w:left="-567" w:firstLine="709"/>
        <w:contextualSpacing/>
        <w:jc w:val="both"/>
        <w:rPr>
          <w:sz w:val="28"/>
          <w:szCs w:val="28"/>
        </w:rPr>
      </w:pPr>
      <w:r w:rsidRPr="00AD706A">
        <w:rPr>
          <w:sz w:val="28"/>
          <w:szCs w:val="28"/>
        </w:rPr>
        <w:t>- на рынке электрических триммеров (3% в 2015 году)</w:t>
      </w:r>
    </w:p>
    <w:p w:rsidR="00D831D6" w:rsidRPr="00AD706A" w:rsidRDefault="00096BD1" w:rsidP="00A26839">
      <w:pPr>
        <w:pStyle w:val="aa"/>
        <w:spacing w:before="0" w:after="0" w:line="360" w:lineRule="auto"/>
        <w:ind w:left="-567" w:firstLine="709"/>
        <w:contextualSpacing/>
        <w:jc w:val="both"/>
        <w:rPr>
          <w:sz w:val="28"/>
          <w:szCs w:val="28"/>
        </w:rPr>
      </w:pPr>
      <w:r w:rsidRPr="00AD706A">
        <w:rPr>
          <w:sz w:val="28"/>
          <w:szCs w:val="28"/>
        </w:rPr>
        <w:t xml:space="preserve">- </w:t>
      </w:r>
      <w:r w:rsidR="00D831D6" w:rsidRPr="00AD706A">
        <w:rPr>
          <w:sz w:val="28"/>
          <w:szCs w:val="28"/>
        </w:rPr>
        <w:t xml:space="preserve">на рынке бензиновых триммеров (3% в 2015 году) </w:t>
      </w:r>
    </w:p>
    <w:p w:rsidR="00096BD1" w:rsidRPr="00AD706A" w:rsidRDefault="00096BD1" w:rsidP="00A26839">
      <w:pPr>
        <w:pStyle w:val="aa"/>
        <w:spacing w:before="0" w:after="0" w:line="360" w:lineRule="auto"/>
        <w:ind w:left="-567" w:firstLine="709"/>
        <w:contextualSpacing/>
        <w:jc w:val="both"/>
        <w:rPr>
          <w:sz w:val="28"/>
          <w:szCs w:val="28"/>
        </w:rPr>
      </w:pPr>
      <w:r w:rsidRPr="00AD706A">
        <w:rPr>
          <w:sz w:val="28"/>
          <w:szCs w:val="28"/>
        </w:rPr>
        <w:t>- на рынке бензиновых воздуходувок (35% в 2015 году)</w:t>
      </w:r>
    </w:p>
    <w:p w:rsidR="00096BD1" w:rsidRPr="00AD706A" w:rsidRDefault="00096BD1" w:rsidP="00A26839">
      <w:pPr>
        <w:pStyle w:val="aa"/>
        <w:spacing w:before="0" w:after="0" w:line="360" w:lineRule="auto"/>
        <w:ind w:left="-567" w:firstLine="709"/>
        <w:contextualSpacing/>
        <w:jc w:val="both"/>
        <w:rPr>
          <w:sz w:val="28"/>
          <w:szCs w:val="28"/>
        </w:rPr>
      </w:pPr>
      <w:r w:rsidRPr="00AD706A">
        <w:rPr>
          <w:sz w:val="28"/>
          <w:szCs w:val="28"/>
        </w:rPr>
        <w:t>- на рынке электрических воздуходувок (11% в 2015 году)</w:t>
      </w:r>
    </w:p>
    <w:p w:rsidR="00096BD1" w:rsidRPr="00AD706A" w:rsidRDefault="00096BD1" w:rsidP="00A26839">
      <w:pPr>
        <w:pStyle w:val="aa"/>
        <w:spacing w:before="0" w:after="0" w:line="360" w:lineRule="auto"/>
        <w:ind w:left="-567" w:firstLine="709"/>
        <w:contextualSpacing/>
        <w:jc w:val="both"/>
        <w:rPr>
          <w:sz w:val="28"/>
          <w:szCs w:val="28"/>
        </w:rPr>
      </w:pPr>
      <w:r w:rsidRPr="00AD706A">
        <w:rPr>
          <w:sz w:val="28"/>
          <w:szCs w:val="28"/>
        </w:rPr>
        <w:t xml:space="preserve">- на рынке </w:t>
      </w:r>
      <w:proofErr w:type="spellStart"/>
      <w:r w:rsidRPr="00AD706A">
        <w:rPr>
          <w:sz w:val="28"/>
          <w:szCs w:val="28"/>
        </w:rPr>
        <w:t>мотобуров</w:t>
      </w:r>
      <w:proofErr w:type="spellEnd"/>
      <w:r w:rsidRPr="00AD706A">
        <w:rPr>
          <w:sz w:val="28"/>
          <w:szCs w:val="28"/>
        </w:rPr>
        <w:t xml:space="preserve"> (1% в 2015 году)</w:t>
      </w:r>
    </w:p>
    <w:p w:rsidR="00096BD1" w:rsidRPr="00AD706A" w:rsidRDefault="00096BD1" w:rsidP="00A26839">
      <w:pPr>
        <w:pStyle w:val="aa"/>
        <w:spacing w:before="0" w:after="0" w:line="360" w:lineRule="auto"/>
        <w:ind w:left="-567" w:firstLine="709"/>
        <w:contextualSpacing/>
        <w:jc w:val="both"/>
        <w:rPr>
          <w:sz w:val="28"/>
          <w:szCs w:val="28"/>
        </w:rPr>
      </w:pPr>
      <w:r w:rsidRPr="00AD706A">
        <w:rPr>
          <w:sz w:val="28"/>
          <w:szCs w:val="28"/>
        </w:rPr>
        <w:t>- на рынке бензорезов (54% в 2015 году)</w:t>
      </w:r>
      <w:r w:rsidR="00075032">
        <w:rPr>
          <w:sz w:val="28"/>
          <w:szCs w:val="28"/>
        </w:rPr>
        <w:t>,</w:t>
      </w:r>
    </w:p>
    <w:p w:rsidR="00D831D6" w:rsidRPr="00AD706A" w:rsidRDefault="00075032" w:rsidP="00A26839">
      <w:pPr>
        <w:pStyle w:val="aa"/>
        <w:spacing w:before="0" w:after="0" w:line="360" w:lineRule="auto"/>
        <w:ind w:left="-567" w:firstLine="709"/>
        <w:contextualSpacing/>
        <w:jc w:val="both"/>
        <w:rPr>
          <w:sz w:val="28"/>
          <w:szCs w:val="28"/>
        </w:rPr>
      </w:pPr>
      <w:r>
        <w:rPr>
          <w:sz w:val="28"/>
          <w:szCs w:val="28"/>
        </w:rPr>
        <w:t>к</w:t>
      </w:r>
      <w:r w:rsidR="00D831D6" w:rsidRPr="00AD706A">
        <w:rPr>
          <w:sz w:val="28"/>
          <w:szCs w:val="28"/>
        </w:rPr>
        <w:t>омпания VIKING действует:</w:t>
      </w:r>
    </w:p>
    <w:p w:rsidR="00D831D6" w:rsidRPr="00AD706A" w:rsidRDefault="00D831D6" w:rsidP="00A26839">
      <w:pPr>
        <w:pStyle w:val="aa"/>
        <w:spacing w:before="0" w:after="0" w:line="360" w:lineRule="auto"/>
        <w:ind w:left="-567" w:firstLine="709"/>
        <w:contextualSpacing/>
        <w:jc w:val="both"/>
        <w:rPr>
          <w:sz w:val="28"/>
          <w:szCs w:val="28"/>
        </w:rPr>
      </w:pPr>
      <w:r w:rsidRPr="00AD706A">
        <w:rPr>
          <w:sz w:val="28"/>
          <w:szCs w:val="28"/>
        </w:rPr>
        <w:t>- на рынке электрических газонокосилок (2% в 2015 году)</w:t>
      </w:r>
    </w:p>
    <w:p w:rsidR="00096BD1" w:rsidRPr="00AD706A" w:rsidRDefault="00096BD1" w:rsidP="00A26839">
      <w:pPr>
        <w:pStyle w:val="aa"/>
        <w:spacing w:before="0" w:after="0" w:line="360" w:lineRule="auto"/>
        <w:ind w:left="-567" w:firstLine="709"/>
        <w:contextualSpacing/>
        <w:jc w:val="both"/>
        <w:rPr>
          <w:sz w:val="28"/>
          <w:szCs w:val="28"/>
        </w:rPr>
      </w:pPr>
      <w:r w:rsidRPr="00AD706A">
        <w:rPr>
          <w:sz w:val="28"/>
          <w:szCs w:val="28"/>
        </w:rPr>
        <w:t>- на рынке бензиновых газонокосилок (10% в 2015 году)</w:t>
      </w:r>
    </w:p>
    <w:p w:rsidR="00F51A69" w:rsidRPr="00075032" w:rsidRDefault="00096BD1" w:rsidP="00A26839">
      <w:pPr>
        <w:pStyle w:val="aa"/>
        <w:spacing w:before="0" w:after="0" w:line="360" w:lineRule="auto"/>
        <w:ind w:left="-567" w:firstLine="709"/>
        <w:contextualSpacing/>
        <w:jc w:val="both"/>
        <w:rPr>
          <w:sz w:val="28"/>
          <w:szCs w:val="28"/>
        </w:rPr>
      </w:pPr>
      <w:r w:rsidRPr="00AD706A">
        <w:rPr>
          <w:sz w:val="28"/>
          <w:szCs w:val="28"/>
        </w:rPr>
        <w:t>- на рынке садовых мини тракторов (12% в 2015 году)</w:t>
      </w:r>
      <w:r w:rsidR="00F51A69" w:rsidRPr="00DA3CBC">
        <w:rPr>
          <w:sz w:val="28"/>
          <w:szCs w:val="28"/>
        </w:rPr>
        <w:t>.</w:t>
      </w:r>
    </w:p>
    <w:p w:rsidR="00174EA0" w:rsidRPr="00DA3CBC" w:rsidRDefault="00174EA0" w:rsidP="00A26839">
      <w:pPr>
        <w:pStyle w:val="aa"/>
        <w:spacing w:before="0" w:after="0" w:line="360" w:lineRule="auto"/>
        <w:ind w:left="-567" w:firstLine="709"/>
        <w:contextualSpacing/>
        <w:jc w:val="both"/>
        <w:rPr>
          <w:sz w:val="28"/>
          <w:szCs w:val="28"/>
        </w:rPr>
      </w:pPr>
      <w:r w:rsidRPr="00DA3CBC">
        <w:rPr>
          <w:sz w:val="28"/>
          <w:szCs w:val="28"/>
        </w:rPr>
        <w:t>В соответствии с пунктом 10.5, подпунктом «б» пункта 10.3 Порядка определение продуктовых границ товарного рынка производится исходя из предмета соглашения хозяйствующих субъектов, в котором усматриваются признаки нарушения антимонопольного законодательства.</w:t>
      </w:r>
    </w:p>
    <w:p w:rsidR="00174EA0" w:rsidRPr="00DA3CBC" w:rsidRDefault="0081637E" w:rsidP="00A26839">
      <w:pPr>
        <w:pStyle w:val="aa"/>
        <w:spacing w:before="0" w:after="0" w:line="360" w:lineRule="auto"/>
        <w:ind w:left="-567" w:firstLine="709"/>
        <w:contextualSpacing/>
        <w:jc w:val="both"/>
        <w:rPr>
          <w:sz w:val="28"/>
          <w:szCs w:val="28"/>
        </w:rPr>
      </w:pPr>
      <w:r>
        <w:rPr>
          <w:sz w:val="28"/>
          <w:szCs w:val="28"/>
        </w:rPr>
        <w:lastRenderedPageBreak/>
        <w:t>С учетом</w:t>
      </w:r>
      <w:r w:rsidR="00174EA0" w:rsidRPr="00DA3CBC">
        <w:rPr>
          <w:sz w:val="28"/>
          <w:szCs w:val="28"/>
        </w:rPr>
        <w:t xml:space="preserve"> цел</w:t>
      </w:r>
      <w:r>
        <w:rPr>
          <w:sz w:val="28"/>
          <w:szCs w:val="28"/>
        </w:rPr>
        <w:t xml:space="preserve">и настоящего исследования </w:t>
      </w:r>
      <w:r w:rsidR="00174EA0" w:rsidRPr="00DA3CBC">
        <w:rPr>
          <w:sz w:val="28"/>
          <w:szCs w:val="28"/>
        </w:rPr>
        <w:t xml:space="preserve">продуктовые границы товарного рынка </w:t>
      </w:r>
      <w:r>
        <w:rPr>
          <w:sz w:val="28"/>
          <w:szCs w:val="28"/>
        </w:rPr>
        <w:t xml:space="preserve">определяются </w:t>
      </w:r>
      <w:r w:rsidR="00174EA0" w:rsidRPr="00DA3CBC">
        <w:rPr>
          <w:sz w:val="28"/>
          <w:szCs w:val="28"/>
        </w:rPr>
        <w:t>исходя из предмета координации экономической деятельности хозяйствующих субъектов.</w:t>
      </w:r>
    </w:p>
    <w:p w:rsidR="00CF4566" w:rsidRPr="00DA3CBC" w:rsidRDefault="00CF4566" w:rsidP="00A26839">
      <w:pPr>
        <w:spacing w:after="0" w:line="360" w:lineRule="auto"/>
        <w:ind w:left="-567" w:firstLine="709"/>
        <w:contextualSpacing/>
        <w:jc w:val="both"/>
        <w:rPr>
          <w:szCs w:val="28"/>
        </w:rPr>
      </w:pPr>
      <w:r w:rsidRPr="00DA3CBC">
        <w:rPr>
          <w:szCs w:val="28"/>
        </w:rPr>
        <w:t xml:space="preserve">Продукция STIHL, VIKING на территории Российской Федерации в 2015-2017 гг. реализовывалась 10 уполномоченными импортерами </w:t>
      </w:r>
      <w:r w:rsidR="00D75120">
        <w:rPr>
          <w:szCs w:val="28"/>
        </w:rPr>
        <w:t>(</w:t>
      </w:r>
      <w:r w:rsidR="00D75120" w:rsidRPr="008751FD">
        <w:rPr>
          <w:szCs w:val="28"/>
        </w:rPr>
        <w:t>ООО «ЭТАЛОН»</w:t>
      </w:r>
      <w:r w:rsidR="00D75120">
        <w:rPr>
          <w:szCs w:val="28"/>
        </w:rPr>
        <w:t>, ООО «Регион»,</w:t>
      </w:r>
      <w:r w:rsidR="00D75120" w:rsidRPr="008751FD">
        <w:rPr>
          <w:szCs w:val="28"/>
        </w:rPr>
        <w:t xml:space="preserve"> ООО «ЮПИТЕР-МОТО»</w:t>
      </w:r>
      <w:r w:rsidR="00D75120">
        <w:rPr>
          <w:szCs w:val="28"/>
        </w:rPr>
        <w:t>,</w:t>
      </w:r>
      <w:r w:rsidR="00D75120" w:rsidRPr="008751FD">
        <w:rPr>
          <w:szCs w:val="28"/>
        </w:rPr>
        <w:t xml:space="preserve"> ООО «</w:t>
      </w:r>
      <w:proofErr w:type="spellStart"/>
      <w:r w:rsidR="00D75120" w:rsidRPr="008751FD">
        <w:rPr>
          <w:szCs w:val="28"/>
        </w:rPr>
        <w:t>Инкор</w:t>
      </w:r>
      <w:proofErr w:type="spellEnd"/>
      <w:r w:rsidR="00D75120" w:rsidRPr="008751FD">
        <w:rPr>
          <w:szCs w:val="28"/>
        </w:rPr>
        <w:t>»</w:t>
      </w:r>
      <w:r w:rsidR="00D75120">
        <w:rPr>
          <w:szCs w:val="28"/>
        </w:rPr>
        <w:t>,</w:t>
      </w:r>
      <w:r w:rsidR="00D75120" w:rsidRPr="008751FD">
        <w:rPr>
          <w:szCs w:val="28"/>
        </w:rPr>
        <w:t xml:space="preserve"> ООО «</w:t>
      </w:r>
      <w:proofErr w:type="spellStart"/>
      <w:r w:rsidR="00D75120" w:rsidRPr="008751FD">
        <w:rPr>
          <w:szCs w:val="28"/>
        </w:rPr>
        <w:t>Техноторг</w:t>
      </w:r>
      <w:proofErr w:type="spellEnd"/>
      <w:r w:rsidR="00D75120" w:rsidRPr="008751FD">
        <w:rPr>
          <w:szCs w:val="28"/>
        </w:rPr>
        <w:t>»</w:t>
      </w:r>
      <w:r w:rsidR="00D75120">
        <w:rPr>
          <w:szCs w:val="28"/>
        </w:rPr>
        <w:t>,</w:t>
      </w:r>
      <w:r w:rsidR="00D75120" w:rsidRPr="008751FD">
        <w:rPr>
          <w:szCs w:val="28"/>
        </w:rPr>
        <w:t xml:space="preserve"> ООО «Леком»</w:t>
      </w:r>
      <w:r w:rsidR="00D75120">
        <w:rPr>
          <w:szCs w:val="28"/>
        </w:rPr>
        <w:t>,</w:t>
      </w:r>
      <w:r w:rsidR="00D75120" w:rsidRPr="008751FD">
        <w:rPr>
          <w:szCs w:val="28"/>
        </w:rPr>
        <w:t xml:space="preserve"> ООО «Прогресс»</w:t>
      </w:r>
      <w:r w:rsidR="00D75120">
        <w:rPr>
          <w:szCs w:val="28"/>
        </w:rPr>
        <w:t>,</w:t>
      </w:r>
      <w:r w:rsidR="00D75120" w:rsidRPr="008751FD">
        <w:rPr>
          <w:szCs w:val="28"/>
        </w:rPr>
        <w:t xml:space="preserve"> ООО «</w:t>
      </w:r>
      <w:proofErr w:type="spellStart"/>
      <w:r w:rsidR="00D75120" w:rsidRPr="008751FD">
        <w:rPr>
          <w:szCs w:val="28"/>
        </w:rPr>
        <w:t>ВнешТоргСервис</w:t>
      </w:r>
      <w:proofErr w:type="spellEnd"/>
      <w:r w:rsidR="00D75120" w:rsidRPr="008751FD">
        <w:rPr>
          <w:szCs w:val="28"/>
        </w:rPr>
        <w:t>» в стадии ликвидации с конца 2016 года</w:t>
      </w:r>
      <w:r w:rsidR="00D75120">
        <w:rPr>
          <w:szCs w:val="28"/>
        </w:rPr>
        <w:t>,</w:t>
      </w:r>
      <w:r w:rsidR="00D75120" w:rsidRPr="008751FD">
        <w:rPr>
          <w:szCs w:val="28"/>
        </w:rPr>
        <w:t xml:space="preserve"> ООО «</w:t>
      </w:r>
      <w:proofErr w:type="spellStart"/>
      <w:r w:rsidR="00D75120" w:rsidRPr="008751FD">
        <w:rPr>
          <w:szCs w:val="28"/>
        </w:rPr>
        <w:t>Лесотехника</w:t>
      </w:r>
      <w:proofErr w:type="spellEnd"/>
      <w:r w:rsidR="00D75120" w:rsidRPr="008751FD">
        <w:rPr>
          <w:szCs w:val="28"/>
        </w:rPr>
        <w:t>»</w:t>
      </w:r>
      <w:r w:rsidR="00D75120">
        <w:rPr>
          <w:szCs w:val="28"/>
        </w:rPr>
        <w:t xml:space="preserve">, ООО «ШТИЛЬ ЗЮДВЕСТ») </w:t>
      </w:r>
      <w:r w:rsidRPr="00DA3CBC">
        <w:rPr>
          <w:szCs w:val="28"/>
        </w:rPr>
        <w:t>согласно заключенным дистрибьюторским договорам с</w:t>
      </w:r>
      <w:r w:rsidR="001C4875">
        <w:rPr>
          <w:szCs w:val="28"/>
        </w:rPr>
        <w:t xml:space="preserve"> П</w:t>
      </w:r>
      <w:r w:rsidRPr="00DA3CBC">
        <w:rPr>
          <w:szCs w:val="28"/>
        </w:rPr>
        <w:t xml:space="preserve">роизводителями – компанией «Андреас Штиль АГ &amp; Ко. КГ» (Германия) и компанией «ВИКИНГ </w:t>
      </w:r>
      <w:proofErr w:type="spellStart"/>
      <w:r w:rsidRPr="00DA3CBC">
        <w:rPr>
          <w:szCs w:val="28"/>
        </w:rPr>
        <w:t>ГмбХ</w:t>
      </w:r>
      <w:proofErr w:type="spellEnd"/>
      <w:r w:rsidRPr="00DA3CBC">
        <w:rPr>
          <w:szCs w:val="28"/>
        </w:rPr>
        <w:t>» (Австрия), входящих в группу компаний STIHL. Указанные договоры имеют единую типовую форму (далее – Дистрибьюторский договор).</w:t>
      </w:r>
    </w:p>
    <w:p w:rsidR="00D75120" w:rsidRDefault="001C4875" w:rsidP="00A26839">
      <w:pPr>
        <w:pStyle w:val="aa"/>
        <w:spacing w:before="0" w:after="0" w:line="360" w:lineRule="auto"/>
        <w:ind w:left="-567" w:firstLine="709"/>
        <w:contextualSpacing/>
        <w:jc w:val="both"/>
        <w:rPr>
          <w:sz w:val="28"/>
          <w:szCs w:val="28"/>
        </w:rPr>
      </w:pPr>
      <w:r>
        <w:rPr>
          <w:sz w:val="28"/>
          <w:szCs w:val="28"/>
        </w:rPr>
        <w:t>В соответствии с Дистрибьюторским</w:t>
      </w:r>
      <w:r w:rsidRPr="00DA3CBC">
        <w:rPr>
          <w:sz w:val="28"/>
          <w:szCs w:val="28"/>
        </w:rPr>
        <w:t xml:space="preserve"> договор</w:t>
      </w:r>
      <w:r>
        <w:rPr>
          <w:sz w:val="28"/>
          <w:szCs w:val="28"/>
        </w:rPr>
        <w:t xml:space="preserve">ом между Производителями и поставщиками с одной стороны и </w:t>
      </w:r>
      <w:r w:rsidRPr="00DA3CBC">
        <w:rPr>
          <w:sz w:val="28"/>
          <w:szCs w:val="28"/>
        </w:rPr>
        <w:t>уполномоченным импортер</w:t>
      </w:r>
      <w:r>
        <w:rPr>
          <w:sz w:val="28"/>
          <w:szCs w:val="28"/>
        </w:rPr>
        <w:t>о</w:t>
      </w:r>
      <w:r w:rsidRPr="00DA3CBC">
        <w:rPr>
          <w:sz w:val="28"/>
          <w:szCs w:val="28"/>
        </w:rPr>
        <w:t>м</w:t>
      </w:r>
      <w:r>
        <w:rPr>
          <w:sz w:val="28"/>
          <w:szCs w:val="28"/>
        </w:rPr>
        <w:t xml:space="preserve"> с другой стороны заключаются договоры поставки, на основании которых Производители</w:t>
      </w:r>
      <w:r w:rsidRPr="00DA3CBC">
        <w:rPr>
          <w:sz w:val="28"/>
          <w:szCs w:val="28"/>
        </w:rPr>
        <w:t xml:space="preserve"> </w:t>
      </w:r>
      <w:r>
        <w:rPr>
          <w:sz w:val="28"/>
          <w:szCs w:val="28"/>
        </w:rPr>
        <w:t xml:space="preserve">или поставщики поставляют </w:t>
      </w:r>
      <w:r w:rsidRPr="00DA3CBC">
        <w:rPr>
          <w:sz w:val="28"/>
          <w:szCs w:val="28"/>
        </w:rPr>
        <w:t>уполномоченным импортерам</w:t>
      </w:r>
      <w:r>
        <w:rPr>
          <w:sz w:val="28"/>
          <w:szCs w:val="28"/>
        </w:rPr>
        <w:t xml:space="preserve"> договорную продукцию. Производитель назначает </w:t>
      </w:r>
      <w:r w:rsidRPr="00DA3CBC">
        <w:rPr>
          <w:sz w:val="28"/>
          <w:szCs w:val="28"/>
        </w:rPr>
        <w:t>уполномоченн</w:t>
      </w:r>
      <w:r>
        <w:rPr>
          <w:sz w:val="28"/>
          <w:szCs w:val="28"/>
        </w:rPr>
        <w:t>ого</w:t>
      </w:r>
      <w:r w:rsidRPr="00DA3CBC">
        <w:rPr>
          <w:sz w:val="28"/>
          <w:szCs w:val="28"/>
        </w:rPr>
        <w:t xml:space="preserve"> импортера</w:t>
      </w:r>
      <w:r>
        <w:rPr>
          <w:sz w:val="28"/>
          <w:szCs w:val="28"/>
        </w:rPr>
        <w:t xml:space="preserve"> эксклюзивным дистрибьютором и импортером на территории действия договора.</w:t>
      </w:r>
      <w:r w:rsidRPr="00DA3CBC">
        <w:rPr>
          <w:sz w:val="28"/>
          <w:szCs w:val="28"/>
        </w:rPr>
        <w:t xml:space="preserve"> </w:t>
      </w:r>
      <w:r>
        <w:rPr>
          <w:sz w:val="28"/>
          <w:szCs w:val="28"/>
        </w:rPr>
        <w:t>У</w:t>
      </w:r>
      <w:r w:rsidRPr="00DA3CBC">
        <w:rPr>
          <w:sz w:val="28"/>
          <w:szCs w:val="28"/>
        </w:rPr>
        <w:t>полномоченны</w:t>
      </w:r>
      <w:r>
        <w:rPr>
          <w:sz w:val="28"/>
          <w:szCs w:val="28"/>
        </w:rPr>
        <w:t>е</w:t>
      </w:r>
      <w:r w:rsidRPr="00DA3CBC">
        <w:rPr>
          <w:sz w:val="28"/>
          <w:szCs w:val="28"/>
        </w:rPr>
        <w:t xml:space="preserve"> импортер</w:t>
      </w:r>
      <w:r>
        <w:rPr>
          <w:sz w:val="28"/>
          <w:szCs w:val="28"/>
        </w:rPr>
        <w:t>ы реализуют договорную продукцию другим продавцам, действующим исключительно в качестве специализированных продавцов, которые в свою очередь будут продавать договорную продукцию корпоративным или частным клиентам. У</w:t>
      </w:r>
      <w:r w:rsidRPr="00DA3CBC">
        <w:rPr>
          <w:sz w:val="28"/>
          <w:szCs w:val="28"/>
        </w:rPr>
        <w:t>полномоченны</w:t>
      </w:r>
      <w:r>
        <w:rPr>
          <w:sz w:val="28"/>
          <w:szCs w:val="28"/>
        </w:rPr>
        <w:t>е</w:t>
      </w:r>
      <w:r w:rsidRPr="00DA3CBC">
        <w:rPr>
          <w:sz w:val="28"/>
          <w:szCs w:val="28"/>
        </w:rPr>
        <w:t xml:space="preserve"> импортер</w:t>
      </w:r>
      <w:r>
        <w:rPr>
          <w:sz w:val="28"/>
          <w:szCs w:val="28"/>
        </w:rPr>
        <w:t xml:space="preserve">ы не вправе </w:t>
      </w:r>
      <w:r w:rsidR="00A43A69">
        <w:rPr>
          <w:sz w:val="28"/>
          <w:szCs w:val="28"/>
        </w:rPr>
        <w:t>самостоятельно</w:t>
      </w:r>
      <w:r>
        <w:rPr>
          <w:sz w:val="28"/>
          <w:szCs w:val="28"/>
        </w:rPr>
        <w:t xml:space="preserve"> продавать договорную продукцию конечным потребителям.</w:t>
      </w:r>
      <w:r w:rsidRPr="00DA3CBC">
        <w:rPr>
          <w:sz w:val="28"/>
          <w:szCs w:val="28"/>
        </w:rPr>
        <w:t xml:space="preserve"> </w:t>
      </w:r>
    </w:p>
    <w:p w:rsidR="00075032" w:rsidRPr="00DA3CBC" w:rsidRDefault="00075032" w:rsidP="00A26839">
      <w:pPr>
        <w:pStyle w:val="aa"/>
        <w:spacing w:before="0" w:after="0" w:line="360" w:lineRule="auto"/>
        <w:ind w:left="-567" w:firstLine="709"/>
        <w:contextualSpacing/>
        <w:jc w:val="both"/>
        <w:rPr>
          <w:szCs w:val="28"/>
        </w:rPr>
      </w:pPr>
      <w:r w:rsidRPr="00DA3CBC">
        <w:rPr>
          <w:sz w:val="28"/>
          <w:szCs w:val="28"/>
        </w:rPr>
        <w:t>В рассматриваемый период действовала следующая схема реализации продукции STIHL, VIKING</w:t>
      </w:r>
      <w:r w:rsidRPr="00DA3CBC">
        <w:rPr>
          <w:szCs w:val="28"/>
        </w:rPr>
        <w:t>:</w:t>
      </w:r>
    </w:p>
    <w:tbl>
      <w:tblPr>
        <w:tblStyle w:val="af6"/>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tblGrid>
      <w:tr w:rsidR="00075032" w:rsidRPr="00DA3CBC" w:rsidTr="00772739">
        <w:trPr>
          <w:trHeight w:val="386"/>
        </w:trPr>
        <w:tc>
          <w:tcPr>
            <w:tcW w:w="2976" w:type="dxa"/>
          </w:tcPr>
          <w:p w:rsidR="00595894" w:rsidRDefault="00595894" w:rsidP="00595894">
            <w:pPr>
              <w:tabs>
                <w:tab w:val="left" w:pos="993"/>
              </w:tabs>
              <w:spacing w:after="0" w:line="360" w:lineRule="auto"/>
              <w:ind w:left="318"/>
              <w:contextualSpacing/>
              <w:jc w:val="both"/>
              <w:rPr>
                <w:szCs w:val="28"/>
              </w:rPr>
            </w:pPr>
          </w:p>
          <w:p w:rsidR="00595894" w:rsidRDefault="00595894" w:rsidP="00595894">
            <w:pPr>
              <w:tabs>
                <w:tab w:val="left" w:pos="993"/>
              </w:tabs>
              <w:spacing w:after="0" w:line="360" w:lineRule="auto"/>
              <w:ind w:left="318"/>
              <w:contextualSpacing/>
              <w:jc w:val="both"/>
              <w:rPr>
                <w:szCs w:val="28"/>
              </w:rPr>
            </w:pPr>
          </w:p>
          <w:p w:rsidR="00595894" w:rsidRDefault="00595894" w:rsidP="00595894">
            <w:pPr>
              <w:tabs>
                <w:tab w:val="left" w:pos="993"/>
              </w:tabs>
              <w:spacing w:after="0" w:line="360" w:lineRule="auto"/>
              <w:ind w:left="318"/>
              <w:contextualSpacing/>
              <w:jc w:val="both"/>
              <w:rPr>
                <w:szCs w:val="28"/>
              </w:rPr>
            </w:pPr>
          </w:p>
          <w:p w:rsidR="00075032" w:rsidRPr="00DA3CBC" w:rsidRDefault="00075032" w:rsidP="00595894">
            <w:pPr>
              <w:tabs>
                <w:tab w:val="left" w:pos="993"/>
              </w:tabs>
              <w:spacing w:after="0" w:line="360" w:lineRule="auto"/>
              <w:ind w:left="318"/>
              <w:contextualSpacing/>
              <w:jc w:val="both"/>
              <w:rPr>
                <w:szCs w:val="28"/>
              </w:rPr>
            </w:pPr>
            <w:r w:rsidRPr="00DA3CBC">
              <w:rPr>
                <w:szCs w:val="28"/>
              </w:rPr>
              <w:lastRenderedPageBreak/>
              <w:t xml:space="preserve">Завод-изготовитель продукции </w:t>
            </w:r>
          </w:p>
        </w:tc>
      </w:tr>
      <w:tr w:rsidR="00075032" w:rsidRPr="00DA3CBC" w:rsidTr="00772739">
        <w:trPr>
          <w:trHeight w:val="386"/>
        </w:trPr>
        <w:tc>
          <w:tcPr>
            <w:tcW w:w="2976" w:type="dxa"/>
          </w:tcPr>
          <w:p w:rsidR="00075032" w:rsidRPr="00DA3CBC" w:rsidRDefault="00075032" w:rsidP="00595894">
            <w:pPr>
              <w:tabs>
                <w:tab w:val="left" w:pos="993"/>
              </w:tabs>
              <w:spacing w:after="0" w:line="360" w:lineRule="auto"/>
              <w:ind w:left="318"/>
              <w:contextualSpacing/>
              <w:jc w:val="both"/>
              <w:rPr>
                <w:szCs w:val="28"/>
              </w:rPr>
            </w:pPr>
            <w:r w:rsidRPr="00DA3CBC">
              <w:rPr>
                <w:noProof/>
                <w:szCs w:val="28"/>
              </w:rPr>
              <w:lastRenderedPageBreak/>
              <mc:AlternateContent>
                <mc:Choice Requires="wps">
                  <w:drawing>
                    <wp:anchor distT="0" distB="0" distL="114300" distR="114300" simplePos="0" relativeHeight="251659264" behindDoc="0" locked="0" layoutInCell="1" allowOverlap="1" wp14:anchorId="49ABDEB7" wp14:editId="618BF60F">
                      <wp:simplePos x="0" y="0"/>
                      <wp:positionH relativeFrom="column">
                        <wp:posOffset>365760</wp:posOffset>
                      </wp:positionH>
                      <wp:positionV relativeFrom="paragraph">
                        <wp:posOffset>3810</wp:posOffset>
                      </wp:positionV>
                      <wp:extent cx="0" cy="2667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37091001" id="_x0000_t32" coordsize="21600,21600" o:spt="32" o:oned="t" path="m,l21600,21600e" filled="f">
                      <v:path arrowok="t" fillok="f" o:connecttype="none"/>
                      <o:lock v:ext="edit" shapetype="t"/>
                    </v:shapetype>
                    <v:shape id="Прямая со стрелкой 2" o:spid="_x0000_s1026" type="#_x0000_t32" style="position:absolute;margin-left:28.8pt;margin-top:.3pt;width:0;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" strokecolor="windowText" strokeweight=".5pt">
                      <v:stroke endarrow="block" joinstyle="miter"/>
                    </v:shape>
                  </w:pict>
                </mc:Fallback>
              </mc:AlternateContent>
            </w:r>
          </w:p>
        </w:tc>
      </w:tr>
      <w:tr w:rsidR="00075032" w:rsidRPr="00DA3CBC" w:rsidTr="00772739">
        <w:trPr>
          <w:trHeight w:val="386"/>
        </w:trPr>
        <w:tc>
          <w:tcPr>
            <w:tcW w:w="2976" w:type="dxa"/>
          </w:tcPr>
          <w:p w:rsidR="00075032" w:rsidRPr="00DA3CBC" w:rsidRDefault="00075032" w:rsidP="00595894">
            <w:pPr>
              <w:tabs>
                <w:tab w:val="left" w:pos="993"/>
              </w:tabs>
              <w:spacing w:after="0" w:line="360" w:lineRule="auto"/>
              <w:ind w:left="318"/>
              <w:contextualSpacing/>
              <w:jc w:val="both"/>
              <w:rPr>
                <w:szCs w:val="28"/>
                <w:lang w:val="en-US"/>
              </w:rPr>
            </w:pPr>
            <w:r w:rsidRPr="00DA3CBC">
              <w:rPr>
                <w:szCs w:val="28"/>
              </w:rPr>
              <w:t xml:space="preserve">Официальный импортер продукции </w:t>
            </w:r>
          </w:p>
        </w:tc>
      </w:tr>
      <w:tr w:rsidR="00075032" w:rsidRPr="00DA3CBC" w:rsidTr="00772739">
        <w:trPr>
          <w:trHeight w:val="386"/>
        </w:trPr>
        <w:tc>
          <w:tcPr>
            <w:tcW w:w="2976" w:type="dxa"/>
          </w:tcPr>
          <w:p w:rsidR="00075032" w:rsidRPr="00DA3CBC" w:rsidRDefault="00075032" w:rsidP="00595894">
            <w:pPr>
              <w:tabs>
                <w:tab w:val="left" w:pos="993"/>
              </w:tabs>
              <w:spacing w:after="0" w:line="360" w:lineRule="auto"/>
              <w:ind w:left="318"/>
              <w:contextualSpacing/>
              <w:jc w:val="both"/>
              <w:rPr>
                <w:szCs w:val="28"/>
              </w:rPr>
            </w:pPr>
            <w:r w:rsidRPr="00DA3CBC">
              <w:rPr>
                <w:noProof/>
                <w:szCs w:val="28"/>
              </w:rPr>
              <mc:AlternateContent>
                <mc:Choice Requires="wps">
                  <w:drawing>
                    <wp:anchor distT="0" distB="0" distL="114300" distR="114300" simplePos="0" relativeHeight="251660288" behindDoc="0" locked="0" layoutInCell="1" allowOverlap="1" wp14:anchorId="516B86A6" wp14:editId="2519690B">
                      <wp:simplePos x="0" y="0"/>
                      <wp:positionH relativeFrom="column">
                        <wp:posOffset>368300</wp:posOffset>
                      </wp:positionH>
                      <wp:positionV relativeFrom="paragraph">
                        <wp:posOffset>-15875</wp:posOffset>
                      </wp:positionV>
                      <wp:extent cx="0" cy="266700"/>
                      <wp:effectExtent l="7620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6262DFE" id="Прямая со стрелкой 6" o:spid="_x0000_s1026" type="#_x0000_t32" style="position:absolute;margin-left:29pt;margin-top:-1.25pt;width:0;height:2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" strokecolor="windowText" strokeweight=".5pt">
                      <v:stroke endarrow="block" joinstyle="miter"/>
                    </v:shape>
                  </w:pict>
                </mc:Fallback>
              </mc:AlternateContent>
            </w:r>
          </w:p>
        </w:tc>
      </w:tr>
      <w:tr w:rsidR="00075032" w:rsidRPr="00DA3CBC" w:rsidTr="00772739">
        <w:trPr>
          <w:trHeight w:val="386"/>
        </w:trPr>
        <w:tc>
          <w:tcPr>
            <w:tcW w:w="2976" w:type="dxa"/>
          </w:tcPr>
          <w:p w:rsidR="00075032" w:rsidRPr="00DA3CBC" w:rsidRDefault="00075032" w:rsidP="00595894">
            <w:pPr>
              <w:tabs>
                <w:tab w:val="left" w:pos="993"/>
              </w:tabs>
              <w:spacing w:after="0" w:line="360" w:lineRule="auto"/>
              <w:ind w:left="318"/>
              <w:contextualSpacing/>
              <w:jc w:val="both"/>
              <w:rPr>
                <w:szCs w:val="28"/>
              </w:rPr>
            </w:pPr>
            <w:r w:rsidRPr="00DA3CBC">
              <w:rPr>
                <w:szCs w:val="28"/>
              </w:rPr>
              <w:t>Дилер</w:t>
            </w:r>
          </w:p>
        </w:tc>
      </w:tr>
      <w:tr w:rsidR="00075032" w:rsidRPr="00DA3CBC" w:rsidTr="00772739">
        <w:trPr>
          <w:trHeight w:val="386"/>
        </w:trPr>
        <w:tc>
          <w:tcPr>
            <w:tcW w:w="2976" w:type="dxa"/>
          </w:tcPr>
          <w:p w:rsidR="00075032" w:rsidRPr="00DA3CBC" w:rsidRDefault="00075032" w:rsidP="00595894">
            <w:pPr>
              <w:tabs>
                <w:tab w:val="left" w:pos="993"/>
              </w:tabs>
              <w:spacing w:after="0" w:line="360" w:lineRule="auto"/>
              <w:ind w:left="318"/>
              <w:contextualSpacing/>
              <w:jc w:val="both"/>
              <w:rPr>
                <w:szCs w:val="28"/>
              </w:rPr>
            </w:pPr>
            <w:r w:rsidRPr="00DA3CBC">
              <w:rPr>
                <w:noProof/>
                <w:szCs w:val="28"/>
              </w:rPr>
              <mc:AlternateContent>
                <mc:Choice Requires="wps">
                  <w:drawing>
                    <wp:anchor distT="0" distB="0" distL="114300" distR="114300" simplePos="0" relativeHeight="251661312" behindDoc="0" locked="0" layoutInCell="1" allowOverlap="1" wp14:anchorId="5ADFA38F" wp14:editId="5092999D">
                      <wp:simplePos x="0" y="0"/>
                      <wp:positionH relativeFrom="column">
                        <wp:posOffset>349250</wp:posOffset>
                      </wp:positionH>
                      <wp:positionV relativeFrom="paragraph">
                        <wp:posOffset>3810</wp:posOffset>
                      </wp:positionV>
                      <wp:extent cx="0" cy="2667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D6A55C2" id="Прямая со стрелкой 7" o:spid="_x0000_s1026" type="#_x0000_t32" style="position:absolute;margin-left:27.5pt;margin-top:.3pt;width:0;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" strokecolor="windowText" strokeweight=".5pt">
                      <v:stroke endarrow="block" joinstyle="miter"/>
                    </v:shape>
                  </w:pict>
                </mc:Fallback>
              </mc:AlternateContent>
            </w:r>
          </w:p>
        </w:tc>
      </w:tr>
      <w:tr w:rsidR="00075032" w:rsidRPr="00DA3CBC" w:rsidTr="00772739">
        <w:trPr>
          <w:trHeight w:val="386"/>
        </w:trPr>
        <w:tc>
          <w:tcPr>
            <w:tcW w:w="2976" w:type="dxa"/>
          </w:tcPr>
          <w:p w:rsidR="00075032" w:rsidRPr="00DA3CBC" w:rsidRDefault="00075032" w:rsidP="00595894">
            <w:pPr>
              <w:tabs>
                <w:tab w:val="left" w:pos="993"/>
              </w:tabs>
              <w:spacing w:after="0" w:line="360" w:lineRule="auto"/>
              <w:ind w:left="318"/>
              <w:contextualSpacing/>
              <w:jc w:val="both"/>
              <w:rPr>
                <w:szCs w:val="28"/>
              </w:rPr>
            </w:pPr>
            <w:r w:rsidRPr="00DA3CBC">
              <w:rPr>
                <w:szCs w:val="28"/>
              </w:rPr>
              <w:t>Конечный приобретатель</w:t>
            </w:r>
          </w:p>
        </w:tc>
      </w:tr>
    </w:tbl>
    <w:p w:rsidR="00075032" w:rsidRDefault="00075032" w:rsidP="00A26839">
      <w:pPr>
        <w:pStyle w:val="aa"/>
        <w:spacing w:before="0" w:after="0" w:line="360" w:lineRule="auto"/>
        <w:ind w:left="-567" w:firstLine="709"/>
        <w:contextualSpacing/>
        <w:jc w:val="both"/>
        <w:rPr>
          <w:sz w:val="28"/>
          <w:szCs w:val="28"/>
        </w:rPr>
      </w:pPr>
    </w:p>
    <w:p w:rsidR="002D3768" w:rsidRPr="00133E9A" w:rsidRDefault="00133E9A" w:rsidP="00A26839">
      <w:pPr>
        <w:pStyle w:val="aa"/>
        <w:spacing w:before="0" w:after="0" w:line="360" w:lineRule="auto"/>
        <w:ind w:left="-567" w:firstLine="709"/>
        <w:contextualSpacing/>
        <w:jc w:val="both"/>
        <w:rPr>
          <w:sz w:val="28"/>
          <w:szCs w:val="28"/>
        </w:rPr>
      </w:pPr>
      <w:r w:rsidRPr="00133E9A">
        <w:rPr>
          <w:sz w:val="28"/>
          <w:szCs w:val="28"/>
        </w:rPr>
        <w:t xml:space="preserve">Анализ </w:t>
      </w:r>
      <w:r w:rsidR="00FC5B02" w:rsidRPr="00DA3CBC">
        <w:rPr>
          <w:sz w:val="28"/>
          <w:szCs w:val="28"/>
        </w:rPr>
        <w:t>гражданско-правовы</w:t>
      </w:r>
      <w:r w:rsidR="00FC5B02">
        <w:rPr>
          <w:sz w:val="28"/>
          <w:szCs w:val="28"/>
        </w:rPr>
        <w:t>х</w:t>
      </w:r>
      <w:r w:rsidR="00FC5B02" w:rsidRPr="00DA3CBC">
        <w:rPr>
          <w:sz w:val="28"/>
          <w:szCs w:val="28"/>
        </w:rPr>
        <w:t xml:space="preserve"> соглашени</w:t>
      </w:r>
      <w:r w:rsidR="00FC5B02">
        <w:rPr>
          <w:sz w:val="28"/>
          <w:szCs w:val="28"/>
        </w:rPr>
        <w:t>й,</w:t>
      </w:r>
      <w:r w:rsidR="00FC5B02" w:rsidRPr="00133E9A">
        <w:rPr>
          <w:sz w:val="28"/>
          <w:szCs w:val="28"/>
        </w:rPr>
        <w:t xml:space="preserve"> </w:t>
      </w:r>
      <w:r w:rsidR="00FC5B02" w:rsidRPr="00DA3CBC">
        <w:rPr>
          <w:sz w:val="28"/>
          <w:szCs w:val="28"/>
        </w:rPr>
        <w:t>регулирующи</w:t>
      </w:r>
      <w:r w:rsidR="00FC5B02">
        <w:rPr>
          <w:sz w:val="28"/>
          <w:szCs w:val="28"/>
        </w:rPr>
        <w:t>х</w:t>
      </w:r>
      <w:r w:rsidR="00FC5B02" w:rsidRPr="00DA3CBC">
        <w:rPr>
          <w:sz w:val="28"/>
          <w:szCs w:val="28"/>
        </w:rPr>
        <w:t xml:space="preserve"> поставку продукции STIHL, VIKING</w:t>
      </w:r>
      <w:r w:rsidRPr="00133E9A">
        <w:rPr>
          <w:sz w:val="28"/>
          <w:szCs w:val="28"/>
        </w:rPr>
        <w:t>,</w:t>
      </w:r>
      <w:r w:rsidR="00FC5B02">
        <w:rPr>
          <w:sz w:val="28"/>
          <w:szCs w:val="28"/>
        </w:rPr>
        <w:t xml:space="preserve"> указанных в Приложении № 1</w:t>
      </w:r>
      <w:r w:rsidRPr="00133E9A">
        <w:rPr>
          <w:sz w:val="28"/>
          <w:szCs w:val="28"/>
        </w:rPr>
        <w:t xml:space="preserve"> показал, что договорной продукцией является продукция торговой марки STIHL, VIKING</w:t>
      </w:r>
      <w:r w:rsidR="002D3768" w:rsidRPr="00133E9A">
        <w:rPr>
          <w:sz w:val="28"/>
          <w:szCs w:val="28"/>
        </w:rPr>
        <w:t>.</w:t>
      </w:r>
    </w:p>
    <w:p w:rsidR="002D3768" w:rsidRPr="00DA3CBC" w:rsidRDefault="00133E9A" w:rsidP="00A26839">
      <w:pPr>
        <w:pStyle w:val="aa"/>
        <w:spacing w:before="0" w:after="0" w:line="360" w:lineRule="auto"/>
        <w:ind w:left="-567" w:firstLine="709"/>
        <w:contextualSpacing/>
        <w:jc w:val="both"/>
        <w:rPr>
          <w:sz w:val="28"/>
          <w:szCs w:val="28"/>
        </w:rPr>
      </w:pPr>
      <w:r w:rsidRPr="00133E9A">
        <w:rPr>
          <w:sz w:val="28"/>
          <w:szCs w:val="28"/>
        </w:rPr>
        <w:t>Согласно Д</w:t>
      </w:r>
      <w:r w:rsidR="002D3768" w:rsidRPr="00133E9A">
        <w:rPr>
          <w:sz w:val="28"/>
          <w:szCs w:val="28"/>
        </w:rPr>
        <w:t xml:space="preserve">истрибьюторскому договору </w:t>
      </w:r>
      <w:r w:rsidRPr="00133E9A">
        <w:rPr>
          <w:sz w:val="28"/>
          <w:szCs w:val="28"/>
        </w:rPr>
        <w:t xml:space="preserve">уполномоченным импортерам, их </w:t>
      </w:r>
      <w:r w:rsidR="002D3768" w:rsidRPr="00133E9A">
        <w:rPr>
          <w:sz w:val="28"/>
          <w:szCs w:val="28"/>
        </w:rPr>
        <w:t>собственникам</w:t>
      </w:r>
      <w:r w:rsidRPr="00133E9A">
        <w:rPr>
          <w:sz w:val="28"/>
          <w:szCs w:val="28"/>
        </w:rPr>
        <w:t xml:space="preserve"> и</w:t>
      </w:r>
      <w:r w:rsidR="002D3768" w:rsidRPr="00133E9A">
        <w:rPr>
          <w:sz w:val="28"/>
          <w:szCs w:val="28"/>
        </w:rPr>
        <w:t xml:space="preserve"> участникам, исполнительному органу и аффилированным лицам запрещено непосредственно или опосредованно содействовать изготовлению или сбыту продукции, конкурирующей с договорной продукцией, в частности, любого вида моторных пил, включая направляющие шины и цепи, абразивно-отрезных устройств, </w:t>
      </w:r>
      <w:proofErr w:type="spellStart"/>
      <w:r w:rsidR="002D3768" w:rsidRPr="00133E9A">
        <w:rPr>
          <w:sz w:val="28"/>
          <w:szCs w:val="28"/>
        </w:rPr>
        <w:t>мотокос</w:t>
      </w:r>
      <w:proofErr w:type="spellEnd"/>
      <w:r w:rsidR="002D3768" w:rsidRPr="00133E9A">
        <w:rPr>
          <w:sz w:val="28"/>
          <w:szCs w:val="28"/>
        </w:rPr>
        <w:t xml:space="preserve">, кусторезов, триммеров, садовых ножниц, секаторов, </w:t>
      </w:r>
      <w:proofErr w:type="spellStart"/>
      <w:r w:rsidR="002D3768" w:rsidRPr="00133E9A">
        <w:rPr>
          <w:sz w:val="28"/>
          <w:szCs w:val="28"/>
        </w:rPr>
        <w:t>высоторезов</w:t>
      </w:r>
      <w:proofErr w:type="spellEnd"/>
      <w:r w:rsidR="002D3768" w:rsidRPr="00133E9A">
        <w:rPr>
          <w:sz w:val="28"/>
          <w:szCs w:val="28"/>
        </w:rPr>
        <w:t>, опрыскивателей и воздуходувных устройств, буров и почвенных буров, ручной уборочной техники и моечных устройств, включая соответствующие запчасти и принадлежности</w:t>
      </w:r>
      <w:r w:rsidR="002D3768" w:rsidRPr="00DA3CBC">
        <w:rPr>
          <w:sz w:val="28"/>
          <w:szCs w:val="28"/>
        </w:rPr>
        <w:t xml:space="preserve"> независимо от их конструкции, качества и уровня цен. </w:t>
      </w:r>
    </w:p>
    <w:p w:rsidR="00CF4566" w:rsidRPr="00DA3CBC" w:rsidRDefault="002D3768" w:rsidP="00A26839">
      <w:pPr>
        <w:autoSpaceDE w:val="0"/>
        <w:autoSpaceDN w:val="0"/>
        <w:adjustRightInd w:val="0"/>
        <w:spacing w:after="0" w:line="360" w:lineRule="auto"/>
        <w:ind w:left="-567" w:firstLine="709"/>
        <w:contextualSpacing/>
        <w:jc w:val="both"/>
        <w:rPr>
          <w:rFonts w:eastAsiaTheme="minorHAnsi"/>
          <w:szCs w:val="28"/>
          <w:lang w:eastAsia="en-US"/>
        </w:rPr>
      </w:pPr>
      <w:r w:rsidRPr="00DA3CBC">
        <w:rPr>
          <w:szCs w:val="28"/>
        </w:rPr>
        <w:t>Таким обр</w:t>
      </w:r>
      <w:r w:rsidR="00CF4566" w:rsidRPr="00DA3CBC">
        <w:rPr>
          <w:szCs w:val="28"/>
        </w:rPr>
        <w:t xml:space="preserve">азом, </w:t>
      </w:r>
      <w:r w:rsidR="00CF4566" w:rsidRPr="00DA3CBC">
        <w:rPr>
          <w:rFonts w:eastAsiaTheme="minorHAnsi"/>
          <w:szCs w:val="28"/>
          <w:lang w:eastAsia="en-US"/>
        </w:rPr>
        <w:t xml:space="preserve">исходя из предмета соглашений хозяйствующих субъектов, </w:t>
      </w:r>
      <w:r w:rsidR="00CF4566" w:rsidRPr="00DA3CBC">
        <w:rPr>
          <w:szCs w:val="28"/>
        </w:rPr>
        <w:t xml:space="preserve">продуктовые границы товарного рынка определяются </w:t>
      </w:r>
      <w:r w:rsidR="00571CB9" w:rsidRPr="00DA3CBC">
        <w:rPr>
          <w:szCs w:val="28"/>
        </w:rPr>
        <w:t xml:space="preserve">как </w:t>
      </w:r>
      <w:r w:rsidR="00CF4566" w:rsidRPr="00DA3CBC">
        <w:rPr>
          <w:szCs w:val="28"/>
        </w:rPr>
        <w:t>продукция торговой марки STIHL, VIKING.</w:t>
      </w:r>
    </w:p>
    <w:p w:rsidR="002D3768" w:rsidRPr="00DA3CBC" w:rsidRDefault="002D3768" w:rsidP="00A26839">
      <w:pPr>
        <w:pStyle w:val="aa"/>
        <w:spacing w:before="0" w:after="0" w:line="360" w:lineRule="auto"/>
        <w:ind w:left="-567" w:firstLine="709"/>
        <w:contextualSpacing/>
        <w:jc w:val="both"/>
        <w:rPr>
          <w:sz w:val="28"/>
          <w:szCs w:val="28"/>
        </w:rPr>
      </w:pPr>
    </w:p>
    <w:p w:rsidR="00595894" w:rsidRPr="00D7527B" w:rsidRDefault="00595894" w:rsidP="00A26839">
      <w:pPr>
        <w:tabs>
          <w:tab w:val="left" w:pos="993"/>
        </w:tabs>
        <w:spacing w:after="0" w:line="360" w:lineRule="auto"/>
        <w:ind w:left="-567" w:firstLine="709"/>
        <w:contextualSpacing/>
        <w:jc w:val="center"/>
        <w:rPr>
          <w:b/>
          <w:szCs w:val="28"/>
        </w:rPr>
      </w:pPr>
    </w:p>
    <w:p w:rsidR="00595894" w:rsidRPr="00D7527B" w:rsidRDefault="00595894" w:rsidP="00A26839">
      <w:pPr>
        <w:tabs>
          <w:tab w:val="left" w:pos="993"/>
        </w:tabs>
        <w:spacing w:after="0" w:line="360" w:lineRule="auto"/>
        <w:ind w:left="-567" w:firstLine="709"/>
        <w:contextualSpacing/>
        <w:jc w:val="center"/>
        <w:rPr>
          <w:b/>
          <w:szCs w:val="28"/>
        </w:rPr>
      </w:pPr>
    </w:p>
    <w:p w:rsidR="00F933CB" w:rsidRPr="00DA3CBC" w:rsidRDefault="00F933CB" w:rsidP="00A26839">
      <w:pPr>
        <w:tabs>
          <w:tab w:val="left" w:pos="993"/>
        </w:tabs>
        <w:spacing w:after="0" w:line="360" w:lineRule="auto"/>
        <w:ind w:left="-567" w:firstLine="709"/>
        <w:contextualSpacing/>
        <w:jc w:val="center"/>
        <w:rPr>
          <w:b/>
          <w:szCs w:val="28"/>
        </w:rPr>
      </w:pPr>
      <w:r w:rsidRPr="00DA3CBC">
        <w:rPr>
          <w:b/>
          <w:szCs w:val="28"/>
          <w:lang w:val="en-US"/>
        </w:rPr>
        <w:lastRenderedPageBreak/>
        <w:t>IV</w:t>
      </w:r>
      <w:r w:rsidRPr="00DA3CBC">
        <w:rPr>
          <w:b/>
          <w:szCs w:val="28"/>
        </w:rPr>
        <w:t>. Географические границы товарного рынка</w:t>
      </w:r>
    </w:p>
    <w:p w:rsidR="00F933CB" w:rsidRPr="00DA3CBC" w:rsidRDefault="00F933CB" w:rsidP="00A26839">
      <w:pPr>
        <w:tabs>
          <w:tab w:val="left" w:pos="993"/>
        </w:tabs>
        <w:spacing w:after="0" w:line="360" w:lineRule="auto"/>
        <w:ind w:left="-567" w:firstLine="709"/>
        <w:contextualSpacing/>
        <w:jc w:val="both"/>
        <w:rPr>
          <w:szCs w:val="28"/>
        </w:rPr>
      </w:pPr>
    </w:p>
    <w:p w:rsidR="008751FD" w:rsidRPr="00DA3CBC" w:rsidRDefault="008751FD" w:rsidP="00A26839">
      <w:pPr>
        <w:autoSpaceDE w:val="0"/>
        <w:autoSpaceDN w:val="0"/>
        <w:adjustRightInd w:val="0"/>
        <w:spacing w:after="0" w:line="360" w:lineRule="auto"/>
        <w:ind w:left="-567" w:firstLine="709"/>
        <w:contextualSpacing/>
        <w:jc w:val="both"/>
        <w:rPr>
          <w:rFonts w:eastAsiaTheme="minorHAnsi"/>
          <w:szCs w:val="28"/>
          <w:lang w:eastAsia="en-US"/>
        </w:rPr>
      </w:pPr>
      <w:r w:rsidRPr="00DA3CBC">
        <w:rPr>
          <w:rFonts w:eastAsiaTheme="minorHAnsi"/>
          <w:szCs w:val="28"/>
          <w:lang w:eastAsia="en-US"/>
        </w:rPr>
        <w:t>Географические границы товарного рынка определяются с учетом материалов дела о нарушении антимонопольного законодательства, в том числе территорий, определенных в соглашени</w:t>
      </w:r>
      <w:r w:rsidR="00075032">
        <w:rPr>
          <w:rFonts w:eastAsiaTheme="minorHAnsi"/>
          <w:szCs w:val="28"/>
          <w:lang w:eastAsia="en-US"/>
        </w:rPr>
        <w:t>ях</w:t>
      </w:r>
      <w:r w:rsidRPr="00DA3CBC">
        <w:rPr>
          <w:rFonts w:eastAsiaTheme="minorHAnsi"/>
          <w:szCs w:val="28"/>
          <w:lang w:eastAsia="en-US"/>
        </w:rPr>
        <w:t xml:space="preserve"> хозяйствующих субъектов, в котор</w:t>
      </w:r>
      <w:r w:rsidR="00075032">
        <w:rPr>
          <w:rFonts w:eastAsiaTheme="minorHAnsi"/>
          <w:szCs w:val="28"/>
          <w:lang w:eastAsia="en-US"/>
        </w:rPr>
        <w:t xml:space="preserve">ых </w:t>
      </w:r>
      <w:r w:rsidRPr="00DA3CBC">
        <w:rPr>
          <w:rFonts w:eastAsiaTheme="minorHAnsi"/>
          <w:szCs w:val="28"/>
          <w:lang w:eastAsia="en-US"/>
        </w:rPr>
        <w:t>усматриваются признаки нарушения антимонопольного законодательства.</w:t>
      </w:r>
    </w:p>
    <w:p w:rsidR="008751FD" w:rsidRPr="008751FD" w:rsidRDefault="008751FD" w:rsidP="00A26839">
      <w:pPr>
        <w:spacing w:after="0" w:line="360" w:lineRule="auto"/>
        <w:ind w:left="-567" w:firstLine="709"/>
        <w:contextualSpacing/>
        <w:jc w:val="both"/>
        <w:rPr>
          <w:szCs w:val="28"/>
        </w:rPr>
      </w:pPr>
      <w:r w:rsidRPr="008751FD">
        <w:rPr>
          <w:szCs w:val="28"/>
        </w:rPr>
        <w:t>В соответствии со статьей 2.1 Дистрибьюторского договора за каждым из уполномоченных импортеров закреплена территория, в пределах которой он имеет эксклюзивное право продавать товар:</w:t>
      </w:r>
    </w:p>
    <w:p w:rsidR="008751FD" w:rsidRPr="008751FD" w:rsidRDefault="008751FD" w:rsidP="00A26839">
      <w:pPr>
        <w:spacing w:after="0" w:line="360" w:lineRule="auto"/>
        <w:ind w:left="-567" w:firstLine="709"/>
        <w:contextualSpacing/>
        <w:jc w:val="both"/>
        <w:rPr>
          <w:szCs w:val="28"/>
        </w:rPr>
      </w:pPr>
      <w:r w:rsidRPr="008751FD">
        <w:rPr>
          <w:szCs w:val="28"/>
        </w:rPr>
        <w:t>- ООО «ЭТАЛОН» - г. Санкт-Петербург, Ленинградская обл.; г. Архангельск, Архангельская обл.; г. Нарьян-Мар, Ненецкий автономный округ, г. Ярославль, Ярославская обл., г. Вологда, Вологодская обл., г. Тверь, Тверская обл., г. Петрозаводск, Республика Карелия, г. Мурманск, Мурманская обл., г. Новгород, Новгородская обл., г. Псков, Псковская обл.;</w:t>
      </w:r>
    </w:p>
    <w:p w:rsidR="008751FD" w:rsidRPr="008751FD" w:rsidRDefault="008751FD" w:rsidP="00A26839">
      <w:pPr>
        <w:spacing w:after="0" w:line="360" w:lineRule="auto"/>
        <w:ind w:left="-567" w:firstLine="709"/>
        <w:contextualSpacing/>
        <w:jc w:val="both"/>
        <w:rPr>
          <w:szCs w:val="28"/>
        </w:rPr>
      </w:pPr>
      <w:r w:rsidRPr="008751FD">
        <w:rPr>
          <w:szCs w:val="28"/>
        </w:rPr>
        <w:t>- ООО «Регион» - г. Брянск, Брянская обл.; г. Орел, Орловская обл.; г. Курск, Курская обл.; г. Тамбов, Тамбовская обл., г. Белгород, Белгородская обл.; г. Воронеж, Воронежская обл.; г. Волгоград, Волгоградская обл.; г. Липецк, Липецкая обл.;</w:t>
      </w:r>
    </w:p>
    <w:p w:rsidR="008751FD" w:rsidRPr="008751FD" w:rsidRDefault="008751FD" w:rsidP="00A26839">
      <w:pPr>
        <w:spacing w:after="0" w:line="360" w:lineRule="auto"/>
        <w:ind w:left="-567" w:firstLine="709"/>
        <w:contextualSpacing/>
        <w:jc w:val="both"/>
        <w:rPr>
          <w:szCs w:val="28"/>
        </w:rPr>
      </w:pPr>
      <w:r w:rsidRPr="008751FD">
        <w:rPr>
          <w:szCs w:val="28"/>
        </w:rPr>
        <w:t>- ООО «ЮПИТЕР-МОТО» - г. Калининград, Калининградская обл.;</w:t>
      </w:r>
    </w:p>
    <w:p w:rsidR="008751FD" w:rsidRPr="008751FD" w:rsidRDefault="008751FD" w:rsidP="00A26839">
      <w:pPr>
        <w:spacing w:after="0" w:line="360" w:lineRule="auto"/>
        <w:ind w:left="-567" w:firstLine="709"/>
        <w:contextualSpacing/>
        <w:jc w:val="both"/>
        <w:rPr>
          <w:szCs w:val="28"/>
        </w:rPr>
      </w:pPr>
      <w:r w:rsidRPr="008751FD">
        <w:rPr>
          <w:szCs w:val="28"/>
        </w:rPr>
        <w:t>- ООО «</w:t>
      </w:r>
      <w:proofErr w:type="spellStart"/>
      <w:r w:rsidRPr="008751FD">
        <w:rPr>
          <w:szCs w:val="28"/>
        </w:rPr>
        <w:t>Инкор</w:t>
      </w:r>
      <w:proofErr w:type="spellEnd"/>
      <w:r w:rsidRPr="008751FD">
        <w:rPr>
          <w:szCs w:val="28"/>
        </w:rPr>
        <w:t>» - г. Сыктывкар, Республика Коми, г. Киров, Кировская обл., г. Ижевск, Удмуртская Республика, г. Йошкар-Ола, Республика Марий-Эл, г. Нижний Новгород, Нижегородская обл., г. Чебоксары, Чувашская Республика, г. Казань, Республика Татарстан, г. Саранск, Республика Мордовия, г. Ульяновск, Ульяновская обл., г. Самара, Самарская обл., г. Пенза, Пензенская обл., г. Саратов, Саратовская обл., г. Краснодар, г. Ставрополь, Республика Адыгея, Республика Карачаево-Черкесия, Республика Кабардино-Балкария, Республика Северная Осетия, Ингушетия, Дагестан, область Ростов на Дону, Республика Калмыкия, Астраханская область, Чеченская Республика;</w:t>
      </w:r>
    </w:p>
    <w:p w:rsidR="008751FD" w:rsidRPr="008751FD" w:rsidRDefault="008751FD" w:rsidP="00A26839">
      <w:pPr>
        <w:spacing w:after="0" w:line="360" w:lineRule="auto"/>
        <w:ind w:left="-567" w:firstLine="709"/>
        <w:contextualSpacing/>
        <w:jc w:val="both"/>
        <w:rPr>
          <w:szCs w:val="28"/>
        </w:rPr>
      </w:pPr>
      <w:r w:rsidRPr="008751FD">
        <w:rPr>
          <w:szCs w:val="28"/>
        </w:rPr>
        <w:t>- ООО «</w:t>
      </w:r>
      <w:proofErr w:type="spellStart"/>
      <w:r w:rsidRPr="008751FD">
        <w:rPr>
          <w:szCs w:val="28"/>
        </w:rPr>
        <w:t>Техноторг</w:t>
      </w:r>
      <w:proofErr w:type="spellEnd"/>
      <w:r w:rsidRPr="008751FD">
        <w:rPr>
          <w:szCs w:val="28"/>
        </w:rPr>
        <w:t>» - Красноярский край, Республика Тыва, Республика Хакасия, Алтайский край, Республика Алтай, Кемеровская область.</w:t>
      </w:r>
    </w:p>
    <w:p w:rsidR="008751FD" w:rsidRPr="008751FD" w:rsidRDefault="008751FD" w:rsidP="00A26839">
      <w:pPr>
        <w:spacing w:after="0" w:line="360" w:lineRule="auto"/>
        <w:ind w:left="-567" w:firstLine="709"/>
        <w:contextualSpacing/>
        <w:jc w:val="both"/>
        <w:rPr>
          <w:szCs w:val="28"/>
        </w:rPr>
      </w:pPr>
      <w:r w:rsidRPr="008751FD">
        <w:rPr>
          <w:szCs w:val="28"/>
        </w:rPr>
        <w:lastRenderedPageBreak/>
        <w:t>- ООО «Леком» - г. Тюмень;</w:t>
      </w:r>
    </w:p>
    <w:p w:rsidR="008751FD" w:rsidRPr="008751FD" w:rsidRDefault="008751FD" w:rsidP="00A26839">
      <w:pPr>
        <w:spacing w:after="0" w:line="360" w:lineRule="auto"/>
        <w:ind w:left="-567" w:firstLine="709"/>
        <w:contextualSpacing/>
        <w:jc w:val="both"/>
        <w:rPr>
          <w:szCs w:val="28"/>
        </w:rPr>
      </w:pPr>
      <w:r w:rsidRPr="008751FD">
        <w:rPr>
          <w:szCs w:val="28"/>
        </w:rPr>
        <w:t>- ООО «Прогресс» - г. Москва, Московская область, г. Смоленск, Смоленская обл., г. Калуга, Калужская обл., г. Тула, Тульская обл., г. Рязань, Рязанская обл., г. Владимир, Владимирская обл., г. Иваново, Ивановская обл., г. Кострома, Костромская обл.;</w:t>
      </w:r>
    </w:p>
    <w:p w:rsidR="008751FD" w:rsidRPr="008751FD" w:rsidRDefault="008751FD" w:rsidP="00A26839">
      <w:pPr>
        <w:spacing w:after="0" w:line="360" w:lineRule="auto"/>
        <w:ind w:left="-567" w:firstLine="709"/>
        <w:contextualSpacing/>
        <w:jc w:val="both"/>
        <w:rPr>
          <w:szCs w:val="28"/>
        </w:rPr>
      </w:pPr>
      <w:r w:rsidRPr="008751FD">
        <w:rPr>
          <w:szCs w:val="28"/>
        </w:rPr>
        <w:t>- ООО «</w:t>
      </w:r>
      <w:proofErr w:type="spellStart"/>
      <w:r w:rsidRPr="008751FD">
        <w:rPr>
          <w:szCs w:val="28"/>
        </w:rPr>
        <w:t>ВнешТоргСервис</w:t>
      </w:r>
      <w:proofErr w:type="spellEnd"/>
      <w:r w:rsidRPr="008751FD">
        <w:rPr>
          <w:szCs w:val="28"/>
        </w:rPr>
        <w:t>» (в стадии ликвидации с конца 2016 года);</w:t>
      </w:r>
    </w:p>
    <w:p w:rsidR="008751FD" w:rsidRPr="008751FD" w:rsidRDefault="008751FD" w:rsidP="00A26839">
      <w:pPr>
        <w:spacing w:after="0" w:line="360" w:lineRule="auto"/>
        <w:ind w:left="-567" w:firstLine="709"/>
        <w:contextualSpacing/>
        <w:jc w:val="both"/>
        <w:rPr>
          <w:szCs w:val="28"/>
        </w:rPr>
      </w:pPr>
      <w:r w:rsidRPr="008751FD">
        <w:rPr>
          <w:szCs w:val="28"/>
        </w:rPr>
        <w:t>- ООО «</w:t>
      </w:r>
      <w:proofErr w:type="spellStart"/>
      <w:r w:rsidRPr="008751FD">
        <w:rPr>
          <w:szCs w:val="28"/>
        </w:rPr>
        <w:t>Лесотехника</w:t>
      </w:r>
      <w:proofErr w:type="spellEnd"/>
      <w:r w:rsidRPr="008751FD">
        <w:rPr>
          <w:szCs w:val="28"/>
        </w:rPr>
        <w:t>» - Иркутская обл., Республика Бурятия, Читинская обл., Якутия, Магадан, Камчатка, Чукотский автономный округ, Приморский край и Владивосток, Хабаровский край, г. Биробиджан, Амурская область, Сахалин.</w:t>
      </w:r>
    </w:p>
    <w:p w:rsidR="008751FD" w:rsidRPr="008751FD" w:rsidRDefault="008751FD" w:rsidP="00A26839">
      <w:pPr>
        <w:spacing w:after="0" w:line="360" w:lineRule="auto"/>
        <w:ind w:left="-567" w:firstLine="709"/>
        <w:contextualSpacing/>
        <w:jc w:val="both"/>
        <w:rPr>
          <w:szCs w:val="28"/>
        </w:rPr>
      </w:pPr>
      <w:r w:rsidRPr="008751FD">
        <w:rPr>
          <w:szCs w:val="28"/>
        </w:rPr>
        <w:t xml:space="preserve">- ООО «ШТИЛЬ ЗЮДВЕСТ»: Брянская обл., Курская обл., Орловская обл., Белгородская обл., Липецкая обл., Воронежская обл., Тамбовская обл., Волгоградская обл., Краснодарский край, Ростовская обл., Ставропольский край, Астраханская обл., Республика Калмыкия, Кабардино-Балкарская Республика, Республика Дагестан, Карачаево-Черкесская Республика, Чеченская Республика, Республика Северная Осетия-Алания, Республика Ингушетия, Республика Адыгея. </w:t>
      </w:r>
    </w:p>
    <w:p w:rsidR="00A073D5" w:rsidRPr="00DA3CBC" w:rsidRDefault="00A073D5" w:rsidP="00A26839">
      <w:pPr>
        <w:tabs>
          <w:tab w:val="left" w:pos="993"/>
        </w:tabs>
        <w:spacing w:after="0" w:line="360" w:lineRule="auto"/>
        <w:ind w:left="-567" w:firstLine="709"/>
        <w:contextualSpacing/>
        <w:jc w:val="both"/>
        <w:rPr>
          <w:szCs w:val="28"/>
        </w:rPr>
      </w:pPr>
      <w:r w:rsidRPr="00DA3CBC">
        <w:rPr>
          <w:szCs w:val="28"/>
        </w:rPr>
        <w:t xml:space="preserve">Согласно </w:t>
      </w:r>
      <w:r w:rsidR="00075032">
        <w:rPr>
          <w:szCs w:val="28"/>
        </w:rPr>
        <w:t>Д</w:t>
      </w:r>
      <w:r w:rsidRPr="00DA3CBC">
        <w:rPr>
          <w:szCs w:val="28"/>
        </w:rPr>
        <w:t>истрибьюторск</w:t>
      </w:r>
      <w:r w:rsidR="00075032">
        <w:rPr>
          <w:szCs w:val="28"/>
        </w:rPr>
        <w:t>им</w:t>
      </w:r>
      <w:r w:rsidRPr="00DA3CBC">
        <w:rPr>
          <w:szCs w:val="28"/>
        </w:rPr>
        <w:t xml:space="preserve"> договора</w:t>
      </w:r>
      <w:r w:rsidR="00075032">
        <w:rPr>
          <w:szCs w:val="28"/>
        </w:rPr>
        <w:t>м</w:t>
      </w:r>
      <w:r w:rsidRPr="00DA3CBC">
        <w:rPr>
          <w:szCs w:val="28"/>
        </w:rPr>
        <w:t xml:space="preserve"> вне названной территории его действия дистрибьютор не вправе осуществлять какую-либо активную деятельность, связанную со сбытом договорной продукции, в частности, любую продажу, любую форму привлечения клиентов и любую рекламу, а также создание и содержание складов или филиалов.</w:t>
      </w:r>
    </w:p>
    <w:p w:rsidR="008751FD" w:rsidRPr="008751FD" w:rsidRDefault="008751FD" w:rsidP="00A26839">
      <w:pPr>
        <w:spacing w:after="0" w:line="360" w:lineRule="auto"/>
        <w:ind w:left="-567" w:firstLine="709"/>
        <w:contextualSpacing/>
        <w:jc w:val="both"/>
        <w:rPr>
          <w:szCs w:val="28"/>
        </w:rPr>
      </w:pPr>
      <w:r w:rsidRPr="008751FD">
        <w:rPr>
          <w:szCs w:val="28"/>
        </w:rPr>
        <w:t>При этом каждый уполномоченный импортер имеет своих покупателей</w:t>
      </w:r>
      <w:r w:rsidR="00E774E1">
        <w:rPr>
          <w:szCs w:val="28"/>
        </w:rPr>
        <w:t xml:space="preserve"> (дилеров)</w:t>
      </w:r>
      <w:r w:rsidRPr="008751FD">
        <w:rPr>
          <w:szCs w:val="28"/>
        </w:rPr>
        <w:t xml:space="preserve">, осуществляющих деятельность на территории, закрепленной за </w:t>
      </w:r>
      <w:r w:rsidR="00E774E1">
        <w:rPr>
          <w:szCs w:val="28"/>
        </w:rPr>
        <w:t xml:space="preserve">конкретным уполномоченным </w:t>
      </w:r>
      <w:r w:rsidRPr="008751FD">
        <w:rPr>
          <w:szCs w:val="28"/>
        </w:rPr>
        <w:t>импортером.</w:t>
      </w:r>
    </w:p>
    <w:p w:rsidR="008751FD" w:rsidRPr="008751FD" w:rsidRDefault="00717C3F" w:rsidP="00A26839">
      <w:pPr>
        <w:spacing w:after="0" w:line="360" w:lineRule="auto"/>
        <w:ind w:left="-567" w:firstLine="709"/>
        <w:contextualSpacing/>
        <w:jc w:val="both"/>
        <w:rPr>
          <w:szCs w:val="28"/>
        </w:rPr>
      </w:pPr>
      <w:r>
        <w:rPr>
          <w:szCs w:val="28"/>
        </w:rPr>
        <w:t xml:space="preserve">Кроме того, </w:t>
      </w:r>
      <w:r w:rsidR="008751FD" w:rsidRPr="008751FD">
        <w:rPr>
          <w:szCs w:val="28"/>
        </w:rPr>
        <w:t>последующая реализация</w:t>
      </w:r>
      <w:r>
        <w:rPr>
          <w:szCs w:val="28"/>
        </w:rPr>
        <w:t xml:space="preserve"> дилерами продукции</w:t>
      </w:r>
      <w:r w:rsidR="008751FD" w:rsidRPr="008751FD">
        <w:rPr>
          <w:szCs w:val="28"/>
        </w:rPr>
        <w:t xml:space="preserve"> </w:t>
      </w:r>
      <w:r w:rsidR="00C27572">
        <w:rPr>
          <w:szCs w:val="28"/>
        </w:rPr>
        <w:t xml:space="preserve">конечным </w:t>
      </w:r>
      <w:r w:rsidR="008751FD" w:rsidRPr="008751FD">
        <w:rPr>
          <w:szCs w:val="28"/>
        </w:rPr>
        <w:t xml:space="preserve">покупателям также осуществляется в рамках </w:t>
      </w:r>
      <w:r>
        <w:rPr>
          <w:szCs w:val="28"/>
        </w:rPr>
        <w:t xml:space="preserve">закрепленной за дистрибьютором </w:t>
      </w:r>
      <w:r w:rsidR="008751FD" w:rsidRPr="008751FD">
        <w:rPr>
          <w:szCs w:val="28"/>
        </w:rPr>
        <w:t xml:space="preserve">территории. </w:t>
      </w:r>
    </w:p>
    <w:p w:rsidR="00717C3F" w:rsidRDefault="00717C3F" w:rsidP="00A26839">
      <w:pPr>
        <w:autoSpaceDE w:val="0"/>
        <w:autoSpaceDN w:val="0"/>
        <w:adjustRightInd w:val="0"/>
        <w:spacing w:after="0" w:line="360" w:lineRule="auto"/>
        <w:ind w:left="-567" w:firstLine="709"/>
        <w:contextualSpacing/>
        <w:jc w:val="both"/>
        <w:rPr>
          <w:szCs w:val="28"/>
        </w:rPr>
      </w:pPr>
      <w:r>
        <w:rPr>
          <w:szCs w:val="28"/>
        </w:rPr>
        <w:t xml:space="preserve">Таким образом, территория Российской Федерации для целей реализации </w:t>
      </w:r>
      <w:r w:rsidRPr="00DA3CBC">
        <w:rPr>
          <w:bCs/>
          <w:szCs w:val="28"/>
        </w:rPr>
        <w:t>продукции</w:t>
      </w:r>
      <w:r w:rsidRPr="00DA3CBC">
        <w:rPr>
          <w:szCs w:val="28"/>
        </w:rPr>
        <w:t xml:space="preserve"> под</w:t>
      </w:r>
      <w:r>
        <w:rPr>
          <w:szCs w:val="28"/>
        </w:rPr>
        <w:t xml:space="preserve"> товарным знаком STIHL, VIKING поделена между уполномоченными импортерами. </w:t>
      </w:r>
    </w:p>
    <w:p w:rsidR="0016416F" w:rsidRPr="00DA3CBC" w:rsidRDefault="003A5D89" w:rsidP="00A26839">
      <w:pPr>
        <w:autoSpaceDE w:val="0"/>
        <w:autoSpaceDN w:val="0"/>
        <w:adjustRightInd w:val="0"/>
        <w:spacing w:after="0" w:line="360" w:lineRule="auto"/>
        <w:ind w:left="-567" w:firstLine="709"/>
        <w:contextualSpacing/>
        <w:jc w:val="both"/>
        <w:rPr>
          <w:szCs w:val="28"/>
        </w:rPr>
      </w:pPr>
      <w:r w:rsidRPr="00DA3CBC">
        <w:rPr>
          <w:szCs w:val="28"/>
        </w:rPr>
        <w:lastRenderedPageBreak/>
        <w:t xml:space="preserve">На основании информации о </w:t>
      </w:r>
      <w:r w:rsidRPr="00DA3CBC">
        <w:rPr>
          <w:rFonts w:eastAsiaTheme="minorHAnsi"/>
          <w:szCs w:val="28"/>
          <w:lang w:eastAsia="en-US"/>
        </w:rPr>
        <w:t>территориях</w:t>
      </w:r>
      <w:r w:rsidR="00057CDC">
        <w:rPr>
          <w:rFonts w:eastAsiaTheme="minorHAnsi"/>
          <w:szCs w:val="28"/>
          <w:lang w:eastAsia="en-US"/>
        </w:rPr>
        <w:t>,</w:t>
      </w:r>
      <w:r w:rsidR="00057CDC" w:rsidRPr="00057CDC">
        <w:rPr>
          <w:rFonts w:eastAsiaTheme="minorHAnsi"/>
          <w:szCs w:val="28"/>
          <w:lang w:eastAsia="en-US"/>
        </w:rPr>
        <w:t xml:space="preserve"> </w:t>
      </w:r>
      <w:r w:rsidR="00057CDC" w:rsidRPr="00DA3CBC">
        <w:rPr>
          <w:rFonts w:eastAsiaTheme="minorHAnsi"/>
          <w:szCs w:val="28"/>
          <w:lang w:eastAsia="en-US"/>
        </w:rPr>
        <w:t xml:space="preserve">на </w:t>
      </w:r>
      <w:r w:rsidR="00057CDC" w:rsidRPr="00DA3CBC">
        <w:rPr>
          <w:szCs w:val="28"/>
        </w:rPr>
        <w:t xml:space="preserve">которых действуют уполномоченные импортеры продукции STIHL, </w:t>
      </w:r>
      <w:r w:rsidR="00057CDC" w:rsidRPr="008751FD">
        <w:rPr>
          <w:szCs w:val="28"/>
        </w:rPr>
        <w:t>VIKING</w:t>
      </w:r>
      <w:r w:rsidRPr="00DA3CBC">
        <w:rPr>
          <w:rFonts w:eastAsiaTheme="minorHAnsi"/>
          <w:szCs w:val="28"/>
          <w:lang w:eastAsia="en-US"/>
        </w:rPr>
        <w:t xml:space="preserve">, определенных в </w:t>
      </w:r>
      <w:r w:rsidR="00057CDC">
        <w:rPr>
          <w:rFonts w:eastAsiaTheme="minorHAnsi"/>
          <w:szCs w:val="28"/>
          <w:lang w:eastAsia="en-US"/>
        </w:rPr>
        <w:t>дистрибьюторских договорах</w:t>
      </w:r>
      <w:r w:rsidRPr="00DA3CBC">
        <w:rPr>
          <w:rFonts w:eastAsiaTheme="minorHAnsi"/>
          <w:szCs w:val="28"/>
          <w:lang w:eastAsia="en-US"/>
        </w:rPr>
        <w:t xml:space="preserve">, </w:t>
      </w:r>
      <w:r w:rsidR="00057CDC">
        <w:rPr>
          <w:rFonts w:eastAsiaTheme="minorHAnsi"/>
          <w:szCs w:val="28"/>
          <w:lang w:eastAsia="en-US"/>
        </w:rPr>
        <w:t xml:space="preserve">а также анализа </w:t>
      </w:r>
      <w:proofErr w:type="spellStart"/>
      <w:r w:rsidR="00057CDC">
        <w:rPr>
          <w:rFonts w:eastAsiaTheme="minorHAnsi"/>
          <w:szCs w:val="28"/>
          <w:lang w:eastAsia="en-US"/>
        </w:rPr>
        <w:t>товаропотоков</w:t>
      </w:r>
      <w:proofErr w:type="spellEnd"/>
      <w:r w:rsidR="00057CDC">
        <w:rPr>
          <w:rFonts w:eastAsiaTheme="minorHAnsi"/>
          <w:szCs w:val="28"/>
          <w:lang w:eastAsia="en-US"/>
        </w:rPr>
        <w:t xml:space="preserve">, </w:t>
      </w:r>
      <w:r w:rsidR="009E48CB" w:rsidRPr="00DA3CBC">
        <w:rPr>
          <w:szCs w:val="28"/>
        </w:rPr>
        <w:t xml:space="preserve">в качестве географических границ определяется </w:t>
      </w:r>
      <w:r w:rsidR="00F933CB" w:rsidRPr="00DA3CBC">
        <w:rPr>
          <w:szCs w:val="28"/>
        </w:rPr>
        <w:t>территори</w:t>
      </w:r>
      <w:r w:rsidR="009E48CB" w:rsidRPr="00DA3CBC">
        <w:rPr>
          <w:szCs w:val="28"/>
        </w:rPr>
        <w:t>я</w:t>
      </w:r>
      <w:r w:rsidR="00F933CB" w:rsidRPr="00DA3CBC">
        <w:rPr>
          <w:szCs w:val="28"/>
        </w:rPr>
        <w:t xml:space="preserve"> Российской Федерации</w:t>
      </w:r>
      <w:r w:rsidR="0016416F" w:rsidRPr="00DA3CBC">
        <w:rPr>
          <w:szCs w:val="28"/>
        </w:rPr>
        <w:t>.</w:t>
      </w:r>
    </w:p>
    <w:p w:rsidR="00571CB9" w:rsidRPr="00DA3CBC" w:rsidRDefault="00571CB9" w:rsidP="00A26839">
      <w:pPr>
        <w:autoSpaceDE w:val="0"/>
        <w:autoSpaceDN w:val="0"/>
        <w:adjustRightInd w:val="0"/>
        <w:spacing w:after="0" w:line="360" w:lineRule="auto"/>
        <w:ind w:left="-567" w:firstLine="709"/>
        <w:contextualSpacing/>
        <w:jc w:val="both"/>
        <w:rPr>
          <w:szCs w:val="28"/>
        </w:rPr>
      </w:pPr>
    </w:p>
    <w:p w:rsidR="003A5D89" w:rsidRPr="008E20C2" w:rsidRDefault="003A5D89" w:rsidP="00A26839">
      <w:pPr>
        <w:pStyle w:val="a4"/>
        <w:numPr>
          <w:ilvl w:val="0"/>
          <w:numId w:val="15"/>
        </w:numPr>
        <w:tabs>
          <w:tab w:val="left" w:pos="993"/>
        </w:tabs>
        <w:autoSpaceDE w:val="0"/>
        <w:autoSpaceDN w:val="0"/>
        <w:adjustRightInd w:val="0"/>
        <w:spacing w:after="0" w:line="360" w:lineRule="auto"/>
        <w:ind w:left="-567" w:firstLine="709"/>
        <w:jc w:val="both"/>
        <w:outlineLvl w:val="1"/>
        <w:rPr>
          <w:rFonts w:eastAsiaTheme="minorHAnsi"/>
          <w:b/>
          <w:bCs/>
          <w:szCs w:val="28"/>
          <w:lang w:eastAsia="en-US"/>
        </w:rPr>
      </w:pPr>
      <w:r w:rsidRPr="008E20C2">
        <w:rPr>
          <w:rFonts w:eastAsiaTheme="minorHAnsi"/>
          <w:b/>
          <w:bCs/>
          <w:szCs w:val="28"/>
          <w:lang w:eastAsia="en-US"/>
        </w:rPr>
        <w:t>Факт наличия конкурентных отношений между участниками соглашения.</w:t>
      </w:r>
    </w:p>
    <w:p w:rsidR="00DA3CBC" w:rsidRPr="00DA3CBC" w:rsidRDefault="00DA3CBC" w:rsidP="00A26839">
      <w:pPr>
        <w:pStyle w:val="a4"/>
        <w:tabs>
          <w:tab w:val="left" w:pos="993"/>
        </w:tabs>
        <w:autoSpaceDE w:val="0"/>
        <w:autoSpaceDN w:val="0"/>
        <w:adjustRightInd w:val="0"/>
        <w:spacing w:after="0" w:line="360" w:lineRule="auto"/>
        <w:ind w:left="-567" w:firstLine="709"/>
        <w:jc w:val="both"/>
        <w:outlineLvl w:val="1"/>
        <w:rPr>
          <w:rFonts w:eastAsiaTheme="minorHAnsi"/>
          <w:b/>
          <w:bCs/>
          <w:szCs w:val="28"/>
          <w:lang w:eastAsia="en-US"/>
        </w:rPr>
      </w:pPr>
    </w:p>
    <w:p w:rsidR="00E01C20" w:rsidRPr="00DA3CBC" w:rsidRDefault="00E01C20" w:rsidP="00A26839">
      <w:pPr>
        <w:spacing w:after="0" w:line="360" w:lineRule="auto"/>
        <w:ind w:left="-567" w:firstLine="709"/>
        <w:contextualSpacing/>
        <w:jc w:val="both"/>
        <w:rPr>
          <w:szCs w:val="28"/>
        </w:rPr>
      </w:pPr>
      <w:r w:rsidRPr="00DA3CBC">
        <w:rPr>
          <w:szCs w:val="28"/>
        </w:rPr>
        <w:t xml:space="preserve">ООО «Андреас Штиль Маркетинг» действует от своего имени на основании следующих договоров с компанией «Андреас Штиль АГ &amp; </w:t>
      </w:r>
      <w:proofErr w:type="spellStart"/>
      <w:r w:rsidRPr="00DA3CBC">
        <w:rPr>
          <w:szCs w:val="28"/>
        </w:rPr>
        <w:t>Ко.КГ</w:t>
      </w:r>
      <w:proofErr w:type="spellEnd"/>
      <w:r w:rsidRPr="00DA3CBC">
        <w:rPr>
          <w:szCs w:val="28"/>
        </w:rPr>
        <w:t>»:</w:t>
      </w:r>
    </w:p>
    <w:p w:rsidR="00E01C20" w:rsidRPr="00DA3CBC" w:rsidRDefault="00E01C20" w:rsidP="00A26839">
      <w:pPr>
        <w:spacing w:after="0" w:line="360" w:lineRule="auto"/>
        <w:ind w:left="-567" w:firstLine="709"/>
        <w:contextualSpacing/>
        <w:jc w:val="both"/>
        <w:rPr>
          <w:szCs w:val="28"/>
        </w:rPr>
      </w:pPr>
      <w:r w:rsidRPr="00DA3CBC">
        <w:rPr>
          <w:szCs w:val="28"/>
        </w:rPr>
        <w:t>- агентский договор от 01.09.2015, предметом которого являются действия по документальному удостоверению соответствия продукции требованиям технических регламентов и (или) иным требованиям законодательства Российской Федерации;</w:t>
      </w:r>
    </w:p>
    <w:p w:rsidR="00E01C20" w:rsidRPr="00DA3CBC" w:rsidRDefault="00E01C20" w:rsidP="00A26839">
      <w:pPr>
        <w:spacing w:after="0" w:line="360" w:lineRule="auto"/>
        <w:ind w:left="-567" w:firstLine="709"/>
        <w:contextualSpacing/>
        <w:jc w:val="both"/>
        <w:rPr>
          <w:szCs w:val="28"/>
        </w:rPr>
      </w:pPr>
      <w:r w:rsidRPr="00DA3CBC">
        <w:rPr>
          <w:szCs w:val="28"/>
        </w:rPr>
        <w:t>- договор от 19.08.2014 на выполнение функции иностранного изготовителя в части обеспечения соответствия поставляемой продукции требованиям технических регламентов Таможенного союза в рамках Евразийского экономического сообщества (Таможенный союз), национальных стандартов стран Таможенного союза и в части ответственности за несоответствие поставляемой продукции требованиям технических регламентов, национальных стандартов.</w:t>
      </w:r>
    </w:p>
    <w:p w:rsidR="00E01C20" w:rsidRPr="00DA3CBC" w:rsidRDefault="00E01C20" w:rsidP="00A26839">
      <w:pPr>
        <w:spacing w:after="0" w:line="360" w:lineRule="auto"/>
        <w:ind w:left="-567" w:firstLine="709"/>
        <w:contextualSpacing/>
        <w:jc w:val="both"/>
        <w:rPr>
          <w:szCs w:val="28"/>
        </w:rPr>
      </w:pPr>
      <w:r w:rsidRPr="00DA3CBC">
        <w:rPr>
          <w:szCs w:val="28"/>
        </w:rPr>
        <w:t xml:space="preserve">Таким образом, ООО «Андреас Штиль Маркетинг» </w:t>
      </w:r>
      <w:r w:rsidRPr="00DA3CBC">
        <w:rPr>
          <w:bCs/>
          <w:szCs w:val="28"/>
        </w:rPr>
        <w:t>не осуществляет реализацию продукции</w:t>
      </w:r>
      <w:r w:rsidRPr="00DA3CBC">
        <w:rPr>
          <w:szCs w:val="28"/>
        </w:rPr>
        <w:t xml:space="preserve"> под товарным знаком STIHL, VIKING, а занимается оказанием маркетинговых, рекламных и консультационных услуг в сфере продвижения продукции STIHL, VIKING.</w:t>
      </w:r>
    </w:p>
    <w:p w:rsidR="0055317F" w:rsidRDefault="0055317F" w:rsidP="00A26839">
      <w:pPr>
        <w:spacing w:after="0" w:line="360" w:lineRule="auto"/>
        <w:ind w:left="-567" w:firstLine="709"/>
        <w:contextualSpacing/>
        <w:jc w:val="both"/>
      </w:pPr>
      <w:r>
        <w:t xml:space="preserve">Реализация </w:t>
      </w:r>
      <w:r w:rsidR="00E01C20" w:rsidRPr="00DA3CBC">
        <w:rPr>
          <w:bCs/>
          <w:szCs w:val="28"/>
        </w:rPr>
        <w:t>продукции</w:t>
      </w:r>
      <w:r w:rsidR="00E01C20" w:rsidRPr="00DA3CBC">
        <w:rPr>
          <w:szCs w:val="28"/>
        </w:rPr>
        <w:t xml:space="preserve"> под</w:t>
      </w:r>
      <w:r w:rsidR="00E01C20">
        <w:rPr>
          <w:szCs w:val="28"/>
        </w:rPr>
        <w:t xml:space="preserve"> товарным знаком STIHL, VIKING </w:t>
      </w:r>
      <w:r>
        <w:t>на территории Российской Федерации осуществляется исключительно официальными импортерами, при этом производитель не конкурирует с дистрибьюторами, поскольку не осуществляет прямые поставки.</w:t>
      </w:r>
    </w:p>
    <w:p w:rsidR="0055317F" w:rsidRPr="004A1ACF" w:rsidRDefault="00E01C20" w:rsidP="00A26839">
      <w:pPr>
        <w:spacing w:after="0" w:line="360" w:lineRule="auto"/>
        <w:ind w:left="-567" w:firstLine="709"/>
        <w:contextualSpacing/>
        <w:jc w:val="both"/>
      </w:pPr>
      <w:r>
        <w:lastRenderedPageBreak/>
        <w:t>Учитывая, что со всеми уполномоченными импортерами заключались типовые дистрибьюторские договоры с аналогичными</w:t>
      </w:r>
      <w:r w:rsidR="0055317F">
        <w:t xml:space="preserve"> положени</w:t>
      </w:r>
      <w:r>
        <w:t>ями,</w:t>
      </w:r>
      <w:r w:rsidR="0055317F">
        <w:t xml:space="preserve"> </w:t>
      </w:r>
      <w:r>
        <w:t>все</w:t>
      </w:r>
      <w:r w:rsidR="0055317F">
        <w:t xml:space="preserve"> </w:t>
      </w:r>
      <w:r>
        <w:t>дистрибьюторы</w:t>
      </w:r>
      <w:r w:rsidR="0055317F">
        <w:t xml:space="preserve"> являются конкурентами.</w:t>
      </w:r>
    </w:p>
    <w:p w:rsidR="00DA3CBC" w:rsidRPr="00DA3CBC" w:rsidRDefault="00E01C20" w:rsidP="00A26839">
      <w:pPr>
        <w:spacing w:after="0" w:line="360" w:lineRule="auto"/>
        <w:ind w:left="-567" w:firstLine="709"/>
        <w:contextualSpacing/>
        <w:jc w:val="both"/>
        <w:rPr>
          <w:szCs w:val="28"/>
        </w:rPr>
      </w:pPr>
      <w:r>
        <w:rPr>
          <w:szCs w:val="28"/>
        </w:rPr>
        <w:t xml:space="preserve">Так </w:t>
      </w:r>
      <w:r w:rsidRPr="00DA3CBC">
        <w:rPr>
          <w:szCs w:val="28"/>
        </w:rPr>
        <w:t xml:space="preserve">основным видом реализуемой </w:t>
      </w:r>
      <w:r>
        <w:rPr>
          <w:szCs w:val="28"/>
        </w:rPr>
        <w:t>д</w:t>
      </w:r>
      <w:r w:rsidRPr="00DA3CBC">
        <w:rPr>
          <w:szCs w:val="28"/>
        </w:rPr>
        <w:t>истрибьютор</w:t>
      </w:r>
      <w:r>
        <w:rPr>
          <w:szCs w:val="28"/>
        </w:rPr>
        <w:t>ами</w:t>
      </w:r>
      <w:r w:rsidRPr="00DA3CBC">
        <w:rPr>
          <w:szCs w:val="28"/>
        </w:rPr>
        <w:t xml:space="preserve"> продукции STIHL, VIKING на территории Российской Федерации на рынке садовой техники являются бензопилы STIHL.</w:t>
      </w:r>
      <w:r w:rsidR="00DA3CBC" w:rsidRPr="00DA3CBC">
        <w:rPr>
          <w:szCs w:val="28"/>
        </w:rPr>
        <w:t xml:space="preserve"> Сведения о реализации </w:t>
      </w:r>
      <w:r>
        <w:rPr>
          <w:szCs w:val="28"/>
        </w:rPr>
        <w:t>д</w:t>
      </w:r>
      <w:r w:rsidR="00DA3CBC" w:rsidRPr="00DA3CBC">
        <w:rPr>
          <w:szCs w:val="28"/>
        </w:rPr>
        <w:t xml:space="preserve">истрибьюторами бензопил и бензорезов STIHL представлены в </w:t>
      </w:r>
      <w:r w:rsidR="00DA3CBC" w:rsidRPr="00DA3CBC">
        <w:rPr>
          <w:szCs w:val="28"/>
          <w:shd w:val="clear" w:color="auto" w:fill="FFFFFF"/>
        </w:rPr>
        <w:t xml:space="preserve">Таблице </w:t>
      </w:r>
      <w:r w:rsidR="00595894">
        <w:rPr>
          <w:szCs w:val="28"/>
          <w:shd w:val="clear" w:color="auto" w:fill="FFFFFF"/>
        </w:rPr>
        <w:t>1</w:t>
      </w:r>
      <w:r w:rsidR="00DA3CBC" w:rsidRPr="00DA3CBC">
        <w:rPr>
          <w:szCs w:val="28"/>
        </w:rPr>
        <w:t>.</w:t>
      </w:r>
    </w:p>
    <w:p w:rsidR="00DA3CBC" w:rsidRPr="00DA3CBC" w:rsidRDefault="00DA3CBC" w:rsidP="00A26839">
      <w:pPr>
        <w:spacing w:after="0" w:line="360" w:lineRule="auto"/>
        <w:ind w:left="-567" w:firstLine="709"/>
        <w:contextualSpacing/>
        <w:rPr>
          <w:szCs w:val="28"/>
        </w:rPr>
      </w:pPr>
      <w:r w:rsidRPr="00DA3CBC">
        <w:rPr>
          <w:i/>
          <w:iCs/>
          <w:szCs w:val="28"/>
        </w:rPr>
        <w:t xml:space="preserve">Таблица </w:t>
      </w:r>
      <w:r w:rsidR="00595894">
        <w:rPr>
          <w:i/>
          <w:iCs/>
          <w:szCs w:val="28"/>
        </w:rPr>
        <w:t>1</w:t>
      </w:r>
    </w:p>
    <w:tbl>
      <w:tblPr>
        <w:tblW w:w="10198" w:type="dxa"/>
        <w:jc w:val="center"/>
        <w:tblCellSpacing w:w="0" w:type="dxa"/>
        <w:tblBorders>
          <w:top w:val="outset" w:sz="6" w:space="0" w:color="00000A"/>
          <w:left w:val="outset" w:sz="6" w:space="0" w:color="00000A"/>
          <w:bottom w:val="outset" w:sz="6" w:space="0" w:color="00000A"/>
          <w:right w:val="outset" w:sz="6" w:space="0" w:color="00000A"/>
        </w:tblBorders>
        <w:tblCellMar>
          <w:top w:w="15" w:type="dxa"/>
          <w:left w:w="15" w:type="dxa"/>
          <w:bottom w:w="15" w:type="dxa"/>
          <w:right w:w="15" w:type="dxa"/>
        </w:tblCellMar>
        <w:tblLook w:val="04A0" w:firstRow="1" w:lastRow="0" w:firstColumn="1" w:lastColumn="0" w:noHBand="0" w:noVBand="1"/>
      </w:tblPr>
      <w:tblGrid>
        <w:gridCol w:w="1760"/>
        <w:gridCol w:w="1634"/>
        <w:gridCol w:w="1886"/>
        <w:gridCol w:w="1688"/>
        <w:gridCol w:w="1535"/>
        <w:gridCol w:w="1695"/>
      </w:tblGrid>
      <w:tr w:rsidR="00DA3CBC" w:rsidRPr="00DA3CBC" w:rsidTr="00595894">
        <w:trPr>
          <w:trHeight w:val="1149"/>
          <w:tblCellSpacing w:w="0" w:type="dxa"/>
          <w:jc w:val="center"/>
        </w:trPr>
        <w:tc>
          <w:tcPr>
            <w:tcW w:w="1760"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595894" w:rsidRDefault="00DA3CBC" w:rsidP="00595894">
            <w:pPr>
              <w:spacing w:after="0" w:line="360" w:lineRule="auto"/>
              <w:ind w:firstLine="104"/>
              <w:contextualSpacing/>
              <w:rPr>
                <w:b/>
                <w:sz w:val="20"/>
                <w:szCs w:val="20"/>
              </w:rPr>
            </w:pPr>
            <w:r w:rsidRPr="00595894">
              <w:rPr>
                <w:b/>
                <w:color w:val="000000"/>
                <w:sz w:val="20"/>
                <w:szCs w:val="20"/>
              </w:rPr>
              <w:t>Дистрибьютор</w:t>
            </w:r>
          </w:p>
        </w:tc>
        <w:tc>
          <w:tcPr>
            <w:tcW w:w="1634"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595894" w:rsidRDefault="00DA3CBC" w:rsidP="00595894">
            <w:pPr>
              <w:spacing w:after="0" w:line="360" w:lineRule="auto"/>
              <w:ind w:left="-36" w:firstLine="36"/>
              <w:contextualSpacing/>
              <w:jc w:val="center"/>
              <w:rPr>
                <w:b/>
                <w:sz w:val="20"/>
                <w:szCs w:val="20"/>
              </w:rPr>
            </w:pPr>
            <w:r w:rsidRPr="00595894">
              <w:rPr>
                <w:b/>
                <w:color w:val="000000"/>
                <w:sz w:val="20"/>
                <w:szCs w:val="20"/>
              </w:rPr>
              <w:t>Наименование продукции</w:t>
            </w:r>
          </w:p>
        </w:tc>
        <w:tc>
          <w:tcPr>
            <w:tcW w:w="3574"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595894" w:rsidRDefault="00DA3CBC" w:rsidP="00A26839">
            <w:pPr>
              <w:spacing w:after="0" w:line="360" w:lineRule="auto"/>
              <w:ind w:left="-567" w:firstLine="709"/>
              <w:contextualSpacing/>
              <w:jc w:val="center"/>
              <w:rPr>
                <w:b/>
                <w:sz w:val="20"/>
                <w:szCs w:val="20"/>
              </w:rPr>
            </w:pPr>
            <w:r w:rsidRPr="00595894">
              <w:rPr>
                <w:b/>
                <w:color w:val="000000"/>
                <w:sz w:val="20"/>
                <w:szCs w:val="20"/>
              </w:rPr>
              <w:t>Объемы реализации продукции в 2015 г.</w:t>
            </w:r>
          </w:p>
        </w:tc>
        <w:tc>
          <w:tcPr>
            <w:tcW w:w="323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595894" w:rsidRDefault="00DA3CBC" w:rsidP="00A26839">
            <w:pPr>
              <w:spacing w:after="0" w:line="360" w:lineRule="auto"/>
              <w:ind w:left="-567" w:firstLine="709"/>
              <w:contextualSpacing/>
              <w:jc w:val="center"/>
              <w:rPr>
                <w:b/>
                <w:sz w:val="20"/>
                <w:szCs w:val="20"/>
              </w:rPr>
            </w:pPr>
            <w:r w:rsidRPr="00595894">
              <w:rPr>
                <w:b/>
                <w:color w:val="000000"/>
                <w:sz w:val="20"/>
                <w:szCs w:val="20"/>
              </w:rPr>
              <w:t>Объемы реализации продукции в 2016 г.</w:t>
            </w:r>
          </w:p>
        </w:tc>
      </w:tr>
      <w:tr w:rsidR="00595894" w:rsidRPr="00DA3CBC" w:rsidTr="00595894">
        <w:trPr>
          <w:trHeight w:val="1210"/>
          <w:tblCellSpacing w:w="0" w:type="dxa"/>
          <w:jc w:val="center"/>
        </w:trPr>
        <w:tc>
          <w:tcPr>
            <w:tcW w:w="1760" w:type="dxa"/>
            <w:vMerge/>
            <w:tcBorders>
              <w:top w:val="outset" w:sz="6" w:space="0" w:color="00000A"/>
              <w:left w:val="outset" w:sz="6" w:space="0" w:color="00000A"/>
              <w:bottom w:val="outset" w:sz="6" w:space="0" w:color="00000A"/>
              <w:right w:val="outset" w:sz="6" w:space="0" w:color="00000A"/>
            </w:tcBorders>
            <w:vAlign w:val="center"/>
            <w:hideMark/>
          </w:tcPr>
          <w:p w:rsidR="00DA3CBC" w:rsidRPr="00595894" w:rsidRDefault="00DA3CBC" w:rsidP="00595894">
            <w:pPr>
              <w:spacing w:after="0" w:line="360" w:lineRule="auto"/>
              <w:ind w:firstLine="104"/>
              <w:contextualSpacing/>
              <w:rPr>
                <w:b/>
                <w:sz w:val="20"/>
                <w:szCs w:val="20"/>
              </w:rPr>
            </w:pPr>
          </w:p>
        </w:tc>
        <w:tc>
          <w:tcPr>
            <w:tcW w:w="1634" w:type="dxa"/>
            <w:vMerge/>
            <w:tcBorders>
              <w:top w:val="outset" w:sz="6" w:space="0" w:color="00000A"/>
              <w:left w:val="outset" w:sz="6" w:space="0" w:color="00000A"/>
              <w:bottom w:val="outset" w:sz="6" w:space="0" w:color="00000A"/>
              <w:right w:val="outset" w:sz="6" w:space="0" w:color="00000A"/>
            </w:tcBorders>
            <w:vAlign w:val="center"/>
            <w:hideMark/>
          </w:tcPr>
          <w:p w:rsidR="00DA3CBC" w:rsidRPr="00595894" w:rsidRDefault="00DA3CBC" w:rsidP="00A26839">
            <w:pPr>
              <w:spacing w:after="0" w:line="360" w:lineRule="auto"/>
              <w:ind w:left="-567" w:firstLine="709"/>
              <w:contextualSpacing/>
              <w:rPr>
                <w:b/>
                <w:sz w:val="20"/>
                <w:szCs w:val="20"/>
              </w:rPr>
            </w:pP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595894" w:rsidRDefault="00DA3CBC" w:rsidP="00595894">
            <w:pPr>
              <w:spacing w:after="0" w:line="360" w:lineRule="auto"/>
              <w:ind w:left="192" w:hanging="50"/>
              <w:contextualSpacing/>
              <w:jc w:val="center"/>
              <w:rPr>
                <w:b/>
                <w:sz w:val="20"/>
                <w:szCs w:val="20"/>
              </w:rPr>
            </w:pPr>
            <w:r w:rsidRPr="00595894">
              <w:rPr>
                <w:b/>
                <w:color w:val="000000"/>
                <w:sz w:val="20"/>
                <w:szCs w:val="20"/>
              </w:rPr>
              <w:t>В натуральном выражении, шт.</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595894" w:rsidRDefault="00DA3CBC" w:rsidP="00595894">
            <w:pPr>
              <w:spacing w:after="0" w:line="360" w:lineRule="auto"/>
              <w:ind w:left="60" w:firstLine="82"/>
              <w:contextualSpacing/>
              <w:jc w:val="center"/>
              <w:rPr>
                <w:b/>
                <w:sz w:val="20"/>
                <w:szCs w:val="20"/>
              </w:rPr>
            </w:pPr>
            <w:r w:rsidRPr="00595894">
              <w:rPr>
                <w:b/>
                <w:color w:val="000000"/>
                <w:sz w:val="20"/>
                <w:szCs w:val="20"/>
              </w:rPr>
              <w:t>В стоимостном выражении, руб.</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595894" w:rsidRDefault="00DA3CBC" w:rsidP="00595894">
            <w:pPr>
              <w:spacing w:after="0" w:line="360" w:lineRule="auto"/>
              <w:ind w:left="63"/>
              <w:contextualSpacing/>
              <w:jc w:val="center"/>
              <w:rPr>
                <w:b/>
                <w:sz w:val="20"/>
                <w:szCs w:val="20"/>
              </w:rPr>
            </w:pPr>
            <w:r w:rsidRPr="00595894">
              <w:rPr>
                <w:b/>
                <w:color w:val="000000"/>
                <w:sz w:val="20"/>
                <w:szCs w:val="20"/>
              </w:rPr>
              <w:t>В натуральном выражении, шт.</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595894" w:rsidRDefault="00DA3CBC" w:rsidP="00595894">
            <w:pPr>
              <w:spacing w:after="0" w:line="360" w:lineRule="auto"/>
              <w:ind w:left="227" w:hanging="85"/>
              <w:contextualSpacing/>
              <w:jc w:val="center"/>
              <w:rPr>
                <w:b/>
                <w:sz w:val="20"/>
                <w:szCs w:val="20"/>
              </w:rPr>
            </w:pPr>
            <w:r w:rsidRPr="00595894">
              <w:rPr>
                <w:b/>
                <w:color w:val="000000"/>
                <w:sz w:val="20"/>
                <w:szCs w:val="20"/>
              </w:rPr>
              <w:t>В стоимостном выражении, руб.</w:t>
            </w:r>
          </w:p>
        </w:tc>
      </w:tr>
      <w:tr w:rsidR="00595894" w:rsidRPr="00DA3CBC" w:rsidTr="00595894">
        <w:trPr>
          <w:trHeight w:val="360"/>
          <w:tblCellSpacing w:w="0" w:type="dxa"/>
          <w:jc w:val="center"/>
        </w:trPr>
        <w:tc>
          <w:tcPr>
            <w:tcW w:w="17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595894">
            <w:pPr>
              <w:spacing w:after="0" w:line="360" w:lineRule="auto"/>
              <w:ind w:firstLine="104"/>
              <w:contextualSpacing/>
              <w:jc w:val="center"/>
              <w:rPr>
                <w:sz w:val="20"/>
                <w:szCs w:val="20"/>
              </w:rPr>
            </w:pPr>
            <w:r w:rsidRPr="00DA3CBC">
              <w:rPr>
                <w:sz w:val="20"/>
                <w:szCs w:val="20"/>
              </w:rPr>
              <w:t>ООО «ЭТАЛОН»</w:t>
            </w:r>
          </w:p>
        </w:tc>
        <w:tc>
          <w:tcPr>
            <w:tcW w:w="16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Бензопилы</w:t>
            </w: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32 662</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254 710 136</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39 699</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296 630 801</w:t>
            </w:r>
          </w:p>
        </w:tc>
      </w:tr>
      <w:tr w:rsidR="00595894" w:rsidRPr="00DA3CBC" w:rsidTr="00595894">
        <w:trPr>
          <w:trHeight w:val="360"/>
          <w:tblCellSpacing w:w="0" w:type="dxa"/>
          <w:jc w:val="center"/>
        </w:trPr>
        <w:tc>
          <w:tcPr>
            <w:tcW w:w="17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595894">
            <w:pPr>
              <w:spacing w:after="0" w:line="360" w:lineRule="auto"/>
              <w:ind w:firstLine="104"/>
              <w:contextualSpacing/>
              <w:jc w:val="center"/>
              <w:rPr>
                <w:sz w:val="20"/>
                <w:szCs w:val="20"/>
              </w:rPr>
            </w:pPr>
          </w:p>
        </w:tc>
        <w:tc>
          <w:tcPr>
            <w:tcW w:w="16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Бензорезы</w:t>
            </w: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1 036</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30 061 801</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1 244</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32 989 514</w:t>
            </w:r>
          </w:p>
        </w:tc>
      </w:tr>
      <w:tr w:rsidR="00595894" w:rsidRPr="00DA3CBC" w:rsidTr="00595894">
        <w:trPr>
          <w:trHeight w:val="360"/>
          <w:tblCellSpacing w:w="0" w:type="dxa"/>
          <w:jc w:val="center"/>
        </w:trPr>
        <w:tc>
          <w:tcPr>
            <w:tcW w:w="17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595894">
            <w:pPr>
              <w:spacing w:after="0" w:line="360" w:lineRule="auto"/>
              <w:ind w:firstLine="104"/>
              <w:contextualSpacing/>
              <w:jc w:val="center"/>
              <w:rPr>
                <w:sz w:val="20"/>
                <w:szCs w:val="20"/>
              </w:rPr>
            </w:pPr>
            <w:r w:rsidRPr="00DA3CBC">
              <w:rPr>
                <w:sz w:val="20"/>
                <w:szCs w:val="20"/>
              </w:rPr>
              <w:t>ООО «Регион»</w:t>
            </w:r>
          </w:p>
        </w:tc>
        <w:tc>
          <w:tcPr>
            <w:tcW w:w="16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Бензопилы</w:t>
            </w: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293</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5 959 737</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105</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2 640 909</w:t>
            </w:r>
          </w:p>
        </w:tc>
      </w:tr>
      <w:tr w:rsidR="00595894" w:rsidRPr="00DA3CBC" w:rsidTr="00595894">
        <w:trPr>
          <w:trHeight w:val="360"/>
          <w:tblCellSpacing w:w="0" w:type="dxa"/>
          <w:jc w:val="center"/>
        </w:trPr>
        <w:tc>
          <w:tcPr>
            <w:tcW w:w="17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595894">
            <w:pPr>
              <w:spacing w:after="0" w:line="360" w:lineRule="auto"/>
              <w:ind w:firstLine="104"/>
              <w:contextualSpacing/>
              <w:jc w:val="center"/>
              <w:rPr>
                <w:sz w:val="20"/>
                <w:szCs w:val="20"/>
              </w:rPr>
            </w:pPr>
          </w:p>
        </w:tc>
        <w:tc>
          <w:tcPr>
            <w:tcW w:w="16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Бензорезы</w:t>
            </w: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38</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1 798 645</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33</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1 423 041</w:t>
            </w:r>
          </w:p>
        </w:tc>
      </w:tr>
      <w:tr w:rsidR="00595894" w:rsidRPr="00DA3CBC" w:rsidTr="00595894">
        <w:trPr>
          <w:trHeight w:val="360"/>
          <w:tblCellSpacing w:w="0" w:type="dxa"/>
          <w:jc w:val="center"/>
        </w:trPr>
        <w:tc>
          <w:tcPr>
            <w:tcW w:w="17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595894">
            <w:pPr>
              <w:spacing w:after="0" w:line="360" w:lineRule="auto"/>
              <w:ind w:firstLine="104"/>
              <w:contextualSpacing/>
              <w:jc w:val="center"/>
              <w:rPr>
                <w:sz w:val="20"/>
                <w:szCs w:val="20"/>
              </w:rPr>
            </w:pPr>
            <w:r w:rsidRPr="00DA3CBC">
              <w:rPr>
                <w:sz w:val="20"/>
                <w:szCs w:val="20"/>
              </w:rPr>
              <w:t>ООО «</w:t>
            </w:r>
            <w:proofErr w:type="spellStart"/>
            <w:r w:rsidRPr="00DA3CBC">
              <w:rPr>
                <w:sz w:val="20"/>
                <w:szCs w:val="20"/>
              </w:rPr>
              <w:t>Инкор</w:t>
            </w:r>
            <w:proofErr w:type="spellEnd"/>
            <w:r w:rsidRPr="00DA3CBC">
              <w:rPr>
                <w:sz w:val="20"/>
                <w:szCs w:val="20"/>
              </w:rPr>
              <w:t>»</w:t>
            </w:r>
          </w:p>
        </w:tc>
        <w:tc>
          <w:tcPr>
            <w:tcW w:w="16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Бензопилы</w:t>
            </w: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14 698</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144 427 166</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36 521</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341 735 684</w:t>
            </w:r>
          </w:p>
        </w:tc>
      </w:tr>
      <w:tr w:rsidR="00595894" w:rsidRPr="00DA3CBC" w:rsidTr="00595894">
        <w:trPr>
          <w:trHeight w:val="360"/>
          <w:tblCellSpacing w:w="0" w:type="dxa"/>
          <w:jc w:val="center"/>
        </w:trPr>
        <w:tc>
          <w:tcPr>
            <w:tcW w:w="17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595894">
            <w:pPr>
              <w:spacing w:after="0" w:line="360" w:lineRule="auto"/>
              <w:ind w:firstLine="104"/>
              <w:contextualSpacing/>
              <w:jc w:val="center"/>
              <w:rPr>
                <w:sz w:val="20"/>
                <w:szCs w:val="20"/>
              </w:rPr>
            </w:pPr>
          </w:p>
        </w:tc>
        <w:tc>
          <w:tcPr>
            <w:tcW w:w="16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Бензорезы</w:t>
            </w: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119</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4 706 067</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118</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5 038 035</w:t>
            </w:r>
          </w:p>
        </w:tc>
      </w:tr>
      <w:tr w:rsidR="00595894" w:rsidRPr="00DA3CBC" w:rsidTr="00595894">
        <w:trPr>
          <w:trHeight w:val="360"/>
          <w:tblCellSpacing w:w="0" w:type="dxa"/>
          <w:jc w:val="center"/>
        </w:trPr>
        <w:tc>
          <w:tcPr>
            <w:tcW w:w="17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595894">
            <w:pPr>
              <w:spacing w:after="0" w:line="360" w:lineRule="auto"/>
              <w:ind w:firstLine="104"/>
              <w:contextualSpacing/>
              <w:jc w:val="center"/>
              <w:rPr>
                <w:sz w:val="20"/>
                <w:szCs w:val="20"/>
              </w:rPr>
            </w:pPr>
            <w:r w:rsidRPr="00DA3CBC">
              <w:rPr>
                <w:sz w:val="20"/>
                <w:szCs w:val="20"/>
              </w:rPr>
              <w:t>ООО «</w:t>
            </w:r>
            <w:proofErr w:type="spellStart"/>
            <w:r w:rsidRPr="00DA3CBC">
              <w:rPr>
                <w:sz w:val="20"/>
                <w:szCs w:val="20"/>
              </w:rPr>
              <w:t>ТехноТорг</w:t>
            </w:r>
            <w:proofErr w:type="spellEnd"/>
            <w:r w:rsidRPr="00DA3CBC">
              <w:rPr>
                <w:sz w:val="20"/>
                <w:szCs w:val="20"/>
              </w:rPr>
              <w:t>»</w:t>
            </w:r>
          </w:p>
        </w:tc>
        <w:tc>
          <w:tcPr>
            <w:tcW w:w="16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Бензопилы</w:t>
            </w: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2 604</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23 970 718</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4 479</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36 738 979</w:t>
            </w:r>
          </w:p>
        </w:tc>
      </w:tr>
      <w:tr w:rsidR="00595894" w:rsidRPr="00DA3CBC" w:rsidTr="00595894">
        <w:trPr>
          <w:trHeight w:val="360"/>
          <w:tblCellSpacing w:w="0" w:type="dxa"/>
          <w:jc w:val="center"/>
        </w:trPr>
        <w:tc>
          <w:tcPr>
            <w:tcW w:w="17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595894">
            <w:pPr>
              <w:spacing w:after="0" w:line="360" w:lineRule="auto"/>
              <w:ind w:firstLine="104"/>
              <w:contextualSpacing/>
              <w:jc w:val="center"/>
              <w:rPr>
                <w:sz w:val="20"/>
                <w:szCs w:val="20"/>
              </w:rPr>
            </w:pPr>
          </w:p>
        </w:tc>
        <w:tc>
          <w:tcPr>
            <w:tcW w:w="16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Бензорезы</w:t>
            </w: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10</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351 334</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8</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351 898</w:t>
            </w:r>
          </w:p>
        </w:tc>
      </w:tr>
      <w:tr w:rsidR="00595894" w:rsidRPr="00DA3CBC" w:rsidTr="00595894">
        <w:trPr>
          <w:trHeight w:val="360"/>
          <w:tblCellSpacing w:w="0" w:type="dxa"/>
          <w:jc w:val="center"/>
        </w:trPr>
        <w:tc>
          <w:tcPr>
            <w:tcW w:w="17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595894">
            <w:pPr>
              <w:spacing w:after="0" w:line="360" w:lineRule="auto"/>
              <w:ind w:firstLine="104"/>
              <w:contextualSpacing/>
              <w:jc w:val="center"/>
              <w:rPr>
                <w:sz w:val="20"/>
                <w:szCs w:val="20"/>
              </w:rPr>
            </w:pPr>
            <w:r w:rsidRPr="00DA3CBC">
              <w:rPr>
                <w:sz w:val="20"/>
                <w:szCs w:val="20"/>
              </w:rPr>
              <w:t>ООО «Леком»</w:t>
            </w:r>
          </w:p>
        </w:tc>
        <w:tc>
          <w:tcPr>
            <w:tcW w:w="16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Бензопилы</w:t>
            </w: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1 050</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24 561 536</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1 135</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12 713 500</w:t>
            </w:r>
          </w:p>
        </w:tc>
      </w:tr>
      <w:tr w:rsidR="00595894" w:rsidRPr="00DA3CBC" w:rsidTr="00595894">
        <w:trPr>
          <w:trHeight w:val="360"/>
          <w:tblCellSpacing w:w="0" w:type="dxa"/>
          <w:jc w:val="center"/>
        </w:trPr>
        <w:tc>
          <w:tcPr>
            <w:tcW w:w="17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595894">
            <w:pPr>
              <w:spacing w:after="0" w:line="360" w:lineRule="auto"/>
              <w:ind w:firstLine="104"/>
              <w:contextualSpacing/>
              <w:jc w:val="center"/>
              <w:rPr>
                <w:sz w:val="20"/>
                <w:szCs w:val="20"/>
              </w:rPr>
            </w:pPr>
          </w:p>
        </w:tc>
        <w:tc>
          <w:tcPr>
            <w:tcW w:w="16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Бензорезы</w:t>
            </w: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14</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607 944</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38</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1 318 572</w:t>
            </w:r>
          </w:p>
        </w:tc>
      </w:tr>
      <w:tr w:rsidR="00595894" w:rsidRPr="00DA3CBC" w:rsidTr="00595894">
        <w:trPr>
          <w:trHeight w:val="360"/>
          <w:tblCellSpacing w:w="0" w:type="dxa"/>
          <w:jc w:val="center"/>
        </w:trPr>
        <w:tc>
          <w:tcPr>
            <w:tcW w:w="17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595894">
            <w:pPr>
              <w:spacing w:after="0" w:line="360" w:lineRule="auto"/>
              <w:ind w:firstLine="104"/>
              <w:contextualSpacing/>
              <w:jc w:val="center"/>
              <w:rPr>
                <w:sz w:val="20"/>
                <w:szCs w:val="20"/>
              </w:rPr>
            </w:pPr>
            <w:r w:rsidRPr="00DA3CBC">
              <w:rPr>
                <w:sz w:val="20"/>
                <w:szCs w:val="20"/>
              </w:rPr>
              <w:t>ООО «Прогресс»</w:t>
            </w:r>
          </w:p>
        </w:tc>
        <w:tc>
          <w:tcPr>
            <w:tcW w:w="16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Бензопилы</w:t>
            </w: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32 089</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380 961 424</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32 116</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434 672 428</w:t>
            </w:r>
          </w:p>
        </w:tc>
      </w:tr>
      <w:tr w:rsidR="00595894" w:rsidRPr="00DA3CBC" w:rsidTr="00595894">
        <w:trPr>
          <w:trHeight w:val="360"/>
          <w:tblCellSpacing w:w="0" w:type="dxa"/>
          <w:jc w:val="center"/>
        </w:trPr>
        <w:tc>
          <w:tcPr>
            <w:tcW w:w="17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595894">
            <w:pPr>
              <w:spacing w:after="0" w:line="360" w:lineRule="auto"/>
              <w:ind w:firstLine="104"/>
              <w:contextualSpacing/>
              <w:jc w:val="center"/>
              <w:rPr>
                <w:sz w:val="20"/>
                <w:szCs w:val="20"/>
              </w:rPr>
            </w:pPr>
          </w:p>
        </w:tc>
        <w:tc>
          <w:tcPr>
            <w:tcW w:w="16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Бензорезы</w:t>
            </w: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color w:val="000000"/>
                <w:sz w:val="20"/>
                <w:szCs w:val="20"/>
              </w:rPr>
              <w:t>40 102</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435 364 732</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39 824</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492 099 230</w:t>
            </w:r>
          </w:p>
        </w:tc>
      </w:tr>
      <w:tr w:rsidR="00595894" w:rsidRPr="00DA3CBC" w:rsidTr="00595894">
        <w:trPr>
          <w:trHeight w:val="360"/>
          <w:tblCellSpacing w:w="0" w:type="dxa"/>
          <w:jc w:val="center"/>
        </w:trPr>
        <w:tc>
          <w:tcPr>
            <w:tcW w:w="17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595894">
            <w:pPr>
              <w:spacing w:after="0" w:line="360" w:lineRule="auto"/>
              <w:ind w:firstLine="104"/>
              <w:contextualSpacing/>
              <w:jc w:val="center"/>
              <w:rPr>
                <w:sz w:val="20"/>
                <w:szCs w:val="20"/>
              </w:rPr>
            </w:pPr>
            <w:r w:rsidRPr="00DA3CBC">
              <w:rPr>
                <w:sz w:val="20"/>
                <w:szCs w:val="20"/>
              </w:rPr>
              <w:t>ООО «</w:t>
            </w:r>
            <w:proofErr w:type="spellStart"/>
            <w:r w:rsidRPr="00DA3CBC">
              <w:rPr>
                <w:sz w:val="20"/>
                <w:szCs w:val="20"/>
              </w:rPr>
              <w:t>ВнешТоргСервис</w:t>
            </w:r>
            <w:proofErr w:type="spellEnd"/>
            <w:r w:rsidRPr="00DA3CBC">
              <w:rPr>
                <w:sz w:val="20"/>
                <w:szCs w:val="20"/>
              </w:rPr>
              <w:t>»</w:t>
            </w:r>
          </w:p>
        </w:tc>
        <w:tc>
          <w:tcPr>
            <w:tcW w:w="16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Бензопилы</w:t>
            </w: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28 761</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231 504 297</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48 156</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473 664 667</w:t>
            </w:r>
          </w:p>
        </w:tc>
      </w:tr>
      <w:tr w:rsidR="00595894" w:rsidRPr="00DA3CBC" w:rsidTr="00595894">
        <w:trPr>
          <w:trHeight w:val="360"/>
          <w:tblCellSpacing w:w="0" w:type="dxa"/>
          <w:jc w:val="center"/>
        </w:trPr>
        <w:tc>
          <w:tcPr>
            <w:tcW w:w="17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595894">
            <w:pPr>
              <w:spacing w:after="0" w:line="360" w:lineRule="auto"/>
              <w:ind w:firstLine="104"/>
              <w:contextualSpacing/>
              <w:jc w:val="center"/>
              <w:rPr>
                <w:sz w:val="20"/>
                <w:szCs w:val="20"/>
              </w:rPr>
            </w:pPr>
          </w:p>
        </w:tc>
        <w:tc>
          <w:tcPr>
            <w:tcW w:w="16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Бензорезы</w:t>
            </w: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lang w:val="en-US"/>
              </w:rPr>
            </w:pPr>
            <w:r w:rsidRPr="00DA3CBC">
              <w:rPr>
                <w:sz w:val="20"/>
                <w:szCs w:val="20"/>
                <w:lang w:val="en-US"/>
              </w:rPr>
              <w:t>-</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lang w:val="en-US"/>
              </w:rPr>
            </w:pPr>
            <w:r w:rsidRPr="00DA3CBC">
              <w:rPr>
                <w:sz w:val="20"/>
                <w:szCs w:val="20"/>
                <w:lang w:val="en-US"/>
              </w:rPr>
              <w:t>-</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lang w:val="en-US"/>
              </w:rPr>
            </w:pPr>
            <w:r w:rsidRPr="00DA3CBC">
              <w:rPr>
                <w:sz w:val="20"/>
                <w:szCs w:val="20"/>
                <w:lang w:val="en-US"/>
              </w:rPr>
              <w:t>-</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w:t>
            </w:r>
          </w:p>
        </w:tc>
      </w:tr>
      <w:tr w:rsidR="00595894" w:rsidRPr="00DA3CBC" w:rsidTr="00595894">
        <w:trPr>
          <w:trHeight w:val="360"/>
          <w:tblCellSpacing w:w="0" w:type="dxa"/>
          <w:jc w:val="center"/>
        </w:trPr>
        <w:tc>
          <w:tcPr>
            <w:tcW w:w="17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595894">
            <w:pPr>
              <w:spacing w:after="0" w:line="360" w:lineRule="auto"/>
              <w:ind w:firstLine="104"/>
              <w:contextualSpacing/>
              <w:jc w:val="center"/>
              <w:rPr>
                <w:sz w:val="20"/>
                <w:szCs w:val="20"/>
              </w:rPr>
            </w:pPr>
            <w:r w:rsidRPr="00DA3CBC">
              <w:rPr>
                <w:sz w:val="20"/>
                <w:szCs w:val="20"/>
              </w:rPr>
              <w:t>ООО «</w:t>
            </w:r>
            <w:proofErr w:type="spellStart"/>
            <w:r w:rsidRPr="00DA3CBC">
              <w:rPr>
                <w:sz w:val="20"/>
                <w:szCs w:val="20"/>
              </w:rPr>
              <w:t>Лесотехника</w:t>
            </w:r>
            <w:proofErr w:type="spellEnd"/>
            <w:r w:rsidRPr="00DA3CBC">
              <w:rPr>
                <w:sz w:val="20"/>
                <w:szCs w:val="20"/>
              </w:rPr>
              <w:t>»</w:t>
            </w:r>
          </w:p>
        </w:tc>
        <w:tc>
          <w:tcPr>
            <w:tcW w:w="16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Бензопилы</w:t>
            </w: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28 935</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341 310 060</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32 377</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428 464 982</w:t>
            </w:r>
          </w:p>
        </w:tc>
      </w:tr>
      <w:tr w:rsidR="00595894" w:rsidRPr="00DA3CBC" w:rsidTr="00595894">
        <w:trPr>
          <w:trHeight w:val="345"/>
          <w:tblCellSpacing w:w="0" w:type="dxa"/>
          <w:jc w:val="center"/>
        </w:trPr>
        <w:tc>
          <w:tcPr>
            <w:tcW w:w="176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p>
        </w:tc>
        <w:tc>
          <w:tcPr>
            <w:tcW w:w="16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Бензорезы</w:t>
            </w:r>
          </w:p>
        </w:tc>
        <w:tc>
          <w:tcPr>
            <w:tcW w:w="188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246</w:t>
            </w:r>
          </w:p>
        </w:tc>
        <w:tc>
          <w:tcPr>
            <w:tcW w:w="168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8 481 523</w:t>
            </w:r>
          </w:p>
        </w:tc>
        <w:tc>
          <w:tcPr>
            <w:tcW w:w="153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185</w:t>
            </w:r>
          </w:p>
        </w:tc>
        <w:tc>
          <w:tcPr>
            <w:tcW w:w="16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A3CBC" w:rsidRPr="00DA3CBC" w:rsidRDefault="00DA3CBC" w:rsidP="00A26839">
            <w:pPr>
              <w:spacing w:after="0" w:line="360" w:lineRule="auto"/>
              <w:ind w:left="-567" w:firstLine="709"/>
              <w:contextualSpacing/>
              <w:jc w:val="center"/>
              <w:rPr>
                <w:sz w:val="20"/>
                <w:szCs w:val="20"/>
              </w:rPr>
            </w:pPr>
            <w:r w:rsidRPr="00DA3CBC">
              <w:rPr>
                <w:sz w:val="20"/>
                <w:szCs w:val="20"/>
              </w:rPr>
              <w:t>8339818</w:t>
            </w:r>
          </w:p>
        </w:tc>
      </w:tr>
    </w:tbl>
    <w:p w:rsidR="00717C3F" w:rsidRPr="00A26839" w:rsidRDefault="00DA3CBC" w:rsidP="00A26839">
      <w:pPr>
        <w:spacing w:after="0" w:line="360" w:lineRule="auto"/>
        <w:ind w:left="-567" w:firstLine="709"/>
        <w:contextualSpacing/>
        <w:jc w:val="both"/>
        <w:rPr>
          <w:szCs w:val="28"/>
        </w:rPr>
      </w:pPr>
      <w:r w:rsidRPr="00DA3CBC">
        <w:rPr>
          <w:szCs w:val="28"/>
        </w:rPr>
        <w:lastRenderedPageBreak/>
        <w:t xml:space="preserve">Учитывая изложенное, </w:t>
      </w:r>
      <w:r w:rsidR="00E01C20">
        <w:rPr>
          <w:szCs w:val="28"/>
        </w:rPr>
        <w:t xml:space="preserve">уполномоченные импортеры </w:t>
      </w:r>
      <w:r w:rsidRPr="00DA3CBC">
        <w:rPr>
          <w:szCs w:val="28"/>
        </w:rPr>
        <w:t xml:space="preserve">продукции STIHL, VIKING </w:t>
      </w:r>
      <w:r w:rsidR="00717C3F">
        <w:rPr>
          <w:szCs w:val="28"/>
        </w:rPr>
        <w:t>-</w:t>
      </w:r>
      <w:r w:rsidR="005868FD">
        <w:rPr>
          <w:szCs w:val="28"/>
        </w:rPr>
        <w:t xml:space="preserve"> самостоятельны</w:t>
      </w:r>
      <w:r w:rsidR="00717C3F">
        <w:rPr>
          <w:szCs w:val="28"/>
        </w:rPr>
        <w:t>е</w:t>
      </w:r>
      <w:r w:rsidR="005868FD">
        <w:rPr>
          <w:szCs w:val="28"/>
        </w:rPr>
        <w:t xml:space="preserve"> хозяйствующи</w:t>
      </w:r>
      <w:r w:rsidR="00717C3F">
        <w:rPr>
          <w:szCs w:val="28"/>
        </w:rPr>
        <w:t>е</w:t>
      </w:r>
      <w:r w:rsidR="005868FD">
        <w:rPr>
          <w:szCs w:val="28"/>
        </w:rPr>
        <w:t xml:space="preserve"> субъект</w:t>
      </w:r>
      <w:r w:rsidR="00717C3F">
        <w:rPr>
          <w:szCs w:val="28"/>
        </w:rPr>
        <w:t>ы</w:t>
      </w:r>
      <w:r w:rsidR="005868FD">
        <w:rPr>
          <w:szCs w:val="28"/>
        </w:rPr>
        <w:t xml:space="preserve">, </w:t>
      </w:r>
      <w:r w:rsidRPr="00DA3CBC">
        <w:rPr>
          <w:szCs w:val="28"/>
        </w:rPr>
        <w:t>действую</w:t>
      </w:r>
      <w:r w:rsidR="005868FD">
        <w:rPr>
          <w:szCs w:val="28"/>
        </w:rPr>
        <w:t>щи</w:t>
      </w:r>
      <w:r w:rsidR="00717C3F">
        <w:rPr>
          <w:szCs w:val="28"/>
        </w:rPr>
        <w:t>е</w:t>
      </w:r>
      <w:r w:rsidRPr="00DA3CBC">
        <w:rPr>
          <w:szCs w:val="28"/>
        </w:rPr>
        <w:t xml:space="preserve"> на </w:t>
      </w:r>
      <w:r w:rsidR="005868FD">
        <w:rPr>
          <w:szCs w:val="28"/>
        </w:rPr>
        <w:t xml:space="preserve">одних рынках (реализация </w:t>
      </w:r>
      <w:r w:rsidR="005868FD" w:rsidRPr="00DA3CBC">
        <w:rPr>
          <w:szCs w:val="28"/>
        </w:rPr>
        <w:t>продукции STIHL, VIKING</w:t>
      </w:r>
      <w:r w:rsidR="005868FD">
        <w:rPr>
          <w:szCs w:val="28"/>
        </w:rPr>
        <w:t>)</w:t>
      </w:r>
      <w:r w:rsidR="00717C3F">
        <w:rPr>
          <w:szCs w:val="28"/>
        </w:rPr>
        <w:t>,</w:t>
      </w:r>
      <w:r w:rsidR="005868FD">
        <w:rPr>
          <w:szCs w:val="28"/>
        </w:rPr>
        <w:t xml:space="preserve"> являются конкурентами на </w:t>
      </w:r>
      <w:r w:rsidR="005868FD" w:rsidRPr="00A26839">
        <w:rPr>
          <w:szCs w:val="28"/>
        </w:rPr>
        <w:t>данном рынке</w:t>
      </w:r>
      <w:r w:rsidRPr="00A26839">
        <w:rPr>
          <w:szCs w:val="28"/>
        </w:rPr>
        <w:t xml:space="preserve">. </w:t>
      </w:r>
    </w:p>
    <w:p w:rsidR="00FC5B02" w:rsidRPr="00A26839" w:rsidRDefault="00FC5B02" w:rsidP="00A26839">
      <w:pPr>
        <w:spacing w:after="0" w:line="360" w:lineRule="auto"/>
        <w:ind w:left="-567" w:firstLine="709"/>
        <w:contextualSpacing/>
        <w:jc w:val="both"/>
        <w:rPr>
          <w:szCs w:val="28"/>
        </w:rPr>
      </w:pPr>
    </w:p>
    <w:p w:rsidR="00A26839" w:rsidRPr="00A26839" w:rsidRDefault="00A26839" w:rsidP="00A26839">
      <w:pPr>
        <w:pStyle w:val="aa"/>
        <w:spacing w:before="0" w:after="0"/>
        <w:ind w:left="-567" w:firstLine="709"/>
        <w:contextualSpacing/>
        <w:jc w:val="both"/>
        <w:rPr>
          <w:sz w:val="28"/>
          <w:szCs w:val="28"/>
        </w:rPr>
      </w:pPr>
      <w:r w:rsidRPr="00A26839">
        <w:rPr>
          <w:sz w:val="28"/>
          <w:szCs w:val="28"/>
        </w:rPr>
        <w:t>Приложение: гражданско-правовые соглашения, регулирующие поставку продукции STIHL, VIKING</w:t>
      </w:r>
      <w:r>
        <w:rPr>
          <w:sz w:val="28"/>
          <w:szCs w:val="28"/>
        </w:rPr>
        <w:t xml:space="preserve"> – на 10 л. в 1 экз.</w:t>
      </w:r>
    </w:p>
    <w:p w:rsidR="00FC5B02" w:rsidRDefault="00FC5B02" w:rsidP="00A26839">
      <w:pPr>
        <w:spacing w:after="0" w:line="360" w:lineRule="auto"/>
        <w:ind w:left="-567" w:firstLine="709"/>
        <w:contextualSpacing/>
        <w:jc w:val="both"/>
        <w:rPr>
          <w:szCs w:val="28"/>
        </w:rPr>
      </w:pPr>
    </w:p>
    <w:p w:rsidR="00595894" w:rsidRPr="00A26839" w:rsidRDefault="00595894" w:rsidP="00A26839">
      <w:pPr>
        <w:spacing w:after="0" w:line="360" w:lineRule="auto"/>
        <w:ind w:left="-567" w:firstLine="709"/>
        <w:contextualSpacing/>
        <w:jc w:val="both"/>
        <w:rPr>
          <w:szCs w:val="28"/>
        </w:rPr>
      </w:pPr>
    </w:p>
    <w:p w:rsidR="00F933CB" w:rsidRPr="00DA3CBC" w:rsidRDefault="00F933CB" w:rsidP="00A26839">
      <w:pPr>
        <w:tabs>
          <w:tab w:val="left" w:pos="993"/>
        </w:tabs>
        <w:spacing w:after="0" w:line="360" w:lineRule="auto"/>
        <w:ind w:left="-567" w:firstLine="709"/>
        <w:contextualSpacing/>
        <w:jc w:val="both"/>
        <w:rPr>
          <w:szCs w:val="28"/>
        </w:rPr>
      </w:pPr>
    </w:p>
    <w:p w:rsidR="00F933CB" w:rsidRPr="00DA3CBC" w:rsidRDefault="00F933CB" w:rsidP="00A26839">
      <w:pPr>
        <w:tabs>
          <w:tab w:val="left" w:pos="993"/>
        </w:tabs>
        <w:spacing w:after="0" w:line="360" w:lineRule="auto"/>
        <w:ind w:left="-567" w:firstLine="709"/>
        <w:contextualSpacing/>
        <w:jc w:val="both"/>
        <w:rPr>
          <w:szCs w:val="28"/>
        </w:rPr>
      </w:pPr>
    </w:p>
    <w:p w:rsidR="00F933CB" w:rsidRPr="00DA3CBC" w:rsidRDefault="00F933CB" w:rsidP="00A26839">
      <w:pPr>
        <w:spacing w:after="0" w:line="360" w:lineRule="auto"/>
        <w:ind w:left="-567" w:firstLine="709"/>
        <w:contextualSpacing/>
        <w:jc w:val="both"/>
        <w:rPr>
          <w:szCs w:val="28"/>
        </w:rPr>
      </w:pPr>
    </w:p>
    <w:p w:rsidR="00F933CB" w:rsidRPr="00DA3CBC" w:rsidRDefault="00F933CB" w:rsidP="00A26839">
      <w:pPr>
        <w:spacing w:after="0" w:line="360" w:lineRule="auto"/>
        <w:ind w:left="-567" w:firstLine="709"/>
        <w:contextualSpacing/>
        <w:jc w:val="both"/>
        <w:rPr>
          <w:szCs w:val="28"/>
        </w:rPr>
      </w:pPr>
    </w:p>
    <w:p w:rsidR="008E20C2" w:rsidRDefault="008E20C2" w:rsidP="00A26839">
      <w:pPr>
        <w:spacing w:after="0" w:line="360" w:lineRule="auto"/>
        <w:ind w:left="-567" w:firstLine="709"/>
        <w:contextualSpacing/>
        <w:jc w:val="both"/>
        <w:rPr>
          <w:szCs w:val="28"/>
        </w:rPr>
      </w:pPr>
    </w:p>
    <w:p w:rsidR="008E20C2" w:rsidRDefault="008E20C2" w:rsidP="00A26839">
      <w:pPr>
        <w:spacing w:after="0" w:line="360" w:lineRule="auto"/>
        <w:ind w:left="-567" w:firstLine="709"/>
        <w:contextualSpacing/>
        <w:jc w:val="both"/>
        <w:rPr>
          <w:szCs w:val="28"/>
        </w:rPr>
      </w:pPr>
    </w:p>
    <w:p w:rsidR="008E20C2" w:rsidRDefault="008E20C2" w:rsidP="00A26839">
      <w:pPr>
        <w:spacing w:after="0" w:line="360" w:lineRule="auto"/>
        <w:ind w:left="-567" w:firstLine="709"/>
        <w:contextualSpacing/>
        <w:jc w:val="both"/>
        <w:rPr>
          <w:szCs w:val="28"/>
        </w:rPr>
      </w:pPr>
    </w:p>
    <w:p w:rsidR="008E20C2" w:rsidRDefault="008E20C2" w:rsidP="00A26839">
      <w:pPr>
        <w:spacing w:after="0" w:line="360" w:lineRule="auto"/>
        <w:ind w:left="-567" w:firstLine="709"/>
        <w:contextualSpacing/>
        <w:jc w:val="both"/>
        <w:rPr>
          <w:szCs w:val="28"/>
        </w:rPr>
      </w:pPr>
    </w:p>
    <w:p w:rsidR="008E20C2" w:rsidRDefault="008E20C2" w:rsidP="00A26839">
      <w:pPr>
        <w:spacing w:after="0" w:line="360" w:lineRule="auto"/>
        <w:ind w:left="-567" w:firstLine="709"/>
        <w:contextualSpacing/>
        <w:jc w:val="both"/>
        <w:rPr>
          <w:szCs w:val="28"/>
        </w:rPr>
      </w:pPr>
    </w:p>
    <w:p w:rsidR="00595894" w:rsidRDefault="00595894" w:rsidP="00A26839">
      <w:pPr>
        <w:spacing w:after="0" w:line="360" w:lineRule="auto"/>
        <w:ind w:left="-567" w:firstLine="709"/>
        <w:contextualSpacing/>
        <w:jc w:val="both"/>
        <w:rPr>
          <w:szCs w:val="28"/>
        </w:rPr>
      </w:pPr>
    </w:p>
    <w:p w:rsidR="00595894" w:rsidRDefault="00595894" w:rsidP="00A26839">
      <w:pPr>
        <w:spacing w:after="0" w:line="360" w:lineRule="auto"/>
        <w:ind w:left="-567" w:firstLine="709"/>
        <w:contextualSpacing/>
        <w:jc w:val="both"/>
        <w:rPr>
          <w:szCs w:val="28"/>
        </w:rPr>
      </w:pPr>
    </w:p>
    <w:p w:rsidR="00595894" w:rsidRDefault="00595894" w:rsidP="00A26839">
      <w:pPr>
        <w:spacing w:after="0" w:line="360" w:lineRule="auto"/>
        <w:ind w:left="-567" w:firstLine="709"/>
        <w:contextualSpacing/>
        <w:jc w:val="both"/>
        <w:rPr>
          <w:szCs w:val="28"/>
        </w:rPr>
      </w:pPr>
    </w:p>
    <w:p w:rsidR="00595894" w:rsidRDefault="00595894" w:rsidP="00A26839">
      <w:pPr>
        <w:spacing w:after="0" w:line="360" w:lineRule="auto"/>
        <w:ind w:left="-567" w:firstLine="709"/>
        <w:contextualSpacing/>
        <w:jc w:val="both"/>
        <w:rPr>
          <w:szCs w:val="28"/>
        </w:rPr>
      </w:pPr>
    </w:p>
    <w:p w:rsidR="00595894" w:rsidRDefault="00595894" w:rsidP="00A26839">
      <w:pPr>
        <w:spacing w:after="0" w:line="360" w:lineRule="auto"/>
        <w:ind w:left="-567" w:firstLine="709"/>
        <w:contextualSpacing/>
        <w:jc w:val="both"/>
        <w:rPr>
          <w:szCs w:val="28"/>
        </w:rPr>
      </w:pPr>
    </w:p>
    <w:p w:rsidR="00595894" w:rsidRDefault="00595894" w:rsidP="00A26839">
      <w:pPr>
        <w:spacing w:after="0" w:line="360" w:lineRule="auto"/>
        <w:ind w:left="-567" w:firstLine="709"/>
        <w:contextualSpacing/>
        <w:jc w:val="both"/>
        <w:rPr>
          <w:szCs w:val="28"/>
        </w:rPr>
      </w:pPr>
    </w:p>
    <w:p w:rsidR="00595894" w:rsidRDefault="00595894" w:rsidP="00A26839">
      <w:pPr>
        <w:spacing w:after="0" w:line="360" w:lineRule="auto"/>
        <w:ind w:left="-567" w:firstLine="709"/>
        <w:contextualSpacing/>
        <w:jc w:val="both"/>
        <w:rPr>
          <w:szCs w:val="28"/>
        </w:rPr>
      </w:pPr>
    </w:p>
    <w:p w:rsidR="00595894" w:rsidRDefault="00595894" w:rsidP="00A26839">
      <w:pPr>
        <w:spacing w:after="0" w:line="360" w:lineRule="auto"/>
        <w:ind w:left="-567" w:firstLine="709"/>
        <w:contextualSpacing/>
        <w:jc w:val="both"/>
        <w:rPr>
          <w:szCs w:val="28"/>
        </w:rPr>
      </w:pPr>
    </w:p>
    <w:p w:rsidR="00595894" w:rsidRDefault="00595894" w:rsidP="00A26839">
      <w:pPr>
        <w:spacing w:after="0" w:line="360" w:lineRule="auto"/>
        <w:ind w:left="-567" w:firstLine="709"/>
        <w:contextualSpacing/>
        <w:jc w:val="both"/>
        <w:rPr>
          <w:szCs w:val="28"/>
        </w:rPr>
      </w:pPr>
    </w:p>
    <w:p w:rsidR="00D7527B" w:rsidRDefault="00D7527B" w:rsidP="00D7527B">
      <w:pPr>
        <w:pStyle w:val="aa"/>
        <w:spacing w:before="0" w:after="0" w:line="360" w:lineRule="auto"/>
        <w:ind w:left="-567" w:firstLine="709"/>
        <w:contextualSpacing/>
        <w:jc w:val="right"/>
        <w:rPr>
          <w:sz w:val="28"/>
          <w:szCs w:val="28"/>
        </w:rPr>
      </w:pPr>
    </w:p>
    <w:p w:rsidR="00D7527B" w:rsidRDefault="00D7527B" w:rsidP="00D7527B">
      <w:pPr>
        <w:pStyle w:val="aa"/>
        <w:spacing w:before="0" w:after="0" w:line="360" w:lineRule="auto"/>
        <w:ind w:left="-567" w:firstLine="709"/>
        <w:contextualSpacing/>
        <w:jc w:val="right"/>
        <w:rPr>
          <w:sz w:val="28"/>
          <w:szCs w:val="28"/>
        </w:rPr>
      </w:pPr>
    </w:p>
    <w:p w:rsidR="00D7527B" w:rsidRDefault="00D7527B" w:rsidP="00D7527B">
      <w:pPr>
        <w:pStyle w:val="aa"/>
        <w:spacing w:before="0" w:after="0" w:line="360" w:lineRule="auto"/>
        <w:ind w:left="-567" w:firstLine="709"/>
        <w:contextualSpacing/>
        <w:jc w:val="right"/>
        <w:rPr>
          <w:sz w:val="28"/>
          <w:szCs w:val="28"/>
        </w:rPr>
      </w:pPr>
      <w:bookmarkStart w:id="0" w:name="_GoBack"/>
      <w:bookmarkEnd w:id="0"/>
    </w:p>
    <w:p w:rsidR="00D7527B" w:rsidRDefault="00D7527B" w:rsidP="00D7527B">
      <w:pPr>
        <w:pStyle w:val="aa"/>
        <w:spacing w:before="0" w:after="0" w:line="360" w:lineRule="auto"/>
        <w:ind w:left="-567" w:firstLine="709"/>
        <w:contextualSpacing/>
        <w:jc w:val="right"/>
        <w:rPr>
          <w:sz w:val="28"/>
          <w:szCs w:val="28"/>
        </w:rPr>
      </w:pPr>
      <w:r>
        <w:rPr>
          <w:sz w:val="28"/>
          <w:szCs w:val="28"/>
        </w:rPr>
        <w:lastRenderedPageBreak/>
        <w:t>Приложение № 1</w:t>
      </w:r>
    </w:p>
    <w:p w:rsidR="00D7527B" w:rsidRDefault="00D7527B" w:rsidP="00D7527B">
      <w:pPr>
        <w:pStyle w:val="aa"/>
        <w:spacing w:before="0" w:after="0" w:line="360" w:lineRule="auto"/>
        <w:ind w:left="-567" w:firstLine="709"/>
        <w:contextualSpacing/>
        <w:jc w:val="both"/>
        <w:rPr>
          <w:sz w:val="28"/>
          <w:szCs w:val="28"/>
        </w:rPr>
      </w:pPr>
    </w:p>
    <w:p w:rsidR="00D7527B" w:rsidRDefault="00D7527B" w:rsidP="00D7527B">
      <w:pPr>
        <w:pStyle w:val="aa"/>
        <w:spacing w:before="0" w:after="0" w:line="360" w:lineRule="auto"/>
        <w:ind w:left="-567" w:firstLine="709"/>
        <w:contextualSpacing/>
        <w:jc w:val="center"/>
        <w:rPr>
          <w:sz w:val="28"/>
          <w:szCs w:val="28"/>
        </w:rPr>
      </w:pPr>
      <w:r w:rsidRPr="00836217">
        <w:rPr>
          <w:b/>
          <w:sz w:val="28"/>
          <w:szCs w:val="28"/>
        </w:rPr>
        <w:t>Гражданско-правовые соглашения, регулирующие поставку продукции STIHL, VIKING</w:t>
      </w:r>
    </w:p>
    <w:p w:rsidR="00D7527B" w:rsidRPr="00DA3CBC" w:rsidRDefault="00D7527B" w:rsidP="00D7527B">
      <w:pPr>
        <w:pStyle w:val="aa"/>
        <w:spacing w:before="0" w:after="0" w:line="360" w:lineRule="auto"/>
        <w:ind w:left="-567" w:firstLine="709"/>
        <w:contextualSpacing/>
        <w:jc w:val="both"/>
        <w:rPr>
          <w:sz w:val="28"/>
          <w:szCs w:val="28"/>
        </w:rPr>
      </w:pPr>
      <w:r>
        <w:rPr>
          <w:sz w:val="28"/>
          <w:szCs w:val="28"/>
        </w:rPr>
        <w:t xml:space="preserve">1) </w:t>
      </w:r>
      <w:r w:rsidRPr="00DA3CBC">
        <w:rPr>
          <w:sz w:val="28"/>
          <w:szCs w:val="28"/>
        </w:rPr>
        <w:t>ООО «Эталон»</w:t>
      </w:r>
      <w:r>
        <w:rPr>
          <w:sz w:val="28"/>
          <w:szCs w:val="28"/>
        </w:rPr>
        <w:t>:</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дистрибьюторский договор № VS_</w:t>
      </w:r>
      <w:proofErr w:type="gramStart"/>
      <w:r w:rsidRPr="00DA3CBC">
        <w:rPr>
          <w:sz w:val="28"/>
          <w:szCs w:val="28"/>
        </w:rPr>
        <w:t>1./</w:t>
      </w:r>
      <w:proofErr w:type="gramEnd"/>
      <w:r w:rsidRPr="00DA3CBC">
        <w:rPr>
          <w:sz w:val="28"/>
          <w:szCs w:val="28"/>
        </w:rPr>
        <w:t>508225_2014 от 01.01.2014между ООО «Эталон» и компанией «АНДРЕАС ШТИЛЬ АГ &amp; Ко. КГ»;</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 </w:t>
      </w:r>
      <w:r w:rsidRPr="00DA3CBC">
        <w:rPr>
          <w:sz w:val="28"/>
          <w:szCs w:val="28"/>
          <w:lang w:val="en-US"/>
        </w:rPr>
        <w:t>VV</w:t>
      </w:r>
      <w:r w:rsidRPr="00DA3CBC">
        <w:rPr>
          <w:sz w:val="28"/>
          <w:szCs w:val="28"/>
        </w:rPr>
        <w:t>_</w:t>
      </w:r>
      <w:proofErr w:type="gramStart"/>
      <w:r w:rsidRPr="00DA3CBC">
        <w:rPr>
          <w:sz w:val="28"/>
          <w:szCs w:val="28"/>
        </w:rPr>
        <w:t>1./</w:t>
      </w:r>
      <w:proofErr w:type="gramEnd"/>
      <w:r w:rsidRPr="00DA3CBC">
        <w:rPr>
          <w:sz w:val="28"/>
          <w:szCs w:val="28"/>
        </w:rPr>
        <w:t>508225_2014_01 от 01.01.2014</w:t>
      </w:r>
      <w:r>
        <w:rPr>
          <w:sz w:val="28"/>
          <w:szCs w:val="28"/>
        </w:rPr>
        <w:t xml:space="preserve"> </w:t>
      </w:r>
      <w:r w:rsidRPr="00DA3CBC">
        <w:rPr>
          <w:sz w:val="28"/>
          <w:szCs w:val="28"/>
        </w:rPr>
        <w:t xml:space="preserve">между ООО «Эталон» и компанией «ВИКИНГ </w:t>
      </w:r>
      <w:proofErr w:type="spellStart"/>
      <w:r w:rsidRPr="00DA3CBC">
        <w:rPr>
          <w:sz w:val="28"/>
          <w:szCs w:val="28"/>
        </w:rPr>
        <w:t>ГмбХ</w:t>
      </w:r>
      <w:proofErr w:type="spellEnd"/>
      <w:r w:rsidRPr="00DA3CBC">
        <w:rPr>
          <w:sz w:val="28"/>
          <w:szCs w:val="28"/>
        </w:rPr>
        <w:t>»;</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BR</w:t>
      </w:r>
      <w:r w:rsidRPr="00DA3CBC">
        <w:rPr>
          <w:sz w:val="28"/>
          <w:szCs w:val="28"/>
        </w:rPr>
        <w:t>_</w:t>
      </w:r>
      <w:proofErr w:type="gramStart"/>
      <w:r w:rsidRPr="00DA3CBC">
        <w:rPr>
          <w:sz w:val="28"/>
          <w:szCs w:val="28"/>
        </w:rPr>
        <w:t>1./</w:t>
      </w:r>
      <w:proofErr w:type="gramEnd"/>
      <w:r w:rsidRPr="00DA3CBC">
        <w:rPr>
          <w:sz w:val="28"/>
          <w:szCs w:val="28"/>
        </w:rPr>
        <w:t xml:space="preserve">508225_2015 от 01.01.2015 с компанией «ШТИЛЬ </w:t>
      </w:r>
      <w:proofErr w:type="spellStart"/>
      <w:r w:rsidRPr="00DA3CBC">
        <w:rPr>
          <w:sz w:val="28"/>
          <w:szCs w:val="28"/>
        </w:rPr>
        <w:t>Ферраментас</w:t>
      </w:r>
      <w:proofErr w:type="spellEnd"/>
      <w:r w:rsidRPr="00DA3CBC">
        <w:rPr>
          <w:sz w:val="28"/>
          <w:szCs w:val="28"/>
        </w:rPr>
        <w:t xml:space="preserve"> </w:t>
      </w:r>
      <w:proofErr w:type="spellStart"/>
      <w:r w:rsidRPr="00DA3CBC">
        <w:rPr>
          <w:sz w:val="28"/>
          <w:szCs w:val="28"/>
        </w:rPr>
        <w:t>Моторизадас</w:t>
      </w:r>
      <w:proofErr w:type="spellEnd"/>
      <w:r w:rsidRPr="00DA3CBC">
        <w:rPr>
          <w:sz w:val="28"/>
          <w:szCs w:val="28"/>
        </w:rPr>
        <w:t xml:space="preserve"> Лтд.»;</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LN</w:t>
      </w:r>
      <w:r w:rsidRPr="00DA3CBC">
        <w:rPr>
          <w:sz w:val="28"/>
          <w:szCs w:val="28"/>
        </w:rPr>
        <w:t>_</w:t>
      </w:r>
      <w:proofErr w:type="gramStart"/>
      <w:r w:rsidRPr="00DA3CBC">
        <w:rPr>
          <w:sz w:val="28"/>
          <w:szCs w:val="28"/>
        </w:rPr>
        <w:t>1./</w:t>
      </w:r>
      <w:proofErr w:type="gramEnd"/>
      <w:r w:rsidRPr="00DA3CBC">
        <w:rPr>
          <w:sz w:val="28"/>
          <w:szCs w:val="28"/>
        </w:rPr>
        <w:t>508225_2015 от 01.01.2015 с «</w:t>
      </w:r>
      <w:proofErr w:type="spellStart"/>
      <w:r w:rsidRPr="00DA3CBC">
        <w:rPr>
          <w:sz w:val="28"/>
          <w:szCs w:val="28"/>
        </w:rPr>
        <w:t>Нильфиск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(до 15.04.2015 – компания «</w:t>
      </w:r>
      <w:proofErr w:type="spellStart"/>
      <w:r w:rsidRPr="00DA3CBC">
        <w:rPr>
          <w:sz w:val="28"/>
          <w:szCs w:val="28"/>
        </w:rPr>
        <w:t>Нилфиск-Эдванс</w:t>
      </w:r>
      <w:proofErr w:type="spellEnd"/>
      <w:r w:rsidRPr="00DA3CBC">
        <w:rPr>
          <w:sz w:val="28"/>
          <w:szCs w:val="28"/>
        </w:rPr>
        <w:t xml:space="preserve"> ГМБХ»);</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CN</w:t>
      </w:r>
      <w:r w:rsidRPr="00DA3CBC">
        <w:rPr>
          <w:sz w:val="28"/>
          <w:szCs w:val="28"/>
        </w:rPr>
        <w:t>_</w:t>
      </w:r>
      <w:proofErr w:type="gramStart"/>
      <w:r w:rsidRPr="00DA3CBC">
        <w:rPr>
          <w:sz w:val="28"/>
          <w:szCs w:val="28"/>
        </w:rPr>
        <w:t>1./</w:t>
      </w:r>
      <w:proofErr w:type="gramEnd"/>
      <w:r w:rsidRPr="00DA3CBC">
        <w:rPr>
          <w:sz w:val="28"/>
          <w:szCs w:val="28"/>
        </w:rPr>
        <w:t>508225_2015 от 01.01.2015;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LV</w:t>
      </w:r>
      <w:r w:rsidRPr="00DA3CBC">
        <w:rPr>
          <w:sz w:val="28"/>
          <w:szCs w:val="28"/>
        </w:rPr>
        <w:t>_</w:t>
      </w:r>
      <w:proofErr w:type="gramStart"/>
      <w:r w:rsidRPr="00DA3CBC">
        <w:rPr>
          <w:sz w:val="28"/>
          <w:szCs w:val="28"/>
        </w:rPr>
        <w:t>1./</w:t>
      </w:r>
      <w:proofErr w:type="gramEnd"/>
      <w:r w:rsidRPr="00DA3CBC">
        <w:rPr>
          <w:sz w:val="28"/>
          <w:szCs w:val="28"/>
        </w:rPr>
        <w:t xml:space="preserve">508225_2015 от 01.01.2015 с компанией «ВИКИНГ </w:t>
      </w:r>
      <w:proofErr w:type="spellStart"/>
      <w:r w:rsidRPr="00DA3CBC">
        <w:rPr>
          <w:sz w:val="28"/>
          <w:szCs w:val="28"/>
        </w:rPr>
        <w:t>ГмбХ</w:t>
      </w:r>
      <w:proofErr w:type="spellEnd"/>
      <w:r w:rsidRPr="00DA3CBC">
        <w:rPr>
          <w:sz w:val="28"/>
          <w:szCs w:val="28"/>
        </w:rPr>
        <w:t>»;</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-договор поставки № </w:t>
      </w:r>
      <w:r w:rsidRPr="00DA3CBC">
        <w:rPr>
          <w:sz w:val="28"/>
          <w:szCs w:val="28"/>
          <w:lang w:val="en-US"/>
        </w:rPr>
        <w:t>LS</w:t>
      </w:r>
      <w:r w:rsidRPr="00DA3CBC">
        <w:rPr>
          <w:sz w:val="28"/>
          <w:szCs w:val="28"/>
        </w:rPr>
        <w:t>_</w:t>
      </w:r>
      <w:r w:rsidRPr="00DA3CBC">
        <w:rPr>
          <w:sz w:val="28"/>
          <w:szCs w:val="28"/>
          <w:lang w:val="en-US"/>
        </w:rPr>
        <w:t>US</w:t>
      </w:r>
      <w:r w:rsidRPr="00DA3CBC">
        <w:rPr>
          <w:sz w:val="28"/>
          <w:szCs w:val="28"/>
        </w:rPr>
        <w:t>_</w:t>
      </w:r>
      <w:proofErr w:type="gramStart"/>
      <w:r w:rsidRPr="00DA3CBC">
        <w:rPr>
          <w:sz w:val="28"/>
          <w:szCs w:val="28"/>
        </w:rPr>
        <w:t>1./</w:t>
      </w:r>
      <w:proofErr w:type="gramEnd"/>
      <w:r w:rsidRPr="00DA3CBC">
        <w:rPr>
          <w:sz w:val="28"/>
          <w:szCs w:val="28"/>
        </w:rPr>
        <w:t>508225_2015 от 01.01.2015 с компанией «ШТИЛЬ Инкорпорейтед»;</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w:t>
      </w:r>
      <w:r w:rsidRPr="00DA3CBC">
        <w:rPr>
          <w:sz w:val="28"/>
          <w:szCs w:val="28"/>
          <w:lang w:val="en-US"/>
        </w:rPr>
        <w:t>CH</w:t>
      </w:r>
      <w:r w:rsidRPr="00DA3CBC">
        <w:rPr>
          <w:sz w:val="28"/>
          <w:szCs w:val="28"/>
        </w:rPr>
        <w:t>_</w:t>
      </w:r>
      <w:proofErr w:type="gramStart"/>
      <w:r w:rsidRPr="00DA3CBC">
        <w:rPr>
          <w:sz w:val="28"/>
          <w:szCs w:val="28"/>
        </w:rPr>
        <w:t>1./</w:t>
      </w:r>
      <w:proofErr w:type="gramEnd"/>
      <w:r w:rsidRPr="00DA3CBC">
        <w:rPr>
          <w:sz w:val="28"/>
          <w:szCs w:val="28"/>
        </w:rPr>
        <w:t xml:space="preserve">508225_2015 от 01.01.2015 с компанией «ШТИЛЬ </w:t>
      </w:r>
      <w:proofErr w:type="spellStart"/>
      <w:r w:rsidRPr="00DA3CBC">
        <w:rPr>
          <w:sz w:val="28"/>
          <w:szCs w:val="28"/>
        </w:rPr>
        <w:t>Кеттенверк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xml:space="preserve"> &amp; Ко. КГ»;</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w:t>
      </w:r>
      <w:r w:rsidRPr="00DA3CBC">
        <w:rPr>
          <w:sz w:val="28"/>
          <w:szCs w:val="28"/>
          <w:lang w:val="en-US"/>
        </w:rPr>
        <w:t>DE</w:t>
      </w:r>
      <w:r w:rsidRPr="00DA3CBC">
        <w:rPr>
          <w:sz w:val="28"/>
          <w:szCs w:val="28"/>
        </w:rPr>
        <w:t>_</w:t>
      </w:r>
      <w:proofErr w:type="gramStart"/>
      <w:r w:rsidRPr="00DA3CBC">
        <w:rPr>
          <w:sz w:val="28"/>
          <w:szCs w:val="28"/>
        </w:rPr>
        <w:t>1./</w:t>
      </w:r>
      <w:proofErr w:type="gramEnd"/>
      <w:r w:rsidRPr="00DA3CBC">
        <w:rPr>
          <w:sz w:val="28"/>
          <w:szCs w:val="28"/>
        </w:rPr>
        <w:t>508225_2015 от 01.01.2015 с компанией «АНДРЕАС ШТИЛЬ АГ &amp; Ко. КГ»;</w:t>
      </w:r>
    </w:p>
    <w:p w:rsidR="00D7527B" w:rsidRPr="00DA3CBC" w:rsidRDefault="00D7527B" w:rsidP="00D7527B">
      <w:pPr>
        <w:pStyle w:val="aa"/>
        <w:spacing w:before="0" w:after="0" w:line="360" w:lineRule="auto"/>
        <w:ind w:left="-567" w:firstLine="709"/>
        <w:contextualSpacing/>
        <w:jc w:val="both"/>
        <w:rPr>
          <w:sz w:val="28"/>
          <w:szCs w:val="28"/>
        </w:rPr>
      </w:pPr>
      <w:r>
        <w:rPr>
          <w:sz w:val="28"/>
          <w:szCs w:val="28"/>
        </w:rPr>
        <w:t xml:space="preserve">2) </w:t>
      </w:r>
      <w:r w:rsidRPr="00DA3CBC">
        <w:rPr>
          <w:sz w:val="28"/>
          <w:szCs w:val="28"/>
        </w:rPr>
        <w:t>ООО «Регион»:</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дистрибьюторский договор № </w:t>
      </w:r>
      <w:r w:rsidRPr="00DA3CBC">
        <w:rPr>
          <w:sz w:val="28"/>
          <w:szCs w:val="28"/>
          <w:lang w:val="en-US"/>
        </w:rPr>
        <w:t>VS</w:t>
      </w:r>
      <w:r w:rsidRPr="00DA3CBC">
        <w:rPr>
          <w:sz w:val="28"/>
          <w:szCs w:val="28"/>
        </w:rPr>
        <w:t>_</w:t>
      </w:r>
      <w:proofErr w:type="gramStart"/>
      <w:r w:rsidRPr="00DA3CBC">
        <w:rPr>
          <w:sz w:val="28"/>
          <w:szCs w:val="28"/>
        </w:rPr>
        <w:t>6./</w:t>
      </w:r>
      <w:proofErr w:type="gramEnd"/>
      <w:r w:rsidRPr="00DA3CBC">
        <w:rPr>
          <w:sz w:val="28"/>
          <w:szCs w:val="28"/>
        </w:rPr>
        <w:t>508230_2014 от 23.12.2013 с компанией «АНДРЕАС ШТИЛЬ АГ &amp; Ко. КГ», срок действия согласно пункту 15 –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дистрибьюторский договор № VV_</w:t>
      </w:r>
      <w:proofErr w:type="gramStart"/>
      <w:r w:rsidRPr="00DA3CBC">
        <w:rPr>
          <w:sz w:val="28"/>
          <w:szCs w:val="28"/>
        </w:rPr>
        <w:t>6./</w:t>
      </w:r>
      <w:proofErr w:type="gramEnd"/>
      <w:r w:rsidRPr="00DA3CBC">
        <w:rPr>
          <w:sz w:val="28"/>
          <w:szCs w:val="28"/>
        </w:rPr>
        <w:t xml:space="preserve">508230_2014_01 от 23.12.2013 с компанией «ВИКИНГ </w:t>
      </w:r>
      <w:proofErr w:type="spellStart"/>
      <w:r w:rsidRPr="00DA3CBC">
        <w:rPr>
          <w:sz w:val="28"/>
          <w:szCs w:val="28"/>
        </w:rPr>
        <w:t>ГмбХ</w:t>
      </w:r>
      <w:proofErr w:type="spellEnd"/>
      <w:r w:rsidRPr="00DA3CBC">
        <w:rPr>
          <w:sz w:val="28"/>
          <w:szCs w:val="28"/>
        </w:rPr>
        <w:t>», срок действия согласно пункту 15 –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LV</w:t>
      </w:r>
      <w:r w:rsidRPr="00DA3CBC">
        <w:rPr>
          <w:sz w:val="28"/>
          <w:szCs w:val="28"/>
        </w:rPr>
        <w:t>_</w:t>
      </w:r>
      <w:proofErr w:type="gramStart"/>
      <w:r w:rsidRPr="00DA3CBC">
        <w:rPr>
          <w:sz w:val="28"/>
          <w:szCs w:val="28"/>
        </w:rPr>
        <w:t>6./</w:t>
      </w:r>
      <w:proofErr w:type="gramEnd"/>
      <w:r w:rsidRPr="00DA3CBC">
        <w:rPr>
          <w:sz w:val="28"/>
          <w:szCs w:val="28"/>
        </w:rPr>
        <w:t xml:space="preserve">508230_2015 от 22.12.2014 с компанией «ВИКИНГ </w:t>
      </w:r>
      <w:proofErr w:type="spellStart"/>
      <w:r w:rsidRPr="00DA3CBC">
        <w:rPr>
          <w:sz w:val="28"/>
          <w:szCs w:val="28"/>
        </w:rPr>
        <w:t>ГмбХ</w:t>
      </w:r>
      <w:proofErr w:type="spellEnd"/>
      <w:r w:rsidRPr="00DA3CBC">
        <w:rPr>
          <w:sz w:val="28"/>
          <w:szCs w:val="28"/>
        </w:rPr>
        <w:t>», срок действия по пункту 6 – 31 декабря 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lastRenderedPageBreak/>
        <w:t xml:space="preserve">- договор поставки № </w:t>
      </w:r>
      <w:r w:rsidRPr="00DA3CBC">
        <w:rPr>
          <w:sz w:val="28"/>
          <w:szCs w:val="28"/>
          <w:lang w:val="en-US"/>
        </w:rPr>
        <w:t>LS</w:t>
      </w:r>
      <w:r w:rsidRPr="00DA3CBC">
        <w:rPr>
          <w:sz w:val="28"/>
          <w:szCs w:val="28"/>
        </w:rPr>
        <w:t>_</w:t>
      </w:r>
      <w:r w:rsidRPr="00DA3CBC">
        <w:rPr>
          <w:sz w:val="28"/>
          <w:szCs w:val="28"/>
          <w:lang w:val="en-US"/>
        </w:rPr>
        <w:t>BR</w:t>
      </w:r>
      <w:r w:rsidRPr="00DA3CBC">
        <w:rPr>
          <w:sz w:val="28"/>
          <w:szCs w:val="28"/>
        </w:rPr>
        <w:t>_</w:t>
      </w:r>
      <w:proofErr w:type="gramStart"/>
      <w:r w:rsidRPr="00DA3CBC">
        <w:rPr>
          <w:sz w:val="28"/>
          <w:szCs w:val="28"/>
        </w:rPr>
        <w:t>6./</w:t>
      </w:r>
      <w:proofErr w:type="gramEnd"/>
      <w:r w:rsidRPr="00DA3CBC">
        <w:rPr>
          <w:sz w:val="28"/>
          <w:szCs w:val="28"/>
        </w:rPr>
        <w:t xml:space="preserve">508230_2015 от 25.12.2014 с компанией «ШТИЛЬ </w:t>
      </w:r>
      <w:proofErr w:type="spellStart"/>
      <w:r w:rsidRPr="00DA3CBC">
        <w:rPr>
          <w:sz w:val="28"/>
          <w:szCs w:val="28"/>
        </w:rPr>
        <w:t>Ферраментас</w:t>
      </w:r>
      <w:proofErr w:type="spellEnd"/>
      <w:r w:rsidRPr="00DA3CBC">
        <w:rPr>
          <w:sz w:val="28"/>
          <w:szCs w:val="28"/>
        </w:rPr>
        <w:t xml:space="preserve"> </w:t>
      </w:r>
      <w:proofErr w:type="spellStart"/>
      <w:r w:rsidRPr="00DA3CBC">
        <w:rPr>
          <w:sz w:val="28"/>
          <w:szCs w:val="28"/>
        </w:rPr>
        <w:t>Моторизадас</w:t>
      </w:r>
      <w:proofErr w:type="spellEnd"/>
      <w:r w:rsidRPr="00DA3CBC">
        <w:rPr>
          <w:sz w:val="28"/>
          <w:szCs w:val="28"/>
        </w:rPr>
        <w:t xml:space="preserve"> Лтд.», срок действия по пункту 6 –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CH</w:t>
      </w:r>
      <w:r w:rsidRPr="00DA3CBC">
        <w:rPr>
          <w:sz w:val="28"/>
          <w:szCs w:val="28"/>
        </w:rPr>
        <w:t>_</w:t>
      </w:r>
      <w:proofErr w:type="gramStart"/>
      <w:r w:rsidRPr="00DA3CBC">
        <w:rPr>
          <w:sz w:val="28"/>
          <w:szCs w:val="28"/>
        </w:rPr>
        <w:t>6./</w:t>
      </w:r>
      <w:proofErr w:type="gramEnd"/>
      <w:r w:rsidRPr="00DA3CBC">
        <w:rPr>
          <w:sz w:val="28"/>
          <w:szCs w:val="28"/>
        </w:rPr>
        <w:t xml:space="preserve">508230_2015 от 25. 12. 2014 с компанией «ШТИЛЬ </w:t>
      </w:r>
      <w:proofErr w:type="spellStart"/>
      <w:r w:rsidRPr="00DA3CBC">
        <w:rPr>
          <w:sz w:val="28"/>
          <w:szCs w:val="28"/>
        </w:rPr>
        <w:t>Кеттенверк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xml:space="preserve"> &amp; Ко. КГ </w:t>
      </w:r>
      <w:proofErr w:type="spellStart"/>
      <w:r w:rsidRPr="00DA3CBC">
        <w:rPr>
          <w:sz w:val="28"/>
          <w:szCs w:val="28"/>
        </w:rPr>
        <w:t>Вайблинген</w:t>
      </w:r>
      <w:proofErr w:type="spellEnd"/>
      <w:r w:rsidRPr="00DA3CBC">
        <w:rPr>
          <w:sz w:val="28"/>
          <w:szCs w:val="28"/>
        </w:rPr>
        <w:t xml:space="preserve"> (ФРГ)», срок действия по пункту 6 – до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LN</w:t>
      </w:r>
      <w:r w:rsidRPr="00DA3CBC">
        <w:rPr>
          <w:sz w:val="28"/>
          <w:szCs w:val="28"/>
        </w:rPr>
        <w:t>_</w:t>
      </w:r>
      <w:proofErr w:type="gramStart"/>
      <w:r w:rsidRPr="00DA3CBC">
        <w:rPr>
          <w:sz w:val="28"/>
          <w:szCs w:val="28"/>
        </w:rPr>
        <w:t>6./</w:t>
      </w:r>
      <w:proofErr w:type="gramEnd"/>
      <w:r w:rsidRPr="00DA3CBC">
        <w:rPr>
          <w:sz w:val="28"/>
          <w:szCs w:val="28"/>
        </w:rPr>
        <w:t>508230_2015 от 25.12.2014 с компанией «</w:t>
      </w:r>
      <w:proofErr w:type="spellStart"/>
      <w:r w:rsidRPr="00DA3CBC">
        <w:rPr>
          <w:sz w:val="28"/>
          <w:szCs w:val="28"/>
        </w:rPr>
        <w:t>Нильфиск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(до 15.04.2015 - «</w:t>
      </w:r>
      <w:proofErr w:type="spellStart"/>
      <w:r w:rsidRPr="00DA3CBC">
        <w:rPr>
          <w:sz w:val="28"/>
          <w:szCs w:val="28"/>
        </w:rPr>
        <w:t>Нилфиск-Эдванс</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срок действия по пункту 6 –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DE</w:t>
      </w:r>
      <w:r w:rsidRPr="00DA3CBC">
        <w:rPr>
          <w:sz w:val="28"/>
          <w:szCs w:val="28"/>
        </w:rPr>
        <w:t>_</w:t>
      </w:r>
      <w:proofErr w:type="gramStart"/>
      <w:r w:rsidRPr="00DA3CBC">
        <w:rPr>
          <w:sz w:val="28"/>
          <w:szCs w:val="28"/>
        </w:rPr>
        <w:t>6./</w:t>
      </w:r>
      <w:proofErr w:type="gramEnd"/>
      <w:r w:rsidRPr="00DA3CBC">
        <w:rPr>
          <w:sz w:val="28"/>
          <w:szCs w:val="28"/>
        </w:rPr>
        <w:t>508230_2015 от 25.12.2014 с компанией «АНДРЕАС ШТИЛЬ АГ &amp; Ко. КГ», срок действия по пункту 6 –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w:t>
      </w:r>
      <w:r w:rsidRPr="00DA3CBC">
        <w:rPr>
          <w:sz w:val="28"/>
          <w:szCs w:val="28"/>
          <w:lang w:val="en-US"/>
        </w:rPr>
        <w:t>US</w:t>
      </w:r>
      <w:r w:rsidRPr="00DA3CBC">
        <w:rPr>
          <w:sz w:val="28"/>
          <w:szCs w:val="28"/>
        </w:rPr>
        <w:t>_</w:t>
      </w:r>
      <w:proofErr w:type="gramStart"/>
      <w:r w:rsidRPr="00DA3CBC">
        <w:rPr>
          <w:sz w:val="28"/>
          <w:szCs w:val="28"/>
        </w:rPr>
        <w:t>6./</w:t>
      </w:r>
      <w:proofErr w:type="gramEnd"/>
      <w:r w:rsidRPr="00DA3CBC">
        <w:rPr>
          <w:sz w:val="28"/>
          <w:szCs w:val="28"/>
        </w:rPr>
        <w:t>508230_2015 от 25.12.2014 с компанией «ШТИЛЬ Инкорпорейтед» », срок действия по пункту 6 –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w:t>
      </w:r>
      <w:r w:rsidRPr="00DA3CBC">
        <w:rPr>
          <w:sz w:val="28"/>
          <w:szCs w:val="28"/>
          <w:lang w:val="en-US"/>
        </w:rPr>
        <w:t>CN</w:t>
      </w:r>
      <w:r w:rsidRPr="00DA3CBC">
        <w:rPr>
          <w:sz w:val="28"/>
          <w:szCs w:val="28"/>
        </w:rPr>
        <w:t>_</w:t>
      </w:r>
      <w:proofErr w:type="gramStart"/>
      <w:r w:rsidRPr="00DA3CBC">
        <w:rPr>
          <w:sz w:val="28"/>
          <w:szCs w:val="28"/>
        </w:rPr>
        <w:t>6./</w:t>
      </w:r>
      <w:proofErr w:type="gramEnd"/>
      <w:r w:rsidRPr="00DA3CBC">
        <w:rPr>
          <w:sz w:val="28"/>
          <w:szCs w:val="28"/>
        </w:rPr>
        <w:t xml:space="preserve">508230_2015 от 25.12.2014 с компанией «АНДРЕАС ШТИЛЬ </w:t>
      </w:r>
      <w:proofErr w:type="spellStart"/>
      <w:r w:rsidRPr="00DA3CBC">
        <w:rPr>
          <w:sz w:val="28"/>
          <w:szCs w:val="28"/>
        </w:rPr>
        <w:t>Пауэр</w:t>
      </w:r>
      <w:proofErr w:type="spellEnd"/>
      <w:r w:rsidRPr="00DA3CBC">
        <w:rPr>
          <w:sz w:val="28"/>
          <w:szCs w:val="28"/>
        </w:rPr>
        <w:t xml:space="preserve"> </w:t>
      </w:r>
      <w:proofErr w:type="spellStart"/>
      <w:r w:rsidRPr="00DA3CBC">
        <w:rPr>
          <w:sz w:val="28"/>
          <w:szCs w:val="28"/>
        </w:rPr>
        <w:t>Тулз</w:t>
      </w:r>
      <w:proofErr w:type="spellEnd"/>
      <w:r w:rsidRPr="00DA3CBC">
        <w:rPr>
          <w:sz w:val="28"/>
          <w:szCs w:val="28"/>
        </w:rPr>
        <w:t xml:space="preserve"> (</w:t>
      </w:r>
      <w:proofErr w:type="spellStart"/>
      <w:r w:rsidRPr="00DA3CBC">
        <w:rPr>
          <w:sz w:val="28"/>
          <w:szCs w:val="28"/>
        </w:rPr>
        <w:t>Куингдао</w:t>
      </w:r>
      <w:proofErr w:type="spellEnd"/>
      <w:r w:rsidRPr="00DA3CBC">
        <w:rPr>
          <w:sz w:val="28"/>
          <w:szCs w:val="28"/>
        </w:rPr>
        <w:t>) Ко. Лтд</w:t>
      </w:r>
      <w:proofErr w:type="gramStart"/>
      <w:r w:rsidRPr="00DA3CBC">
        <w:rPr>
          <w:sz w:val="28"/>
          <w:szCs w:val="28"/>
        </w:rPr>
        <w:t>» »</w:t>
      </w:r>
      <w:proofErr w:type="gramEnd"/>
      <w:r w:rsidRPr="00DA3CBC">
        <w:rPr>
          <w:sz w:val="28"/>
          <w:szCs w:val="28"/>
        </w:rPr>
        <w:t>, срок действия по пункту 6 –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соглашение № 508230_РМ_2015 от 01.01.2015 с компанией «АНДРЕАС ШТИЛЬ АГ &amp; Ко. КГ» на представление интересов компании «АНДРЕАС ШТИЛЬ АГ &amp; Ко. КГ» в целях реализации его прав, возникших вследствие нарушения прав на использование зарегистрированных товарных знаков с международными регистрационными номерами 573715, 664727, 945200, 502574, 782104, а также национального товарного знака с регистрационным номером 61921 на территории Российской Федерации.</w:t>
      </w:r>
    </w:p>
    <w:p w:rsidR="00D7527B" w:rsidRPr="00DA3CBC" w:rsidRDefault="00D7527B" w:rsidP="00D7527B">
      <w:pPr>
        <w:pStyle w:val="aa"/>
        <w:spacing w:before="0" w:after="0" w:line="360" w:lineRule="auto"/>
        <w:ind w:left="-567" w:firstLine="709"/>
        <w:contextualSpacing/>
        <w:jc w:val="both"/>
        <w:rPr>
          <w:sz w:val="28"/>
          <w:szCs w:val="28"/>
        </w:rPr>
      </w:pPr>
      <w:r w:rsidRPr="00075032">
        <w:rPr>
          <w:sz w:val="28"/>
          <w:szCs w:val="28"/>
        </w:rPr>
        <w:t>3) ООО</w:t>
      </w:r>
      <w:r w:rsidRPr="00DA3CBC">
        <w:rPr>
          <w:sz w:val="28"/>
          <w:szCs w:val="28"/>
        </w:rPr>
        <w:t xml:space="preserve"> «</w:t>
      </w:r>
      <w:proofErr w:type="spellStart"/>
      <w:r w:rsidRPr="00DA3CBC">
        <w:rPr>
          <w:sz w:val="28"/>
          <w:szCs w:val="28"/>
        </w:rPr>
        <w:t>ВнешТоргСервис</w:t>
      </w:r>
      <w:proofErr w:type="spellEnd"/>
      <w:r w:rsidRPr="00DA3CBC">
        <w:rPr>
          <w:sz w:val="28"/>
          <w:szCs w:val="28"/>
        </w:rPr>
        <w:t>»:</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дистрибьюторский договор № </w:t>
      </w:r>
      <w:r w:rsidRPr="00DA3CBC">
        <w:rPr>
          <w:sz w:val="28"/>
          <w:szCs w:val="28"/>
          <w:lang w:val="en-US"/>
        </w:rPr>
        <w:t>VS</w:t>
      </w:r>
      <w:r w:rsidRPr="00DA3CBC">
        <w:rPr>
          <w:sz w:val="28"/>
          <w:szCs w:val="28"/>
        </w:rPr>
        <w:t>_</w:t>
      </w:r>
      <w:proofErr w:type="gramStart"/>
      <w:r w:rsidRPr="00DA3CBC">
        <w:rPr>
          <w:sz w:val="28"/>
          <w:szCs w:val="28"/>
        </w:rPr>
        <w:t>11./</w:t>
      </w:r>
      <w:proofErr w:type="gramEnd"/>
      <w:r w:rsidRPr="00DA3CBC">
        <w:rPr>
          <w:sz w:val="28"/>
          <w:szCs w:val="28"/>
        </w:rPr>
        <w:t>508235_2014_01 от 20.12.2013 с компанией «АНДРЕАС ШТИЛЬ АГ &amp; Ко. КГ», срок действия по 31.12.2016 по пункту 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CN</w:t>
      </w:r>
      <w:r w:rsidRPr="00DA3CBC">
        <w:rPr>
          <w:sz w:val="28"/>
          <w:szCs w:val="28"/>
        </w:rPr>
        <w:t>_</w:t>
      </w:r>
      <w:proofErr w:type="gramStart"/>
      <w:r w:rsidRPr="00DA3CBC">
        <w:rPr>
          <w:sz w:val="28"/>
          <w:szCs w:val="28"/>
        </w:rPr>
        <w:t>11./</w:t>
      </w:r>
      <w:proofErr w:type="gramEnd"/>
      <w:r w:rsidRPr="00DA3CBC">
        <w:rPr>
          <w:sz w:val="28"/>
          <w:szCs w:val="28"/>
        </w:rPr>
        <w:t xml:space="preserve">508235_2016 от 30.12.2015 с компанией «АНДРЕАС ШТИЛЬ </w:t>
      </w:r>
      <w:proofErr w:type="spellStart"/>
      <w:r w:rsidRPr="00DA3CBC">
        <w:rPr>
          <w:sz w:val="28"/>
          <w:szCs w:val="28"/>
        </w:rPr>
        <w:t>Пауэр</w:t>
      </w:r>
      <w:proofErr w:type="spellEnd"/>
      <w:r w:rsidRPr="00DA3CBC">
        <w:rPr>
          <w:sz w:val="28"/>
          <w:szCs w:val="28"/>
        </w:rPr>
        <w:t xml:space="preserve"> </w:t>
      </w:r>
      <w:proofErr w:type="spellStart"/>
      <w:r w:rsidRPr="00DA3CBC">
        <w:rPr>
          <w:sz w:val="28"/>
          <w:szCs w:val="28"/>
        </w:rPr>
        <w:t>Тулз</w:t>
      </w:r>
      <w:proofErr w:type="spellEnd"/>
      <w:r w:rsidRPr="00DA3CBC">
        <w:rPr>
          <w:sz w:val="28"/>
          <w:szCs w:val="28"/>
        </w:rPr>
        <w:t xml:space="preserve"> (</w:t>
      </w:r>
      <w:proofErr w:type="spellStart"/>
      <w:r w:rsidRPr="00DA3CBC">
        <w:rPr>
          <w:sz w:val="28"/>
          <w:szCs w:val="28"/>
        </w:rPr>
        <w:t>Куингдао</w:t>
      </w:r>
      <w:proofErr w:type="spellEnd"/>
      <w:r w:rsidRPr="00DA3CBC">
        <w:rPr>
          <w:sz w:val="28"/>
          <w:szCs w:val="28"/>
        </w:rPr>
        <w:t>) Ко. Лтд», срок действия по пункту 6 –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lastRenderedPageBreak/>
        <w:t xml:space="preserve">- договор поставки № </w:t>
      </w:r>
      <w:r w:rsidRPr="00DA3CBC">
        <w:rPr>
          <w:sz w:val="28"/>
          <w:szCs w:val="28"/>
          <w:lang w:val="en-US"/>
        </w:rPr>
        <w:t>LS</w:t>
      </w:r>
      <w:r w:rsidRPr="00DA3CBC">
        <w:rPr>
          <w:sz w:val="28"/>
          <w:szCs w:val="28"/>
        </w:rPr>
        <w:t>_</w:t>
      </w:r>
      <w:r w:rsidRPr="00DA3CBC">
        <w:rPr>
          <w:sz w:val="28"/>
          <w:szCs w:val="28"/>
          <w:lang w:val="en-US"/>
        </w:rPr>
        <w:t>DE</w:t>
      </w:r>
      <w:r w:rsidRPr="00DA3CBC">
        <w:rPr>
          <w:sz w:val="28"/>
          <w:szCs w:val="28"/>
        </w:rPr>
        <w:t>_</w:t>
      </w:r>
      <w:proofErr w:type="gramStart"/>
      <w:r w:rsidRPr="00DA3CBC">
        <w:rPr>
          <w:sz w:val="28"/>
          <w:szCs w:val="28"/>
        </w:rPr>
        <w:t>11./</w:t>
      </w:r>
      <w:proofErr w:type="gramEnd"/>
      <w:r w:rsidRPr="00DA3CBC">
        <w:rPr>
          <w:sz w:val="28"/>
          <w:szCs w:val="28"/>
        </w:rPr>
        <w:t>508235_2016 от 30.12.2015 с компанией «АНДРЕАС ШТИЛЬ АГ &amp; Ко. КГ», срок действия по пункту 6 –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LN</w:t>
      </w:r>
      <w:r w:rsidRPr="00DA3CBC">
        <w:rPr>
          <w:sz w:val="28"/>
          <w:szCs w:val="28"/>
        </w:rPr>
        <w:t>_</w:t>
      </w:r>
      <w:proofErr w:type="gramStart"/>
      <w:r w:rsidRPr="00DA3CBC">
        <w:rPr>
          <w:sz w:val="28"/>
          <w:szCs w:val="28"/>
        </w:rPr>
        <w:t>11./</w:t>
      </w:r>
      <w:proofErr w:type="gramEnd"/>
      <w:r w:rsidRPr="00DA3CBC">
        <w:rPr>
          <w:sz w:val="28"/>
          <w:szCs w:val="28"/>
        </w:rPr>
        <w:t>508235_2016 от 30.12.2015 с компанией «</w:t>
      </w:r>
      <w:proofErr w:type="spellStart"/>
      <w:r w:rsidRPr="00DA3CBC">
        <w:rPr>
          <w:sz w:val="28"/>
          <w:szCs w:val="28"/>
        </w:rPr>
        <w:t>Нильфиск</w:t>
      </w:r>
      <w:proofErr w:type="spellEnd"/>
      <w:r w:rsidRPr="00DA3CBC">
        <w:rPr>
          <w:sz w:val="28"/>
          <w:szCs w:val="28"/>
        </w:rPr>
        <w:t xml:space="preserve"> ГМБХ» срок действия по пункту 6 –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w:t>
      </w:r>
      <w:r w:rsidRPr="00DA3CBC">
        <w:rPr>
          <w:sz w:val="28"/>
          <w:szCs w:val="28"/>
          <w:lang w:val="en-US"/>
        </w:rPr>
        <w:t>S</w:t>
      </w:r>
      <w:r w:rsidRPr="00DA3CBC">
        <w:rPr>
          <w:sz w:val="28"/>
          <w:szCs w:val="28"/>
        </w:rPr>
        <w:t>_</w:t>
      </w:r>
      <w:r w:rsidRPr="00DA3CBC">
        <w:rPr>
          <w:sz w:val="28"/>
          <w:szCs w:val="28"/>
          <w:lang w:val="en-US"/>
        </w:rPr>
        <w:t>US</w:t>
      </w:r>
      <w:r w:rsidRPr="00DA3CBC">
        <w:rPr>
          <w:sz w:val="28"/>
          <w:szCs w:val="28"/>
        </w:rPr>
        <w:t>_</w:t>
      </w:r>
      <w:proofErr w:type="gramStart"/>
      <w:r w:rsidRPr="00DA3CBC">
        <w:rPr>
          <w:sz w:val="28"/>
          <w:szCs w:val="28"/>
        </w:rPr>
        <w:t>11./</w:t>
      </w:r>
      <w:proofErr w:type="gramEnd"/>
      <w:r w:rsidRPr="00DA3CBC">
        <w:rPr>
          <w:sz w:val="28"/>
          <w:szCs w:val="28"/>
        </w:rPr>
        <w:t>508235_2016 от 30.12.2015 с компанией «ШТИЛЬ Инкорпорейтед», срок действия по пункту 6 –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LS_DE_</w:t>
      </w:r>
      <w:proofErr w:type="gramStart"/>
      <w:r w:rsidRPr="00DA3CBC">
        <w:rPr>
          <w:sz w:val="28"/>
          <w:szCs w:val="28"/>
        </w:rPr>
        <w:t>11./</w:t>
      </w:r>
      <w:proofErr w:type="gramEnd"/>
      <w:r w:rsidRPr="00DA3CBC">
        <w:rPr>
          <w:sz w:val="28"/>
          <w:szCs w:val="28"/>
        </w:rPr>
        <w:t>508235_2015 от 01.01.2015 с компанией «АНДРЕАС ШТИЛЬ АГ &amp; Ко. КГ», срок действия по пункту 6 –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LN</w:t>
      </w:r>
      <w:r w:rsidRPr="00DA3CBC">
        <w:rPr>
          <w:sz w:val="28"/>
          <w:szCs w:val="28"/>
        </w:rPr>
        <w:t>_</w:t>
      </w:r>
      <w:proofErr w:type="gramStart"/>
      <w:r w:rsidRPr="00DA3CBC">
        <w:rPr>
          <w:sz w:val="28"/>
          <w:szCs w:val="28"/>
        </w:rPr>
        <w:t>11./</w:t>
      </w:r>
      <w:proofErr w:type="gramEnd"/>
      <w:r w:rsidRPr="00DA3CBC">
        <w:rPr>
          <w:sz w:val="28"/>
          <w:szCs w:val="28"/>
        </w:rPr>
        <w:t>508235_2015 от 01.01.2015 с компанией «</w:t>
      </w:r>
      <w:proofErr w:type="spellStart"/>
      <w:r w:rsidRPr="00DA3CBC">
        <w:rPr>
          <w:sz w:val="28"/>
          <w:szCs w:val="28"/>
        </w:rPr>
        <w:t>Нилфиск-Эдванс</w:t>
      </w:r>
      <w:proofErr w:type="spellEnd"/>
      <w:r w:rsidRPr="00DA3CBC">
        <w:rPr>
          <w:sz w:val="28"/>
          <w:szCs w:val="28"/>
        </w:rPr>
        <w:t xml:space="preserve"> ГМБХ», срок действия по пункту 6 –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LV</w:t>
      </w:r>
      <w:r w:rsidRPr="00DA3CBC">
        <w:rPr>
          <w:sz w:val="28"/>
          <w:szCs w:val="28"/>
        </w:rPr>
        <w:t>_</w:t>
      </w:r>
      <w:proofErr w:type="gramStart"/>
      <w:r w:rsidRPr="00DA3CBC">
        <w:rPr>
          <w:sz w:val="28"/>
          <w:szCs w:val="28"/>
        </w:rPr>
        <w:t>11./</w:t>
      </w:r>
      <w:proofErr w:type="gramEnd"/>
      <w:r w:rsidRPr="00DA3CBC">
        <w:rPr>
          <w:sz w:val="28"/>
          <w:szCs w:val="28"/>
        </w:rPr>
        <w:t xml:space="preserve">508235_2015 от 01.01.2015 с компанией «ВИКИНГ </w:t>
      </w:r>
      <w:proofErr w:type="spellStart"/>
      <w:r w:rsidRPr="00DA3CBC">
        <w:rPr>
          <w:sz w:val="28"/>
          <w:szCs w:val="28"/>
        </w:rPr>
        <w:t>ГмбХ</w:t>
      </w:r>
      <w:proofErr w:type="spellEnd"/>
      <w:r w:rsidRPr="00DA3CBC">
        <w:rPr>
          <w:sz w:val="28"/>
          <w:szCs w:val="28"/>
        </w:rPr>
        <w:t>», срок действия по пункту 6 – 31.12.2015;</w:t>
      </w:r>
    </w:p>
    <w:p w:rsidR="00D7527B" w:rsidRPr="00DA3CBC" w:rsidRDefault="00D7527B" w:rsidP="00D7527B">
      <w:pPr>
        <w:pStyle w:val="aa"/>
        <w:spacing w:before="0" w:after="0" w:line="360" w:lineRule="auto"/>
        <w:ind w:left="-567" w:firstLine="709"/>
        <w:contextualSpacing/>
        <w:jc w:val="both"/>
        <w:rPr>
          <w:sz w:val="28"/>
          <w:szCs w:val="28"/>
        </w:rPr>
      </w:pPr>
      <w:r>
        <w:rPr>
          <w:sz w:val="28"/>
          <w:szCs w:val="28"/>
        </w:rPr>
        <w:t xml:space="preserve">4) </w:t>
      </w:r>
      <w:r w:rsidRPr="00DA3CBC">
        <w:rPr>
          <w:sz w:val="28"/>
          <w:szCs w:val="28"/>
        </w:rPr>
        <w:t>ООО «</w:t>
      </w:r>
      <w:proofErr w:type="spellStart"/>
      <w:r w:rsidRPr="00DA3CBC">
        <w:rPr>
          <w:sz w:val="28"/>
          <w:szCs w:val="28"/>
        </w:rPr>
        <w:t>Техноторг</w:t>
      </w:r>
      <w:proofErr w:type="spellEnd"/>
      <w:r w:rsidRPr="00DA3CBC">
        <w:rPr>
          <w:sz w:val="28"/>
          <w:szCs w:val="28"/>
        </w:rPr>
        <w:t>»:</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дистрибьюторский договор № VS_12.508237_2014 от 18.12.2013 с компанией «АНДРЕАС ШТИЛЬ АГ &amp; Ко. КГ» сроком действия по пункту 15 до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дистрибьюторский договор № VV_12.508237_2014_01 от 16. 12.2013 с компанией «ВИКИНГ </w:t>
      </w:r>
      <w:proofErr w:type="spellStart"/>
      <w:r w:rsidRPr="00DA3CBC">
        <w:rPr>
          <w:sz w:val="28"/>
          <w:szCs w:val="28"/>
        </w:rPr>
        <w:t>ГмбХ</w:t>
      </w:r>
      <w:proofErr w:type="spellEnd"/>
      <w:r w:rsidRPr="00DA3CBC">
        <w:rPr>
          <w:sz w:val="28"/>
          <w:szCs w:val="28"/>
        </w:rPr>
        <w:t>» сроком действия по пункту 15 до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доверенность от 01.01.2015 от компании «АНДРЕАС ШТИЛЬ АГ &amp; Ко. КГ» на представление компании «АНДРЕАС ШТИЛЬ АГ &amp; Ко. КГ» как правообладателя зарегистрированных товарных знаков с международными регистрационными номерами 573715, 664727, 945200, 502574, 782104, а также национального товарного знака с регистрационным номером 61921 на территории Российской Федерации.</w:t>
      </w:r>
    </w:p>
    <w:p w:rsidR="00D7527B" w:rsidRPr="00DA3CBC" w:rsidRDefault="00D7527B" w:rsidP="00D7527B">
      <w:pPr>
        <w:pStyle w:val="aa"/>
        <w:spacing w:before="0" w:after="0" w:line="360" w:lineRule="auto"/>
        <w:ind w:left="-567" w:firstLine="709"/>
        <w:contextualSpacing/>
        <w:jc w:val="both"/>
        <w:rPr>
          <w:sz w:val="28"/>
          <w:szCs w:val="28"/>
        </w:rPr>
      </w:pPr>
      <w:r>
        <w:rPr>
          <w:sz w:val="28"/>
          <w:szCs w:val="28"/>
        </w:rPr>
        <w:t xml:space="preserve">5) </w:t>
      </w:r>
      <w:r w:rsidRPr="00DA3CBC">
        <w:rPr>
          <w:sz w:val="28"/>
          <w:szCs w:val="28"/>
        </w:rPr>
        <w:t>ООО «ШТИЛЬ ЗЮДВЕСТ»:</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DE</w:t>
      </w:r>
      <w:r w:rsidRPr="00DA3CBC">
        <w:rPr>
          <w:sz w:val="28"/>
          <w:szCs w:val="28"/>
        </w:rPr>
        <w:t>_</w:t>
      </w:r>
      <w:proofErr w:type="gramStart"/>
      <w:r w:rsidRPr="00DA3CBC">
        <w:rPr>
          <w:sz w:val="28"/>
          <w:szCs w:val="28"/>
        </w:rPr>
        <w:t>7./</w:t>
      </w:r>
      <w:proofErr w:type="gramEnd"/>
      <w:r w:rsidRPr="00DA3CBC">
        <w:rPr>
          <w:sz w:val="28"/>
          <w:szCs w:val="28"/>
        </w:rPr>
        <w:t>510571_2015 от 15.12.2014 с компанией «АНДРЕАС ШТИЛЬ АГ &amp; Ко. КГ» сроком действия по пункту 6 - 31.12.2015;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LN</w:t>
      </w:r>
      <w:r w:rsidRPr="00DA3CBC">
        <w:rPr>
          <w:sz w:val="28"/>
          <w:szCs w:val="28"/>
        </w:rPr>
        <w:t>_</w:t>
      </w:r>
      <w:proofErr w:type="gramStart"/>
      <w:r w:rsidRPr="00DA3CBC">
        <w:rPr>
          <w:sz w:val="28"/>
          <w:szCs w:val="28"/>
        </w:rPr>
        <w:t>7./</w:t>
      </w:r>
      <w:proofErr w:type="gramEnd"/>
      <w:r w:rsidRPr="00DA3CBC">
        <w:rPr>
          <w:sz w:val="28"/>
          <w:szCs w:val="28"/>
        </w:rPr>
        <w:t>510571_2015 от 16 12.2014 с компанией «</w:t>
      </w:r>
      <w:proofErr w:type="spellStart"/>
      <w:r w:rsidRPr="00DA3CBC">
        <w:rPr>
          <w:sz w:val="28"/>
          <w:szCs w:val="28"/>
        </w:rPr>
        <w:t>Нилфиск-Эдванс</w:t>
      </w:r>
      <w:proofErr w:type="spellEnd"/>
      <w:r w:rsidRPr="00DA3CBC">
        <w:rPr>
          <w:sz w:val="28"/>
          <w:szCs w:val="28"/>
        </w:rPr>
        <w:t xml:space="preserve"> ГМБХ» сроком действия по пункту 6 –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lastRenderedPageBreak/>
        <w:t xml:space="preserve">- договор поставки № </w:t>
      </w:r>
      <w:r w:rsidRPr="00DA3CBC">
        <w:rPr>
          <w:sz w:val="28"/>
          <w:szCs w:val="28"/>
          <w:lang w:val="en-US"/>
        </w:rPr>
        <w:t>LV</w:t>
      </w:r>
      <w:r w:rsidRPr="00DA3CBC">
        <w:rPr>
          <w:sz w:val="28"/>
          <w:szCs w:val="28"/>
        </w:rPr>
        <w:t>_</w:t>
      </w:r>
      <w:proofErr w:type="gramStart"/>
      <w:r w:rsidRPr="00DA3CBC">
        <w:rPr>
          <w:sz w:val="28"/>
          <w:szCs w:val="28"/>
        </w:rPr>
        <w:t>7./</w:t>
      </w:r>
      <w:proofErr w:type="gramEnd"/>
      <w:r w:rsidRPr="00DA3CBC">
        <w:rPr>
          <w:sz w:val="28"/>
          <w:szCs w:val="28"/>
        </w:rPr>
        <w:t xml:space="preserve">510571_2015 от 01.01.2015 с компанией «ВИКИНГ </w:t>
      </w:r>
      <w:proofErr w:type="spellStart"/>
      <w:r w:rsidRPr="00DA3CBC">
        <w:rPr>
          <w:sz w:val="28"/>
          <w:szCs w:val="28"/>
        </w:rPr>
        <w:t>ГмбХ</w:t>
      </w:r>
      <w:proofErr w:type="spellEnd"/>
      <w:r w:rsidRPr="00DA3CBC">
        <w:rPr>
          <w:sz w:val="28"/>
          <w:szCs w:val="28"/>
        </w:rPr>
        <w:t>» сроком действия по пункту 6 –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BR</w:t>
      </w:r>
      <w:r w:rsidRPr="00DA3CBC">
        <w:rPr>
          <w:sz w:val="28"/>
          <w:szCs w:val="28"/>
        </w:rPr>
        <w:t>_</w:t>
      </w:r>
      <w:proofErr w:type="gramStart"/>
      <w:r w:rsidRPr="00DA3CBC">
        <w:rPr>
          <w:sz w:val="28"/>
          <w:szCs w:val="28"/>
        </w:rPr>
        <w:t>7./</w:t>
      </w:r>
      <w:proofErr w:type="gramEnd"/>
      <w:r w:rsidRPr="00DA3CBC">
        <w:rPr>
          <w:sz w:val="28"/>
          <w:szCs w:val="28"/>
        </w:rPr>
        <w:t>510571_2015 от 15.12.2014 с компанией «</w:t>
      </w:r>
      <w:proofErr w:type="spellStart"/>
      <w:r w:rsidRPr="00DA3CBC">
        <w:rPr>
          <w:sz w:val="28"/>
          <w:szCs w:val="28"/>
        </w:rPr>
        <w:t>Ферраментас</w:t>
      </w:r>
      <w:proofErr w:type="spellEnd"/>
      <w:r w:rsidRPr="00DA3CBC">
        <w:rPr>
          <w:sz w:val="28"/>
          <w:szCs w:val="28"/>
        </w:rPr>
        <w:t xml:space="preserve"> </w:t>
      </w:r>
      <w:proofErr w:type="spellStart"/>
      <w:r w:rsidRPr="00DA3CBC">
        <w:rPr>
          <w:sz w:val="28"/>
          <w:szCs w:val="28"/>
        </w:rPr>
        <w:t>Моторизадас</w:t>
      </w:r>
      <w:proofErr w:type="spellEnd"/>
      <w:r w:rsidRPr="00DA3CBC">
        <w:rPr>
          <w:sz w:val="28"/>
          <w:szCs w:val="28"/>
        </w:rPr>
        <w:t xml:space="preserve"> Лтд.», сроком действия по пункту 6 –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w:t>
      </w:r>
      <w:r w:rsidRPr="00DA3CBC">
        <w:rPr>
          <w:sz w:val="28"/>
          <w:szCs w:val="28"/>
          <w:lang w:val="en-US"/>
        </w:rPr>
        <w:t>US</w:t>
      </w:r>
      <w:r w:rsidRPr="00DA3CBC">
        <w:rPr>
          <w:sz w:val="28"/>
          <w:szCs w:val="28"/>
        </w:rPr>
        <w:t>_</w:t>
      </w:r>
      <w:proofErr w:type="gramStart"/>
      <w:r w:rsidRPr="00DA3CBC">
        <w:rPr>
          <w:sz w:val="28"/>
          <w:szCs w:val="28"/>
        </w:rPr>
        <w:t>7./</w:t>
      </w:r>
      <w:proofErr w:type="gramEnd"/>
      <w:r w:rsidRPr="00DA3CBC">
        <w:rPr>
          <w:sz w:val="28"/>
          <w:szCs w:val="28"/>
        </w:rPr>
        <w:t>510571_2015 от 15.12.2014 с компанией «ШТИЛЬ Инкорпорейтед» сроком действия по пункту 6 –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CH</w:t>
      </w:r>
      <w:r w:rsidRPr="00DA3CBC">
        <w:rPr>
          <w:sz w:val="28"/>
          <w:szCs w:val="28"/>
        </w:rPr>
        <w:t>_</w:t>
      </w:r>
      <w:proofErr w:type="gramStart"/>
      <w:r w:rsidRPr="00DA3CBC">
        <w:rPr>
          <w:sz w:val="28"/>
          <w:szCs w:val="28"/>
        </w:rPr>
        <w:t>7./</w:t>
      </w:r>
      <w:proofErr w:type="gramEnd"/>
      <w:r w:rsidRPr="00DA3CBC">
        <w:rPr>
          <w:sz w:val="28"/>
          <w:szCs w:val="28"/>
        </w:rPr>
        <w:t xml:space="preserve">510571_2015 от 15.12.2014 с компанией «ШТИЛЬ </w:t>
      </w:r>
      <w:proofErr w:type="spellStart"/>
      <w:r w:rsidRPr="00DA3CBC">
        <w:rPr>
          <w:sz w:val="28"/>
          <w:szCs w:val="28"/>
        </w:rPr>
        <w:t>Кеттенверк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xml:space="preserve"> &amp; Ко. КГ </w:t>
      </w:r>
      <w:proofErr w:type="spellStart"/>
      <w:r w:rsidRPr="00DA3CBC">
        <w:rPr>
          <w:sz w:val="28"/>
          <w:szCs w:val="28"/>
        </w:rPr>
        <w:t>Вайблинген</w:t>
      </w:r>
      <w:proofErr w:type="spellEnd"/>
      <w:r w:rsidRPr="00DA3CBC">
        <w:rPr>
          <w:sz w:val="28"/>
          <w:szCs w:val="28"/>
        </w:rPr>
        <w:t xml:space="preserve"> (ФРГ)» сроком действия по пункту 6 –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CN</w:t>
      </w:r>
      <w:r w:rsidRPr="00DA3CBC">
        <w:rPr>
          <w:sz w:val="28"/>
          <w:szCs w:val="28"/>
        </w:rPr>
        <w:t>_</w:t>
      </w:r>
      <w:proofErr w:type="gramStart"/>
      <w:r w:rsidRPr="00DA3CBC">
        <w:rPr>
          <w:sz w:val="28"/>
          <w:szCs w:val="28"/>
        </w:rPr>
        <w:t>7./</w:t>
      </w:r>
      <w:proofErr w:type="gramEnd"/>
      <w:r w:rsidRPr="00DA3CBC">
        <w:rPr>
          <w:sz w:val="28"/>
          <w:szCs w:val="28"/>
        </w:rPr>
        <w:t xml:space="preserve">510571_2015 от 15.12.2014 с компанией «АНДРЕАС ШТИЛЬ </w:t>
      </w:r>
      <w:proofErr w:type="spellStart"/>
      <w:r w:rsidRPr="00DA3CBC">
        <w:rPr>
          <w:sz w:val="28"/>
          <w:szCs w:val="28"/>
        </w:rPr>
        <w:t>Пауэр</w:t>
      </w:r>
      <w:proofErr w:type="spellEnd"/>
      <w:r w:rsidRPr="00DA3CBC">
        <w:rPr>
          <w:sz w:val="28"/>
          <w:szCs w:val="28"/>
        </w:rPr>
        <w:t xml:space="preserve"> </w:t>
      </w:r>
      <w:proofErr w:type="spellStart"/>
      <w:r w:rsidRPr="00DA3CBC">
        <w:rPr>
          <w:sz w:val="28"/>
          <w:szCs w:val="28"/>
        </w:rPr>
        <w:t>Тулз</w:t>
      </w:r>
      <w:proofErr w:type="spellEnd"/>
      <w:r w:rsidRPr="00DA3CBC">
        <w:rPr>
          <w:sz w:val="28"/>
          <w:szCs w:val="28"/>
        </w:rPr>
        <w:t xml:space="preserve"> (</w:t>
      </w:r>
      <w:proofErr w:type="spellStart"/>
      <w:r w:rsidRPr="00DA3CBC">
        <w:rPr>
          <w:sz w:val="28"/>
          <w:szCs w:val="28"/>
        </w:rPr>
        <w:t>Куингдао</w:t>
      </w:r>
      <w:proofErr w:type="spellEnd"/>
      <w:r w:rsidRPr="00DA3CBC">
        <w:rPr>
          <w:sz w:val="28"/>
          <w:szCs w:val="28"/>
        </w:rPr>
        <w:t>) Ко. Лтд» сроком действия по пункту 6 –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LN</w:t>
      </w:r>
      <w:r w:rsidRPr="00DA3CBC">
        <w:rPr>
          <w:sz w:val="28"/>
          <w:szCs w:val="28"/>
        </w:rPr>
        <w:t>_</w:t>
      </w:r>
      <w:proofErr w:type="gramStart"/>
      <w:r w:rsidRPr="00DA3CBC">
        <w:rPr>
          <w:sz w:val="28"/>
          <w:szCs w:val="28"/>
        </w:rPr>
        <w:t>7./</w:t>
      </w:r>
      <w:proofErr w:type="gramEnd"/>
      <w:r w:rsidRPr="00DA3CBC">
        <w:rPr>
          <w:sz w:val="28"/>
          <w:szCs w:val="28"/>
        </w:rPr>
        <w:t>510571_2016 от 25.01.2016 с компанией «</w:t>
      </w:r>
      <w:proofErr w:type="spellStart"/>
      <w:r w:rsidRPr="00DA3CBC">
        <w:rPr>
          <w:sz w:val="28"/>
          <w:szCs w:val="28"/>
        </w:rPr>
        <w:t>Нильфиск</w:t>
      </w:r>
      <w:proofErr w:type="spellEnd"/>
      <w:r w:rsidRPr="00DA3CBC">
        <w:rPr>
          <w:sz w:val="28"/>
          <w:szCs w:val="28"/>
        </w:rPr>
        <w:t xml:space="preserve"> </w:t>
      </w:r>
      <w:proofErr w:type="spellStart"/>
      <w:r w:rsidRPr="00DA3CBC">
        <w:rPr>
          <w:sz w:val="28"/>
          <w:szCs w:val="28"/>
        </w:rPr>
        <w:t>ГМБХ»по</w:t>
      </w:r>
      <w:proofErr w:type="spellEnd"/>
      <w:r w:rsidRPr="00DA3CBC">
        <w:rPr>
          <w:sz w:val="28"/>
          <w:szCs w:val="28"/>
        </w:rPr>
        <w:t xml:space="preserve"> пункту 6 до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BR</w:t>
      </w:r>
      <w:r w:rsidRPr="00DA3CBC">
        <w:rPr>
          <w:sz w:val="28"/>
          <w:szCs w:val="28"/>
        </w:rPr>
        <w:t>_</w:t>
      </w:r>
      <w:proofErr w:type="gramStart"/>
      <w:r w:rsidRPr="00DA3CBC">
        <w:rPr>
          <w:sz w:val="28"/>
          <w:szCs w:val="28"/>
        </w:rPr>
        <w:t>7./</w:t>
      </w:r>
      <w:proofErr w:type="gramEnd"/>
      <w:r w:rsidRPr="00DA3CBC">
        <w:rPr>
          <w:sz w:val="28"/>
          <w:szCs w:val="28"/>
        </w:rPr>
        <w:t xml:space="preserve">510571_2016 от 16.12.2015 с компанией «ШТИЛЬ </w:t>
      </w:r>
      <w:proofErr w:type="spellStart"/>
      <w:r w:rsidRPr="00DA3CBC">
        <w:rPr>
          <w:sz w:val="28"/>
          <w:szCs w:val="28"/>
        </w:rPr>
        <w:t>Ферраментас</w:t>
      </w:r>
      <w:proofErr w:type="spellEnd"/>
      <w:r w:rsidRPr="00DA3CBC">
        <w:rPr>
          <w:sz w:val="28"/>
          <w:szCs w:val="28"/>
        </w:rPr>
        <w:t xml:space="preserve"> </w:t>
      </w:r>
      <w:proofErr w:type="spellStart"/>
      <w:r w:rsidRPr="00DA3CBC">
        <w:rPr>
          <w:sz w:val="28"/>
          <w:szCs w:val="28"/>
        </w:rPr>
        <w:t>Моторизадас</w:t>
      </w:r>
      <w:proofErr w:type="spellEnd"/>
      <w:r w:rsidRPr="00DA3CBC">
        <w:rPr>
          <w:sz w:val="28"/>
          <w:szCs w:val="28"/>
        </w:rPr>
        <w:t xml:space="preserve"> Лтд.»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CH</w:t>
      </w:r>
      <w:r w:rsidRPr="00DA3CBC">
        <w:rPr>
          <w:sz w:val="28"/>
          <w:szCs w:val="28"/>
        </w:rPr>
        <w:t>_</w:t>
      </w:r>
      <w:proofErr w:type="gramStart"/>
      <w:r w:rsidRPr="00DA3CBC">
        <w:rPr>
          <w:sz w:val="28"/>
          <w:szCs w:val="28"/>
        </w:rPr>
        <w:t>7./</w:t>
      </w:r>
      <w:proofErr w:type="gramEnd"/>
      <w:r w:rsidRPr="00DA3CBC">
        <w:rPr>
          <w:sz w:val="28"/>
          <w:szCs w:val="28"/>
        </w:rPr>
        <w:t xml:space="preserve">510571_2016 от 16.12.2015 с компанией «ШТИЛЬ </w:t>
      </w:r>
      <w:proofErr w:type="spellStart"/>
      <w:r w:rsidRPr="00DA3CBC">
        <w:rPr>
          <w:sz w:val="28"/>
          <w:szCs w:val="28"/>
        </w:rPr>
        <w:t>Кеттенверк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xml:space="preserve"> &amp; Ко. КГ </w:t>
      </w:r>
      <w:proofErr w:type="spellStart"/>
      <w:r w:rsidRPr="00DA3CBC">
        <w:rPr>
          <w:sz w:val="28"/>
          <w:szCs w:val="28"/>
        </w:rPr>
        <w:t>Вайблинген</w:t>
      </w:r>
      <w:proofErr w:type="spellEnd"/>
      <w:r w:rsidRPr="00DA3CBC">
        <w:rPr>
          <w:sz w:val="28"/>
          <w:szCs w:val="28"/>
        </w:rPr>
        <w:t xml:space="preserve"> (ФРГ)» сроком действия по пункту 6 - 31.12.2016;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CN</w:t>
      </w:r>
      <w:r w:rsidRPr="00DA3CBC">
        <w:rPr>
          <w:sz w:val="28"/>
          <w:szCs w:val="28"/>
        </w:rPr>
        <w:t>_</w:t>
      </w:r>
      <w:proofErr w:type="gramStart"/>
      <w:r w:rsidRPr="00DA3CBC">
        <w:rPr>
          <w:sz w:val="28"/>
          <w:szCs w:val="28"/>
        </w:rPr>
        <w:t>7./</w:t>
      </w:r>
      <w:proofErr w:type="gramEnd"/>
      <w:r w:rsidRPr="00DA3CBC">
        <w:rPr>
          <w:sz w:val="28"/>
          <w:szCs w:val="28"/>
        </w:rPr>
        <w:t xml:space="preserve">510571_2016 от 16.12.2015 с компанией «АНДРЕАС ШТИЛЬ </w:t>
      </w:r>
      <w:proofErr w:type="spellStart"/>
      <w:r w:rsidRPr="00DA3CBC">
        <w:rPr>
          <w:sz w:val="28"/>
          <w:szCs w:val="28"/>
        </w:rPr>
        <w:t>Пауэр</w:t>
      </w:r>
      <w:proofErr w:type="spellEnd"/>
      <w:r w:rsidRPr="00DA3CBC">
        <w:rPr>
          <w:sz w:val="28"/>
          <w:szCs w:val="28"/>
        </w:rPr>
        <w:t xml:space="preserve"> </w:t>
      </w:r>
      <w:proofErr w:type="spellStart"/>
      <w:r w:rsidRPr="00DA3CBC">
        <w:rPr>
          <w:sz w:val="28"/>
          <w:szCs w:val="28"/>
        </w:rPr>
        <w:t>Тулз</w:t>
      </w:r>
      <w:proofErr w:type="spellEnd"/>
      <w:r w:rsidRPr="00DA3CBC">
        <w:rPr>
          <w:sz w:val="28"/>
          <w:szCs w:val="28"/>
        </w:rPr>
        <w:t xml:space="preserve"> (</w:t>
      </w:r>
      <w:proofErr w:type="spellStart"/>
      <w:r w:rsidRPr="00DA3CBC">
        <w:rPr>
          <w:sz w:val="28"/>
          <w:szCs w:val="28"/>
        </w:rPr>
        <w:t>Куингдао</w:t>
      </w:r>
      <w:proofErr w:type="spellEnd"/>
      <w:r w:rsidRPr="00DA3CBC">
        <w:rPr>
          <w:sz w:val="28"/>
          <w:szCs w:val="28"/>
        </w:rPr>
        <w:t>) Ко. Лтд» сроком действия по пункту 6 – до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DE</w:t>
      </w:r>
      <w:r w:rsidRPr="00DA3CBC">
        <w:rPr>
          <w:sz w:val="28"/>
          <w:szCs w:val="28"/>
        </w:rPr>
        <w:t>_</w:t>
      </w:r>
      <w:proofErr w:type="gramStart"/>
      <w:r w:rsidRPr="00DA3CBC">
        <w:rPr>
          <w:sz w:val="28"/>
          <w:szCs w:val="28"/>
        </w:rPr>
        <w:t>7./</w:t>
      </w:r>
      <w:proofErr w:type="gramEnd"/>
      <w:r w:rsidRPr="00DA3CBC">
        <w:rPr>
          <w:sz w:val="28"/>
          <w:szCs w:val="28"/>
        </w:rPr>
        <w:t>510571_2016 от 16.12.2015 с компанией «АНДРЕАС ШТИЛЬ АГ &amp; Ко. КГ» сроком действия по 31 декабря 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US</w:t>
      </w:r>
      <w:r w:rsidRPr="00DA3CBC">
        <w:rPr>
          <w:sz w:val="28"/>
          <w:szCs w:val="28"/>
        </w:rPr>
        <w:t>_</w:t>
      </w:r>
      <w:proofErr w:type="gramStart"/>
      <w:r w:rsidRPr="00DA3CBC">
        <w:rPr>
          <w:sz w:val="28"/>
          <w:szCs w:val="28"/>
        </w:rPr>
        <w:t>7./</w:t>
      </w:r>
      <w:proofErr w:type="gramEnd"/>
      <w:r w:rsidRPr="00DA3CBC">
        <w:rPr>
          <w:sz w:val="28"/>
          <w:szCs w:val="28"/>
        </w:rPr>
        <w:t>510571_2016 от 16.12.2015 с компанией «ШТИЛЬ Инкорпорейтед»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LV</w:t>
      </w:r>
      <w:r w:rsidRPr="00DA3CBC">
        <w:rPr>
          <w:sz w:val="28"/>
          <w:szCs w:val="28"/>
        </w:rPr>
        <w:t>_</w:t>
      </w:r>
      <w:proofErr w:type="gramStart"/>
      <w:r w:rsidRPr="00DA3CBC">
        <w:rPr>
          <w:sz w:val="28"/>
          <w:szCs w:val="28"/>
        </w:rPr>
        <w:t>7./</w:t>
      </w:r>
      <w:proofErr w:type="gramEnd"/>
      <w:r w:rsidRPr="00DA3CBC">
        <w:rPr>
          <w:sz w:val="28"/>
          <w:szCs w:val="28"/>
        </w:rPr>
        <w:t xml:space="preserve">510571_2016 от 31.12.2016 с компанией «ВИКИНГ </w:t>
      </w:r>
      <w:proofErr w:type="spellStart"/>
      <w:r w:rsidRPr="00DA3CBC">
        <w:rPr>
          <w:sz w:val="28"/>
          <w:szCs w:val="28"/>
        </w:rPr>
        <w:t>ГмбХ</w:t>
      </w:r>
      <w:proofErr w:type="spellEnd"/>
      <w:r w:rsidRPr="00DA3CBC">
        <w:rPr>
          <w:sz w:val="28"/>
          <w:szCs w:val="28"/>
        </w:rPr>
        <w:t>»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Pr>
          <w:sz w:val="28"/>
          <w:szCs w:val="28"/>
        </w:rPr>
        <w:t xml:space="preserve">6) </w:t>
      </w:r>
      <w:r w:rsidRPr="00DA3CBC">
        <w:rPr>
          <w:sz w:val="28"/>
          <w:szCs w:val="28"/>
        </w:rPr>
        <w:t>ООО «Юпитер-</w:t>
      </w:r>
      <w:proofErr w:type="spellStart"/>
      <w:r w:rsidRPr="00DA3CBC">
        <w:rPr>
          <w:sz w:val="28"/>
          <w:szCs w:val="28"/>
        </w:rPr>
        <w:t>Мото</w:t>
      </w:r>
      <w:proofErr w:type="spellEnd"/>
      <w:r w:rsidRPr="00DA3CBC">
        <w:rPr>
          <w:sz w:val="28"/>
          <w:szCs w:val="28"/>
        </w:rPr>
        <w:t>»:</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lastRenderedPageBreak/>
        <w:t xml:space="preserve">- договор поставки № </w:t>
      </w:r>
      <w:r w:rsidRPr="00DA3CBC">
        <w:rPr>
          <w:sz w:val="28"/>
          <w:szCs w:val="28"/>
          <w:lang w:val="en-US"/>
        </w:rPr>
        <w:t>LS</w:t>
      </w:r>
      <w:r w:rsidRPr="00DA3CBC">
        <w:rPr>
          <w:sz w:val="28"/>
          <w:szCs w:val="28"/>
        </w:rPr>
        <w:t>_</w:t>
      </w:r>
      <w:r w:rsidRPr="00DA3CBC">
        <w:rPr>
          <w:sz w:val="28"/>
          <w:szCs w:val="28"/>
          <w:lang w:val="en-US"/>
        </w:rPr>
        <w:t>US</w:t>
      </w:r>
      <w:r w:rsidRPr="00DA3CBC">
        <w:rPr>
          <w:sz w:val="28"/>
          <w:szCs w:val="28"/>
        </w:rPr>
        <w:t>_</w:t>
      </w:r>
      <w:proofErr w:type="gramStart"/>
      <w:r w:rsidRPr="00DA3CBC">
        <w:rPr>
          <w:sz w:val="28"/>
          <w:szCs w:val="28"/>
        </w:rPr>
        <w:t>5./</w:t>
      </w:r>
      <w:proofErr w:type="gramEnd"/>
      <w:r w:rsidRPr="00DA3CBC">
        <w:rPr>
          <w:sz w:val="28"/>
          <w:szCs w:val="28"/>
        </w:rPr>
        <w:t>508229_2015 от 15.12.2014 с компанией «ШТИЛЬ Инкорпорейтед» по пункту 6 до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w:t>
      </w:r>
      <w:r w:rsidRPr="00DA3CBC">
        <w:rPr>
          <w:sz w:val="28"/>
          <w:szCs w:val="28"/>
          <w:lang w:val="en-US"/>
        </w:rPr>
        <w:t>CN</w:t>
      </w:r>
      <w:r w:rsidRPr="00DA3CBC">
        <w:rPr>
          <w:sz w:val="28"/>
          <w:szCs w:val="28"/>
        </w:rPr>
        <w:t>_</w:t>
      </w:r>
      <w:proofErr w:type="gramStart"/>
      <w:r w:rsidRPr="00DA3CBC">
        <w:rPr>
          <w:sz w:val="28"/>
          <w:szCs w:val="28"/>
        </w:rPr>
        <w:t>5./</w:t>
      </w:r>
      <w:proofErr w:type="gramEnd"/>
      <w:r w:rsidRPr="00DA3CBC">
        <w:rPr>
          <w:sz w:val="28"/>
          <w:szCs w:val="28"/>
        </w:rPr>
        <w:t xml:space="preserve">508229_2015 от 15.12.2014 с компанией «АНДРЕАС ШТИЛЬ </w:t>
      </w:r>
      <w:proofErr w:type="spellStart"/>
      <w:r w:rsidRPr="00DA3CBC">
        <w:rPr>
          <w:sz w:val="28"/>
          <w:szCs w:val="28"/>
        </w:rPr>
        <w:t>Пауэр</w:t>
      </w:r>
      <w:proofErr w:type="spellEnd"/>
      <w:r w:rsidRPr="00DA3CBC">
        <w:rPr>
          <w:sz w:val="28"/>
          <w:szCs w:val="28"/>
        </w:rPr>
        <w:t xml:space="preserve"> </w:t>
      </w:r>
      <w:proofErr w:type="spellStart"/>
      <w:r w:rsidRPr="00DA3CBC">
        <w:rPr>
          <w:sz w:val="28"/>
          <w:szCs w:val="28"/>
        </w:rPr>
        <w:t>Тулз</w:t>
      </w:r>
      <w:proofErr w:type="spellEnd"/>
      <w:r w:rsidRPr="00DA3CBC">
        <w:rPr>
          <w:sz w:val="28"/>
          <w:szCs w:val="28"/>
        </w:rPr>
        <w:t xml:space="preserve"> (</w:t>
      </w:r>
      <w:proofErr w:type="spellStart"/>
      <w:r w:rsidRPr="00DA3CBC">
        <w:rPr>
          <w:sz w:val="28"/>
          <w:szCs w:val="28"/>
        </w:rPr>
        <w:t>Куингдао</w:t>
      </w:r>
      <w:proofErr w:type="spellEnd"/>
      <w:r w:rsidRPr="00DA3CBC">
        <w:rPr>
          <w:sz w:val="28"/>
          <w:szCs w:val="28"/>
        </w:rPr>
        <w:t>) Ко. Лтд» сроком действия по пункту 6 – до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w:t>
      </w:r>
      <w:r w:rsidRPr="00DA3CBC">
        <w:rPr>
          <w:sz w:val="28"/>
          <w:szCs w:val="28"/>
          <w:lang w:val="en-US"/>
        </w:rPr>
        <w:t>DE</w:t>
      </w:r>
      <w:r w:rsidRPr="00DA3CBC">
        <w:rPr>
          <w:sz w:val="28"/>
          <w:szCs w:val="28"/>
        </w:rPr>
        <w:t>_</w:t>
      </w:r>
      <w:proofErr w:type="gramStart"/>
      <w:r w:rsidRPr="00DA3CBC">
        <w:rPr>
          <w:sz w:val="28"/>
          <w:szCs w:val="28"/>
        </w:rPr>
        <w:t>5./</w:t>
      </w:r>
      <w:proofErr w:type="gramEnd"/>
      <w:r w:rsidRPr="00DA3CBC">
        <w:rPr>
          <w:sz w:val="28"/>
          <w:szCs w:val="28"/>
        </w:rPr>
        <w:t>508229_2015 от 15.12.2014 с компанией «АНДРЕАС ШТИЛЬ АГ &amp; Ко. КГ» сроком действия по 31 декабря 2015 г.;</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LN</w:t>
      </w:r>
      <w:r w:rsidRPr="00DA3CBC">
        <w:rPr>
          <w:sz w:val="28"/>
          <w:szCs w:val="28"/>
        </w:rPr>
        <w:t>_</w:t>
      </w:r>
      <w:proofErr w:type="gramStart"/>
      <w:r w:rsidRPr="00DA3CBC">
        <w:rPr>
          <w:sz w:val="28"/>
          <w:szCs w:val="28"/>
        </w:rPr>
        <w:t>5./</w:t>
      </w:r>
      <w:proofErr w:type="gramEnd"/>
      <w:r w:rsidRPr="00DA3CBC">
        <w:rPr>
          <w:sz w:val="28"/>
          <w:szCs w:val="28"/>
        </w:rPr>
        <w:t>508229_2015 от 15.12.2014 с компанией «</w:t>
      </w:r>
      <w:proofErr w:type="spellStart"/>
      <w:r w:rsidRPr="00DA3CBC">
        <w:rPr>
          <w:sz w:val="28"/>
          <w:szCs w:val="28"/>
        </w:rPr>
        <w:t>Нилфиск-Эдванс</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LN_</w:t>
      </w:r>
      <w:proofErr w:type="gramStart"/>
      <w:r w:rsidRPr="00DA3CBC">
        <w:rPr>
          <w:sz w:val="28"/>
          <w:szCs w:val="28"/>
        </w:rPr>
        <w:t>5./</w:t>
      </w:r>
      <w:proofErr w:type="gramEnd"/>
      <w:r w:rsidRPr="00DA3CBC">
        <w:rPr>
          <w:sz w:val="28"/>
          <w:szCs w:val="28"/>
        </w:rPr>
        <w:t>508229_2016 от 17.12.2015 с компанией «</w:t>
      </w:r>
      <w:proofErr w:type="spellStart"/>
      <w:r w:rsidRPr="00DA3CBC">
        <w:rPr>
          <w:sz w:val="28"/>
          <w:szCs w:val="28"/>
        </w:rPr>
        <w:t>Нилфиск</w:t>
      </w:r>
      <w:proofErr w:type="spellEnd"/>
      <w:r w:rsidRPr="00DA3CBC">
        <w:rPr>
          <w:sz w:val="28"/>
          <w:szCs w:val="28"/>
        </w:rPr>
        <w:t xml:space="preserve"> </w:t>
      </w:r>
      <w:proofErr w:type="spellStart"/>
      <w:r w:rsidRPr="00DA3CBC">
        <w:rPr>
          <w:sz w:val="28"/>
          <w:szCs w:val="28"/>
        </w:rPr>
        <w:t>ГмбХ»сроком</w:t>
      </w:r>
      <w:proofErr w:type="spellEnd"/>
      <w:r w:rsidRPr="00DA3CBC">
        <w:rPr>
          <w:sz w:val="28"/>
          <w:szCs w:val="28"/>
        </w:rPr>
        <w:t xml:space="preserve">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CH</w:t>
      </w:r>
      <w:r w:rsidRPr="00DA3CBC">
        <w:rPr>
          <w:sz w:val="28"/>
          <w:szCs w:val="28"/>
        </w:rPr>
        <w:t>_</w:t>
      </w:r>
      <w:proofErr w:type="gramStart"/>
      <w:r w:rsidRPr="00DA3CBC">
        <w:rPr>
          <w:sz w:val="28"/>
          <w:szCs w:val="28"/>
        </w:rPr>
        <w:t>5./</w:t>
      </w:r>
      <w:proofErr w:type="gramEnd"/>
      <w:r w:rsidRPr="00DA3CBC">
        <w:rPr>
          <w:sz w:val="28"/>
          <w:szCs w:val="28"/>
        </w:rPr>
        <w:t xml:space="preserve">508229_2015 от 15.12.2014 с компанией «ШТИЛЬ </w:t>
      </w:r>
      <w:proofErr w:type="spellStart"/>
      <w:r w:rsidRPr="00DA3CBC">
        <w:rPr>
          <w:sz w:val="28"/>
          <w:szCs w:val="28"/>
        </w:rPr>
        <w:t>Кеттенверк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xml:space="preserve"> &amp; Ко. КГ»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LV</w:t>
      </w:r>
      <w:r w:rsidRPr="00DA3CBC">
        <w:rPr>
          <w:sz w:val="28"/>
          <w:szCs w:val="28"/>
        </w:rPr>
        <w:t>_</w:t>
      </w:r>
      <w:proofErr w:type="gramStart"/>
      <w:r w:rsidRPr="00DA3CBC">
        <w:rPr>
          <w:sz w:val="28"/>
          <w:szCs w:val="28"/>
        </w:rPr>
        <w:t>5./</w:t>
      </w:r>
      <w:proofErr w:type="gramEnd"/>
      <w:r w:rsidRPr="00DA3CBC">
        <w:rPr>
          <w:sz w:val="28"/>
          <w:szCs w:val="28"/>
        </w:rPr>
        <w:t xml:space="preserve">508229_2015 с компанией «ВИКИНГ </w:t>
      </w:r>
      <w:proofErr w:type="spellStart"/>
      <w:r w:rsidRPr="00DA3CBC">
        <w:rPr>
          <w:sz w:val="28"/>
          <w:szCs w:val="28"/>
        </w:rPr>
        <w:t>ГмбХ</w:t>
      </w:r>
      <w:proofErr w:type="spellEnd"/>
      <w:r w:rsidRPr="00DA3CBC">
        <w:rPr>
          <w:sz w:val="28"/>
          <w:szCs w:val="28"/>
        </w:rPr>
        <w:t xml:space="preserve">» от 01.01.2015 сроком действия до 31.12.2015; </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 LV_</w:t>
      </w:r>
      <w:proofErr w:type="gramStart"/>
      <w:r w:rsidRPr="00DA3CBC">
        <w:rPr>
          <w:sz w:val="28"/>
          <w:szCs w:val="28"/>
        </w:rPr>
        <w:t>5./</w:t>
      </w:r>
      <w:proofErr w:type="gramEnd"/>
      <w:r w:rsidRPr="00DA3CBC">
        <w:rPr>
          <w:sz w:val="28"/>
          <w:szCs w:val="28"/>
        </w:rPr>
        <w:t xml:space="preserve">508229_2016 с компанией «ВИКИНГ </w:t>
      </w:r>
      <w:proofErr w:type="spellStart"/>
      <w:r w:rsidRPr="00DA3CBC">
        <w:rPr>
          <w:sz w:val="28"/>
          <w:szCs w:val="28"/>
        </w:rPr>
        <w:t>ГмбХ</w:t>
      </w:r>
      <w:proofErr w:type="spellEnd"/>
      <w:r w:rsidRPr="00DA3CBC">
        <w:rPr>
          <w:sz w:val="28"/>
          <w:szCs w:val="28"/>
        </w:rPr>
        <w:t>» от 01.01.2016 сроком действия до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CH</w:t>
      </w:r>
      <w:r w:rsidRPr="00DA3CBC">
        <w:rPr>
          <w:sz w:val="28"/>
          <w:szCs w:val="28"/>
        </w:rPr>
        <w:t>_</w:t>
      </w:r>
      <w:proofErr w:type="gramStart"/>
      <w:r w:rsidRPr="00DA3CBC">
        <w:rPr>
          <w:sz w:val="28"/>
          <w:szCs w:val="28"/>
        </w:rPr>
        <w:t>5./</w:t>
      </w:r>
      <w:proofErr w:type="gramEnd"/>
      <w:r w:rsidRPr="00DA3CBC">
        <w:rPr>
          <w:sz w:val="28"/>
          <w:szCs w:val="28"/>
        </w:rPr>
        <w:t xml:space="preserve">508229_2016 от 17.12.2015 с компанией «ШТИЛЬ </w:t>
      </w:r>
      <w:proofErr w:type="spellStart"/>
      <w:r w:rsidRPr="00DA3CBC">
        <w:rPr>
          <w:sz w:val="28"/>
          <w:szCs w:val="28"/>
        </w:rPr>
        <w:t>Кеттенверк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xml:space="preserve"> &amp; Ко. КГ </w:t>
      </w:r>
      <w:proofErr w:type="spellStart"/>
      <w:r w:rsidRPr="00DA3CBC">
        <w:rPr>
          <w:sz w:val="28"/>
          <w:szCs w:val="28"/>
        </w:rPr>
        <w:t>Вайблинген</w:t>
      </w:r>
      <w:proofErr w:type="spellEnd"/>
      <w:r w:rsidRPr="00DA3CBC">
        <w:rPr>
          <w:sz w:val="28"/>
          <w:szCs w:val="28"/>
        </w:rPr>
        <w:t xml:space="preserve"> (ФРГ) сроком действия по пункту 6 – до 31 декабря 2016 года;</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US</w:t>
      </w:r>
      <w:r w:rsidRPr="00DA3CBC">
        <w:rPr>
          <w:sz w:val="28"/>
          <w:szCs w:val="28"/>
        </w:rPr>
        <w:t>_</w:t>
      </w:r>
      <w:proofErr w:type="gramStart"/>
      <w:r w:rsidRPr="00DA3CBC">
        <w:rPr>
          <w:sz w:val="28"/>
          <w:szCs w:val="28"/>
        </w:rPr>
        <w:t>5./</w:t>
      </w:r>
      <w:proofErr w:type="gramEnd"/>
      <w:r w:rsidRPr="00DA3CBC">
        <w:rPr>
          <w:sz w:val="28"/>
          <w:szCs w:val="28"/>
        </w:rPr>
        <w:t>508229_2016 с компанией «ШТИЛЬ Инкорпорейтед» от 17.12.2015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CN</w:t>
      </w:r>
      <w:r w:rsidRPr="00DA3CBC">
        <w:rPr>
          <w:sz w:val="28"/>
          <w:szCs w:val="28"/>
        </w:rPr>
        <w:t>_</w:t>
      </w:r>
      <w:proofErr w:type="gramStart"/>
      <w:r w:rsidRPr="00DA3CBC">
        <w:rPr>
          <w:sz w:val="28"/>
          <w:szCs w:val="28"/>
        </w:rPr>
        <w:t>5./</w:t>
      </w:r>
      <w:proofErr w:type="gramEnd"/>
      <w:r w:rsidRPr="00DA3CBC">
        <w:rPr>
          <w:sz w:val="28"/>
          <w:szCs w:val="28"/>
        </w:rPr>
        <w:t xml:space="preserve">508229_2016 от 17.12.2015 с компанией «АНДРЕАС ШТИЛЬ </w:t>
      </w:r>
      <w:proofErr w:type="spellStart"/>
      <w:r w:rsidRPr="00DA3CBC">
        <w:rPr>
          <w:sz w:val="28"/>
          <w:szCs w:val="28"/>
        </w:rPr>
        <w:t>Пауэр</w:t>
      </w:r>
      <w:proofErr w:type="spellEnd"/>
      <w:r w:rsidRPr="00DA3CBC">
        <w:rPr>
          <w:sz w:val="28"/>
          <w:szCs w:val="28"/>
        </w:rPr>
        <w:t xml:space="preserve"> </w:t>
      </w:r>
      <w:proofErr w:type="spellStart"/>
      <w:r w:rsidRPr="00DA3CBC">
        <w:rPr>
          <w:sz w:val="28"/>
          <w:szCs w:val="28"/>
        </w:rPr>
        <w:t>Тулз</w:t>
      </w:r>
      <w:proofErr w:type="spellEnd"/>
      <w:r w:rsidRPr="00DA3CBC">
        <w:rPr>
          <w:sz w:val="28"/>
          <w:szCs w:val="28"/>
        </w:rPr>
        <w:t xml:space="preserve"> (</w:t>
      </w:r>
      <w:proofErr w:type="spellStart"/>
      <w:r w:rsidRPr="00DA3CBC">
        <w:rPr>
          <w:sz w:val="28"/>
          <w:szCs w:val="28"/>
        </w:rPr>
        <w:t>Куингдао</w:t>
      </w:r>
      <w:proofErr w:type="spellEnd"/>
      <w:r w:rsidRPr="00DA3CBC">
        <w:rPr>
          <w:sz w:val="28"/>
          <w:szCs w:val="28"/>
        </w:rPr>
        <w:t>) Ко. Лтд» сроком действия по пункту 6 –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DE</w:t>
      </w:r>
      <w:r w:rsidRPr="00DA3CBC">
        <w:rPr>
          <w:sz w:val="28"/>
          <w:szCs w:val="28"/>
        </w:rPr>
        <w:t>_</w:t>
      </w:r>
      <w:proofErr w:type="gramStart"/>
      <w:r w:rsidRPr="00DA3CBC">
        <w:rPr>
          <w:sz w:val="28"/>
          <w:szCs w:val="28"/>
        </w:rPr>
        <w:t>5./</w:t>
      </w:r>
      <w:proofErr w:type="gramEnd"/>
      <w:r w:rsidRPr="00DA3CBC">
        <w:rPr>
          <w:sz w:val="28"/>
          <w:szCs w:val="28"/>
        </w:rPr>
        <w:t>508229_2016 от 17.12.2015  с компанией «АНДРЕАС ШТИЛЬ АГ &amp; Ко. КГ»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Pr>
          <w:sz w:val="28"/>
          <w:szCs w:val="28"/>
        </w:rPr>
        <w:t xml:space="preserve">7) </w:t>
      </w:r>
      <w:r w:rsidRPr="00DA3CBC">
        <w:rPr>
          <w:sz w:val="28"/>
          <w:szCs w:val="28"/>
        </w:rPr>
        <w:t>ООО «</w:t>
      </w:r>
      <w:proofErr w:type="spellStart"/>
      <w:r w:rsidRPr="00DA3CBC">
        <w:rPr>
          <w:sz w:val="28"/>
          <w:szCs w:val="28"/>
        </w:rPr>
        <w:t>Инкор</w:t>
      </w:r>
      <w:proofErr w:type="spellEnd"/>
      <w:r w:rsidRPr="00DA3CBC">
        <w:rPr>
          <w:sz w:val="28"/>
          <w:szCs w:val="28"/>
        </w:rPr>
        <w:t>»:</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lastRenderedPageBreak/>
        <w:t xml:space="preserve">- дистрибьюторский договор № </w:t>
      </w:r>
      <w:r w:rsidRPr="00DA3CBC">
        <w:rPr>
          <w:sz w:val="28"/>
          <w:szCs w:val="28"/>
          <w:lang w:val="en-US"/>
        </w:rPr>
        <w:t>VS</w:t>
      </w:r>
      <w:r w:rsidRPr="00DA3CBC">
        <w:rPr>
          <w:sz w:val="28"/>
          <w:szCs w:val="28"/>
        </w:rPr>
        <w:t>_</w:t>
      </w:r>
      <w:proofErr w:type="gramStart"/>
      <w:r w:rsidRPr="00DA3CBC">
        <w:rPr>
          <w:sz w:val="28"/>
          <w:szCs w:val="28"/>
        </w:rPr>
        <w:t>8./</w:t>
      </w:r>
      <w:proofErr w:type="gramEnd"/>
      <w:r w:rsidRPr="00DA3CBC">
        <w:rPr>
          <w:sz w:val="28"/>
          <w:szCs w:val="28"/>
        </w:rPr>
        <w:t>508232_2014 от 20.12.2013 с компанией «АНДРЕАС ШТИЛЬ АГ &amp; Ко. КГ» сроком действия по пункту 15 – до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DE</w:t>
      </w:r>
      <w:r w:rsidRPr="00DA3CBC">
        <w:rPr>
          <w:sz w:val="28"/>
          <w:szCs w:val="28"/>
        </w:rPr>
        <w:t>_</w:t>
      </w:r>
      <w:proofErr w:type="gramStart"/>
      <w:r w:rsidRPr="00DA3CBC">
        <w:rPr>
          <w:sz w:val="28"/>
          <w:szCs w:val="28"/>
        </w:rPr>
        <w:t>8./</w:t>
      </w:r>
      <w:proofErr w:type="gramEnd"/>
      <w:r w:rsidRPr="00DA3CBC">
        <w:rPr>
          <w:sz w:val="28"/>
          <w:szCs w:val="28"/>
        </w:rPr>
        <w:t>508232_2015 от 25.12.2014 с компанией «АНДРЕАС ШТИЛЬ АГ &amp; Ко. КГ» сроком действия по пункту 6 – до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LS_DE_</w:t>
      </w:r>
      <w:proofErr w:type="gramStart"/>
      <w:r w:rsidRPr="00DA3CBC">
        <w:rPr>
          <w:sz w:val="28"/>
          <w:szCs w:val="28"/>
        </w:rPr>
        <w:t>8./</w:t>
      </w:r>
      <w:proofErr w:type="gramEnd"/>
      <w:r w:rsidRPr="00DA3CBC">
        <w:rPr>
          <w:sz w:val="28"/>
          <w:szCs w:val="28"/>
        </w:rPr>
        <w:t>508232_2016 от 30.12.2015 с компанией «АНДРЕАС ШТИЛЬ АГ &amp; Ко. КГ» сроком действия по пункту 6 – до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w:t>
      </w:r>
      <w:r w:rsidRPr="00DA3CBC">
        <w:rPr>
          <w:sz w:val="28"/>
          <w:szCs w:val="28"/>
          <w:lang w:val="en-US"/>
        </w:rPr>
        <w:t>CN</w:t>
      </w:r>
      <w:r w:rsidRPr="00DA3CBC">
        <w:rPr>
          <w:sz w:val="28"/>
          <w:szCs w:val="28"/>
        </w:rPr>
        <w:t>_</w:t>
      </w:r>
      <w:proofErr w:type="gramStart"/>
      <w:r w:rsidRPr="00DA3CBC">
        <w:rPr>
          <w:sz w:val="28"/>
          <w:szCs w:val="28"/>
        </w:rPr>
        <w:t>8./</w:t>
      </w:r>
      <w:proofErr w:type="gramEnd"/>
      <w:r w:rsidRPr="00DA3CBC">
        <w:rPr>
          <w:sz w:val="28"/>
          <w:szCs w:val="28"/>
        </w:rPr>
        <w:t xml:space="preserve">508232_2015 от 25.12.2014 с компанией «АНДРЕАС ШТИЛЬ </w:t>
      </w:r>
      <w:proofErr w:type="spellStart"/>
      <w:r w:rsidRPr="00DA3CBC">
        <w:rPr>
          <w:sz w:val="28"/>
          <w:szCs w:val="28"/>
        </w:rPr>
        <w:t>Пауэр</w:t>
      </w:r>
      <w:proofErr w:type="spellEnd"/>
      <w:r w:rsidRPr="00DA3CBC">
        <w:rPr>
          <w:sz w:val="28"/>
          <w:szCs w:val="28"/>
        </w:rPr>
        <w:t xml:space="preserve"> </w:t>
      </w:r>
      <w:proofErr w:type="spellStart"/>
      <w:r w:rsidRPr="00DA3CBC">
        <w:rPr>
          <w:sz w:val="28"/>
          <w:szCs w:val="28"/>
        </w:rPr>
        <w:t>Тулз</w:t>
      </w:r>
      <w:proofErr w:type="spellEnd"/>
      <w:r w:rsidRPr="00DA3CBC">
        <w:rPr>
          <w:sz w:val="28"/>
          <w:szCs w:val="28"/>
        </w:rPr>
        <w:t xml:space="preserve"> (</w:t>
      </w:r>
      <w:proofErr w:type="spellStart"/>
      <w:r w:rsidRPr="00DA3CBC">
        <w:rPr>
          <w:sz w:val="28"/>
          <w:szCs w:val="28"/>
        </w:rPr>
        <w:t>Куингдао</w:t>
      </w:r>
      <w:proofErr w:type="spellEnd"/>
      <w:r w:rsidRPr="00DA3CBC">
        <w:rPr>
          <w:sz w:val="28"/>
          <w:szCs w:val="28"/>
        </w:rPr>
        <w:t>) Ко. Лтд» сроком действия по пункту 6 –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дистрибьюторский договор № </w:t>
      </w:r>
      <w:r w:rsidRPr="00DA3CBC">
        <w:rPr>
          <w:sz w:val="28"/>
          <w:szCs w:val="28"/>
          <w:lang w:val="en-US"/>
        </w:rPr>
        <w:t>VV</w:t>
      </w:r>
      <w:r w:rsidRPr="00DA3CBC">
        <w:rPr>
          <w:sz w:val="28"/>
          <w:szCs w:val="28"/>
        </w:rPr>
        <w:t>_</w:t>
      </w:r>
      <w:proofErr w:type="gramStart"/>
      <w:r w:rsidRPr="00DA3CBC">
        <w:rPr>
          <w:sz w:val="28"/>
          <w:szCs w:val="28"/>
        </w:rPr>
        <w:t>8./</w:t>
      </w:r>
      <w:proofErr w:type="gramEnd"/>
      <w:r w:rsidRPr="00DA3CBC">
        <w:rPr>
          <w:sz w:val="28"/>
          <w:szCs w:val="28"/>
        </w:rPr>
        <w:t xml:space="preserve">508232_2014_01 от 20.12.2013 с компанией «ВИКИНГ </w:t>
      </w:r>
      <w:proofErr w:type="spellStart"/>
      <w:r w:rsidRPr="00DA3CBC">
        <w:rPr>
          <w:sz w:val="28"/>
          <w:szCs w:val="28"/>
        </w:rPr>
        <w:t>ГмбХ</w:t>
      </w:r>
      <w:proofErr w:type="spellEnd"/>
      <w:r w:rsidRPr="00DA3CBC">
        <w:rPr>
          <w:sz w:val="28"/>
          <w:szCs w:val="28"/>
        </w:rPr>
        <w:t>» сроком действия по пункту 15 –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CH</w:t>
      </w:r>
      <w:r w:rsidRPr="00DA3CBC">
        <w:rPr>
          <w:sz w:val="28"/>
          <w:szCs w:val="28"/>
        </w:rPr>
        <w:t>_</w:t>
      </w:r>
      <w:proofErr w:type="gramStart"/>
      <w:r w:rsidRPr="00DA3CBC">
        <w:rPr>
          <w:sz w:val="28"/>
          <w:szCs w:val="28"/>
        </w:rPr>
        <w:t>8./</w:t>
      </w:r>
      <w:proofErr w:type="gramEnd"/>
      <w:r w:rsidRPr="00DA3CBC">
        <w:rPr>
          <w:sz w:val="28"/>
          <w:szCs w:val="28"/>
        </w:rPr>
        <w:t xml:space="preserve">508232_2015 от 25. 12.2014 с компанией «ШТИЛЬ </w:t>
      </w:r>
      <w:proofErr w:type="spellStart"/>
      <w:r w:rsidRPr="00DA3CBC">
        <w:rPr>
          <w:sz w:val="28"/>
          <w:szCs w:val="28"/>
        </w:rPr>
        <w:t>Кеттенверк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xml:space="preserve"> &amp; Ко. КГ </w:t>
      </w:r>
      <w:proofErr w:type="spellStart"/>
      <w:r w:rsidRPr="00DA3CBC">
        <w:rPr>
          <w:sz w:val="28"/>
          <w:szCs w:val="28"/>
        </w:rPr>
        <w:t>Вайблинген</w:t>
      </w:r>
      <w:proofErr w:type="spellEnd"/>
      <w:r w:rsidRPr="00DA3CBC">
        <w:rPr>
          <w:sz w:val="28"/>
          <w:szCs w:val="28"/>
        </w:rPr>
        <w:t xml:space="preserve"> (ФРГ) сроком действия по пункту 6 –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BR</w:t>
      </w:r>
      <w:r w:rsidRPr="00DA3CBC">
        <w:rPr>
          <w:sz w:val="28"/>
          <w:szCs w:val="28"/>
        </w:rPr>
        <w:t>_</w:t>
      </w:r>
      <w:proofErr w:type="gramStart"/>
      <w:r w:rsidRPr="00DA3CBC">
        <w:rPr>
          <w:sz w:val="28"/>
          <w:szCs w:val="28"/>
        </w:rPr>
        <w:t>8./</w:t>
      </w:r>
      <w:proofErr w:type="gramEnd"/>
      <w:r w:rsidRPr="00DA3CBC">
        <w:rPr>
          <w:sz w:val="28"/>
          <w:szCs w:val="28"/>
        </w:rPr>
        <w:t xml:space="preserve">508232_2015 от 25.12.2014 с компанией «ШТИЛЬ </w:t>
      </w:r>
      <w:proofErr w:type="spellStart"/>
      <w:r w:rsidRPr="00DA3CBC">
        <w:rPr>
          <w:sz w:val="28"/>
          <w:szCs w:val="28"/>
        </w:rPr>
        <w:t>Ферраментас</w:t>
      </w:r>
      <w:proofErr w:type="spellEnd"/>
      <w:r w:rsidRPr="00DA3CBC">
        <w:rPr>
          <w:sz w:val="28"/>
          <w:szCs w:val="28"/>
        </w:rPr>
        <w:t xml:space="preserve"> </w:t>
      </w:r>
      <w:proofErr w:type="spellStart"/>
      <w:r w:rsidRPr="00DA3CBC">
        <w:rPr>
          <w:sz w:val="28"/>
          <w:szCs w:val="28"/>
        </w:rPr>
        <w:t>Моторизадас</w:t>
      </w:r>
      <w:proofErr w:type="spellEnd"/>
      <w:r w:rsidRPr="00DA3CBC">
        <w:rPr>
          <w:sz w:val="28"/>
          <w:szCs w:val="28"/>
        </w:rPr>
        <w:t xml:space="preserve"> Лтд.» сроком действия по пункту 6 – 31.12.2015;</w:t>
      </w:r>
    </w:p>
    <w:p w:rsidR="00D7527B" w:rsidRPr="00DA3CBC" w:rsidRDefault="00D7527B" w:rsidP="00D7527B">
      <w:pPr>
        <w:pStyle w:val="aa"/>
        <w:spacing w:before="0" w:after="0" w:line="360" w:lineRule="auto"/>
        <w:ind w:left="-567" w:firstLine="709"/>
        <w:contextualSpacing/>
        <w:jc w:val="both"/>
        <w:rPr>
          <w:sz w:val="28"/>
          <w:szCs w:val="28"/>
        </w:rPr>
      </w:pPr>
      <w:r>
        <w:rPr>
          <w:sz w:val="28"/>
          <w:szCs w:val="28"/>
        </w:rPr>
        <w:t xml:space="preserve">8) </w:t>
      </w:r>
      <w:r w:rsidRPr="00DA3CBC">
        <w:rPr>
          <w:sz w:val="28"/>
          <w:szCs w:val="28"/>
        </w:rPr>
        <w:t>ООО «Прогресс»:</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дистрибьюторский договор № </w:t>
      </w:r>
      <w:r w:rsidRPr="00DA3CBC">
        <w:rPr>
          <w:sz w:val="28"/>
          <w:szCs w:val="28"/>
          <w:lang w:val="en-US"/>
        </w:rPr>
        <w:t>VS</w:t>
      </w:r>
      <w:r w:rsidRPr="00DA3CBC">
        <w:rPr>
          <w:sz w:val="28"/>
          <w:szCs w:val="28"/>
        </w:rPr>
        <w:t>_</w:t>
      </w:r>
      <w:proofErr w:type="gramStart"/>
      <w:r w:rsidRPr="00DA3CBC">
        <w:rPr>
          <w:sz w:val="28"/>
          <w:szCs w:val="28"/>
        </w:rPr>
        <w:t>4./</w:t>
      </w:r>
      <w:proofErr w:type="gramEnd"/>
      <w:r w:rsidRPr="00DA3CBC">
        <w:rPr>
          <w:sz w:val="28"/>
          <w:szCs w:val="28"/>
        </w:rPr>
        <w:t>508228_2014_01 от 23.04.2014 с компанией «АНДРЕАС ШТИЛЬ АГ &amp; Ко. КГ» сроком действия по пункту 15 –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дистрибьюторский договор № </w:t>
      </w:r>
      <w:r w:rsidRPr="00DA3CBC">
        <w:rPr>
          <w:sz w:val="28"/>
          <w:szCs w:val="28"/>
          <w:lang w:val="en-US"/>
        </w:rPr>
        <w:t>VV</w:t>
      </w:r>
      <w:r w:rsidRPr="00DA3CBC">
        <w:rPr>
          <w:sz w:val="28"/>
          <w:szCs w:val="28"/>
        </w:rPr>
        <w:t>_</w:t>
      </w:r>
      <w:proofErr w:type="gramStart"/>
      <w:r w:rsidRPr="00DA3CBC">
        <w:rPr>
          <w:sz w:val="28"/>
          <w:szCs w:val="28"/>
        </w:rPr>
        <w:t>4./</w:t>
      </w:r>
      <w:proofErr w:type="gramEnd"/>
      <w:r w:rsidRPr="00DA3CBC">
        <w:rPr>
          <w:sz w:val="28"/>
          <w:szCs w:val="28"/>
        </w:rPr>
        <w:t xml:space="preserve">508228_2014_01 от 10.01.2014 с компанией «ВИКИНГ </w:t>
      </w:r>
      <w:proofErr w:type="spellStart"/>
      <w:r w:rsidRPr="00DA3CBC">
        <w:rPr>
          <w:sz w:val="28"/>
          <w:szCs w:val="28"/>
        </w:rPr>
        <w:t>ГмбХ</w:t>
      </w:r>
      <w:proofErr w:type="spellEnd"/>
      <w:r w:rsidRPr="00DA3CBC">
        <w:rPr>
          <w:sz w:val="28"/>
          <w:szCs w:val="28"/>
        </w:rPr>
        <w:t>» сроком действия по пункту 15 – до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лицензионное соглашение о передаче прав использования товарного знака </w:t>
      </w:r>
      <w:r w:rsidRPr="00DA3CBC">
        <w:rPr>
          <w:sz w:val="28"/>
          <w:szCs w:val="28"/>
          <w:lang w:val="en-US"/>
        </w:rPr>
        <w:t>STIHL</w:t>
      </w:r>
      <w:r w:rsidRPr="00DA3CBC">
        <w:rPr>
          <w:sz w:val="28"/>
          <w:szCs w:val="28"/>
        </w:rPr>
        <w:t xml:space="preserve"> С КОМПАНИЕЙ «Андреас Стиль АГ </w:t>
      </w:r>
      <w:proofErr w:type="spellStart"/>
      <w:r w:rsidRPr="00DA3CBC">
        <w:rPr>
          <w:sz w:val="28"/>
          <w:szCs w:val="28"/>
        </w:rPr>
        <w:t>унд</w:t>
      </w:r>
      <w:proofErr w:type="spellEnd"/>
      <w:r w:rsidRPr="00DA3CBC">
        <w:rPr>
          <w:sz w:val="28"/>
          <w:szCs w:val="28"/>
        </w:rPr>
        <w:t xml:space="preserve"> Ко КГ» от 16.07.2012;</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лицензионное соглашение о передаче прав использования товарного знака </w:t>
      </w:r>
      <w:r w:rsidRPr="00DA3CBC">
        <w:rPr>
          <w:sz w:val="28"/>
          <w:szCs w:val="28"/>
          <w:lang w:val="en-US"/>
        </w:rPr>
        <w:t>VIKING</w:t>
      </w:r>
      <w:r w:rsidRPr="00DA3CBC">
        <w:rPr>
          <w:sz w:val="28"/>
          <w:szCs w:val="28"/>
        </w:rPr>
        <w:t xml:space="preserve"> от 16.07.2012;</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DE</w:t>
      </w:r>
      <w:r w:rsidRPr="00DA3CBC">
        <w:rPr>
          <w:sz w:val="28"/>
          <w:szCs w:val="28"/>
        </w:rPr>
        <w:t>_</w:t>
      </w:r>
      <w:proofErr w:type="gramStart"/>
      <w:r w:rsidRPr="00DA3CBC">
        <w:rPr>
          <w:sz w:val="28"/>
          <w:szCs w:val="28"/>
        </w:rPr>
        <w:t>4./</w:t>
      </w:r>
      <w:proofErr w:type="gramEnd"/>
      <w:r w:rsidRPr="00DA3CBC">
        <w:rPr>
          <w:sz w:val="28"/>
          <w:szCs w:val="28"/>
        </w:rPr>
        <w:t>508228_2016 от 29.12.2015 с компанией «АНДРЕАС ШТИЛЬ АГ &amp; Ко. КГ»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lastRenderedPageBreak/>
        <w:t xml:space="preserve">- договор поставки № </w:t>
      </w:r>
      <w:r w:rsidRPr="00DA3CBC">
        <w:rPr>
          <w:sz w:val="28"/>
          <w:szCs w:val="28"/>
          <w:lang w:val="en-US"/>
        </w:rPr>
        <w:t>LS</w:t>
      </w:r>
      <w:r w:rsidRPr="00DA3CBC">
        <w:rPr>
          <w:sz w:val="28"/>
          <w:szCs w:val="28"/>
        </w:rPr>
        <w:t>_</w:t>
      </w:r>
      <w:r w:rsidRPr="00DA3CBC">
        <w:rPr>
          <w:sz w:val="28"/>
          <w:szCs w:val="28"/>
          <w:lang w:val="en-US"/>
        </w:rPr>
        <w:t>DE</w:t>
      </w:r>
      <w:r w:rsidRPr="00DA3CBC">
        <w:rPr>
          <w:sz w:val="28"/>
          <w:szCs w:val="28"/>
        </w:rPr>
        <w:t>_</w:t>
      </w:r>
      <w:proofErr w:type="gramStart"/>
      <w:r w:rsidRPr="00DA3CBC">
        <w:rPr>
          <w:sz w:val="28"/>
          <w:szCs w:val="28"/>
        </w:rPr>
        <w:t>4./</w:t>
      </w:r>
      <w:proofErr w:type="gramEnd"/>
      <w:r w:rsidRPr="00DA3CBC">
        <w:rPr>
          <w:sz w:val="28"/>
          <w:szCs w:val="28"/>
        </w:rPr>
        <w:t>508228_2015 от 12.01.2015 с компанией «АНДРЕАС ШТИЛЬ АГ &amp; Ко. КГ»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BR</w:t>
      </w:r>
      <w:r w:rsidRPr="00DA3CBC">
        <w:rPr>
          <w:sz w:val="28"/>
          <w:szCs w:val="28"/>
        </w:rPr>
        <w:t>_</w:t>
      </w:r>
      <w:proofErr w:type="gramStart"/>
      <w:r w:rsidRPr="00DA3CBC">
        <w:rPr>
          <w:sz w:val="28"/>
          <w:szCs w:val="28"/>
        </w:rPr>
        <w:t>4./</w:t>
      </w:r>
      <w:proofErr w:type="gramEnd"/>
      <w:r w:rsidRPr="00DA3CBC">
        <w:rPr>
          <w:sz w:val="28"/>
          <w:szCs w:val="28"/>
        </w:rPr>
        <w:t xml:space="preserve">508228_2016 от 29.12.2015 с компанией «ШТИЛЬ </w:t>
      </w:r>
      <w:proofErr w:type="spellStart"/>
      <w:r w:rsidRPr="00DA3CBC">
        <w:rPr>
          <w:sz w:val="28"/>
          <w:szCs w:val="28"/>
        </w:rPr>
        <w:t>Ферраментас</w:t>
      </w:r>
      <w:proofErr w:type="spellEnd"/>
      <w:r w:rsidRPr="00DA3CBC">
        <w:rPr>
          <w:sz w:val="28"/>
          <w:szCs w:val="28"/>
        </w:rPr>
        <w:t xml:space="preserve"> </w:t>
      </w:r>
      <w:proofErr w:type="spellStart"/>
      <w:r w:rsidRPr="00DA3CBC">
        <w:rPr>
          <w:sz w:val="28"/>
          <w:szCs w:val="28"/>
        </w:rPr>
        <w:t>Моторизадас</w:t>
      </w:r>
      <w:proofErr w:type="spellEnd"/>
      <w:r w:rsidRPr="00DA3CBC">
        <w:rPr>
          <w:sz w:val="28"/>
          <w:szCs w:val="28"/>
        </w:rPr>
        <w:t xml:space="preserve"> </w:t>
      </w:r>
      <w:proofErr w:type="spellStart"/>
      <w:r w:rsidRPr="00DA3CBC">
        <w:rPr>
          <w:sz w:val="28"/>
          <w:szCs w:val="28"/>
        </w:rPr>
        <w:t>Лтда</w:t>
      </w:r>
      <w:proofErr w:type="spellEnd"/>
      <w:r w:rsidRPr="00DA3CBC">
        <w:rPr>
          <w:sz w:val="28"/>
          <w:szCs w:val="28"/>
        </w:rPr>
        <w:t>.»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BR</w:t>
      </w:r>
      <w:r w:rsidRPr="00DA3CBC">
        <w:rPr>
          <w:sz w:val="28"/>
          <w:szCs w:val="28"/>
        </w:rPr>
        <w:t>_</w:t>
      </w:r>
      <w:proofErr w:type="gramStart"/>
      <w:r w:rsidRPr="00DA3CBC">
        <w:rPr>
          <w:sz w:val="28"/>
          <w:szCs w:val="28"/>
        </w:rPr>
        <w:t>4./</w:t>
      </w:r>
      <w:proofErr w:type="gramEnd"/>
      <w:r w:rsidRPr="00DA3CBC">
        <w:rPr>
          <w:sz w:val="28"/>
          <w:szCs w:val="28"/>
        </w:rPr>
        <w:t xml:space="preserve">508228_2015 от 12.01.2015 с компанией ШТИЛЬ </w:t>
      </w:r>
      <w:proofErr w:type="spellStart"/>
      <w:r w:rsidRPr="00DA3CBC">
        <w:rPr>
          <w:sz w:val="28"/>
          <w:szCs w:val="28"/>
        </w:rPr>
        <w:t>Ферраментас</w:t>
      </w:r>
      <w:proofErr w:type="spellEnd"/>
      <w:r w:rsidRPr="00DA3CBC">
        <w:rPr>
          <w:sz w:val="28"/>
          <w:szCs w:val="28"/>
        </w:rPr>
        <w:t xml:space="preserve"> </w:t>
      </w:r>
      <w:proofErr w:type="spellStart"/>
      <w:r w:rsidRPr="00DA3CBC">
        <w:rPr>
          <w:sz w:val="28"/>
          <w:szCs w:val="28"/>
        </w:rPr>
        <w:t>Моторизадас</w:t>
      </w:r>
      <w:proofErr w:type="spellEnd"/>
      <w:r w:rsidRPr="00DA3CBC">
        <w:rPr>
          <w:sz w:val="28"/>
          <w:szCs w:val="28"/>
        </w:rPr>
        <w:t xml:space="preserve"> Лтд.»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LN</w:t>
      </w:r>
      <w:r w:rsidRPr="00DA3CBC">
        <w:rPr>
          <w:sz w:val="28"/>
          <w:szCs w:val="28"/>
        </w:rPr>
        <w:t>_</w:t>
      </w:r>
      <w:proofErr w:type="gramStart"/>
      <w:r w:rsidRPr="00DA3CBC">
        <w:rPr>
          <w:sz w:val="28"/>
          <w:szCs w:val="28"/>
        </w:rPr>
        <w:t>4./</w:t>
      </w:r>
      <w:proofErr w:type="gramEnd"/>
      <w:r w:rsidRPr="00DA3CBC">
        <w:rPr>
          <w:sz w:val="28"/>
          <w:szCs w:val="28"/>
        </w:rPr>
        <w:t>508228_2016 от 29.12.2015 с компанией «</w:t>
      </w:r>
      <w:proofErr w:type="spellStart"/>
      <w:r w:rsidRPr="00DA3CBC">
        <w:rPr>
          <w:sz w:val="28"/>
          <w:szCs w:val="28"/>
        </w:rPr>
        <w:t>Нильфиск</w:t>
      </w:r>
      <w:proofErr w:type="spellEnd"/>
      <w:r w:rsidRPr="00DA3CBC">
        <w:rPr>
          <w:sz w:val="28"/>
          <w:szCs w:val="28"/>
        </w:rPr>
        <w:t xml:space="preserve"> ГМБХ»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LN_</w:t>
      </w:r>
      <w:proofErr w:type="gramStart"/>
      <w:r w:rsidRPr="00DA3CBC">
        <w:rPr>
          <w:sz w:val="28"/>
          <w:szCs w:val="28"/>
        </w:rPr>
        <w:t>4./</w:t>
      </w:r>
      <w:proofErr w:type="gramEnd"/>
      <w:r w:rsidRPr="00DA3CBC">
        <w:rPr>
          <w:sz w:val="28"/>
          <w:szCs w:val="28"/>
        </w:rPr>
        <w:t>508228_2015 от 12.01.2015 с компанией «</w:t>
      </w:r>
      <w:proofErr w:type="spellStart"/>
      <w:r w:rsidRPr="00DA3CBC">
        <w:rPr>
          <w:sz w:val="28"/>
          <w:szCs w:val="28"/>
        </w:rPr>
        <w:t>Нильфиск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(до 15 апреля 2015 - «</w:t>
      </w:r>
      <w:proofErr w:type="spellStart"/>
      <w:r w:rsidRPr="00DA3CBC">
        <w:rPr>
          <w:sz w:val="28"/>
          <w:szCs w:val="28"/>
        </w:rPr>
        <w:t>Нилфиск-Эдванс</w:t>
      </w:r>
      <w:proofErr w:type="spellEnd"/>
      <w:r w:rsidRPr="00DA3CBC">
        <w:rPr>
          <w:sz w:val="28"/>
          <w:szCs w:val="28"/>
        </w:rPr>
        <w:t xml:space="preserve"> ГМБХ»)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CH</w:t>
      </w:r>
      <w:r w:rsidRPr="00DA3CBC">
        <w:rPr>
          <w:sz w:val="28"/>
          <w:szCs w:val="28"/>
        </w:rPr>
        <w:t>_</w:t>
      </w:r>
      <w:proofErr w:type="gramStart"/>
      <w:r w:rsidRPr="00DA3CBC">
        <w:rPr>
          <w:sz w:val="28"/>
          <w:szCs w:val="28"/>
        </w:rPr>
        <w:t>4./</w:t>
      </w:r>
      <w:proofErr w:type="gramEnd"/>
      <w:r w:rsidRPr="00DA3CBC">
        <w:rPr>
          <w:sz w:val="28"/>
          <w:szCs w:val="28"/>
        </w:rPr>
        <w:t xml:space="preserve">508228_2016 от 29.12.2015 с компанией «ШТИЛЬ </w:t>
      </w:r>
      <w:proofErr w:type="spellStart"/>
      <w:r w:rsidRPr="00DA3CBC">
        <w:rPr>
          <w:sz w:val="28"/>
          <w:szCs w:val="28"/>
        </w:rPr>
        <w:t>Кеттенверк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xml:space="preserve"> &amp; Ко. КГ </w:t>
      </w:r>
      <w:proofErr w:type="spellStart"/>
      <w:r w:rsidRPr="00DA3CBC">
        <w:rPr>
          <w:sz w:val="28"/>
          <w:szCs w:val="28"/>
        </w:rPr>
        <w:t>Вайблинген</w:t>
      </w:r>
      <w:proofErr w:type="spellEnd"/>
      <w:r w:rsidRPr="00DA3CBC">
        <w:rPr>
          <w:sz w:val="28"/>
          <w:szCs w:val="28"/>
        </w:rPr>
        <w:t xml:space="preserve"> (ФРГ)»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LS_CH_</w:t>
      </w:r>
      <w:proofErr w:type="gramStart"/>
      <w:r w:rsidRPr="00DA3CBC">
        <w:rPr>
          <w:sz w:val="28"/>
          <w:szCs w:val="28"/>
        </w:rPr>
        <w:t>4./</w:t>
      </w:r>
      <w:proofErr w:type="gramEnd"/>
      <w:r w:rsidRPr="00DA3CBC">
        <w:rPr>
          <w:sz w:val="28"/>
          <w:szCs w:val="28"/>
        </w:rPr>
        <w:t xml:space="preserve">508228_2015 от 12.01.2015 с компанией «ШТИЛЬ </w:t>
      </w:r>
      <w:proofErr w:type="spellStart"/>
      <w:r w:rsidRPr="00DA3CBC">
        <w:rPr>
          <w:sz w:val="28"/>
          <w:szCs w:val="28"/>
        </w:rPr>
        <w:t>Кеттенверк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xml:space="preserve"> &amp; Ко. КГ </w:t>
      </w:r>
      <w:proofErr w:type="spellStart"/>
      <w:r w:rsidRPr="00DA3CBC">
        <w:rPr>
          <w:sz w:val="28"/>
          <w:szCs w:val="28"/>
        </w:rPr>
        <w:t>Вайблинген</w:t>
      </w:r>
      <w:proofErr w:type="spellEnd"/>
      <w:r w:rsidRPr="00DA3CBC">
        <w:rPr>
          <w:sz w:val="28"/>
          <w:szCs w:val="28"/>
        </w:rPr>
        <w:t xml:space="preserve"> (ФРГ)»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LV</w:t>
      </w:r>
      <w:r w:rsidRPr="00DA3CBC">
        <w:rPr>
          <w:sz w:val="28"/>
          <w:szCs w:val="28"/>
        </w:rPr>
        <w:t>_</w:t>
      </w:r>
      <w:proofErr w:type="gramStart"/>
      <w:r w:rsidRPr="00DA3CBC">
        <w:rPr>
          <w:sz w:val="28"/>
          <w:szCs w:val="28"/>
        </w:rPr>
        <w:t>4./</w:t>
      </w:r>
      <w:proofErr w:type="gramEnd"/>
      <w:r w:rsidRPr="00DA3CBC">
        <w:rPr>
          <w:sz w:val="28"/>
          <w:szCs w:val="28"/>
        </w:rPr>
        <w:t xml:space="preserve">508228_2016 от 11.01.2016 с компанией «ВИКИНГ </w:t>
      </w:r>
      <w:proofErr w:type="spellStart"/>
      <w:r w:rsidRPr="00DA3CBC">
        <w:rPr>
          <w:sz w:val="28"/>
          <w:szCs w:val="28"/>
        </w:rPr>
        <w:t>ГмбХ</w:t>
      </w:r>
      <w:proofErr w:type="spellEnd"/>
      <w:r w:rsidRPr="00DA3CBC">
        <w:rPr>
          <w:sz w:val="28"/>
          <w:szCs w:val="28"/>
        </w:rPr>
        <w:t>»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LV_</w:t>
      </w:r>
      <w:proofErr w:type="gramStart"/>
      <w:r w:rsidRPr="00DA3CBC">
        <w:rPr>
          <w:sz w:val="28"/>
          <w:szCs w:val="28"/>
        </w:rPr>
        <w:t>4./</w:t>
      </w:r>
      <w:proofErr w:type="gramEnd"/>
      <w:r w:rsidRPr="00DA3CBC">
        <w:rPr>
          <w:sz w:val="28"/>
          <w:szCs w:val="28"/>
        </w:rPr>
        <w:t xml:space="preserve">508228_2015 от 12.01.2015 с компанией «ВИКИНГ </w:t>
      </w:r>
      <w:proofErr w:type="spellStart"/>
      <w:r w:rsidRPr="00DA3CBC">
        <w:rPr>
          <w:sz w:val="28"/>
          <w:szCs w:val="28"/>
        </w:rPr>
        <w:t>ГмбХ</w:t>
      </w:r>
      <w:proofErr w:type="spellEnd"/>
      <w:r w:rsidRPr="00DA3CBC">
        <w:rPr>
          <w:sz w:val="28"/>
          <w:szCs w:val="28"/>
        </w:rPr>
        <w:t>»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US</w:t>
      </w:r>
      <w:r w:rsidRPr="00DA3CBC">
        <w:rPr>
          <w:sz w:val="28"/>
          <w:szCs w:val="28"/>
        </w:rPr>
        <w:t>_</w:t>
      </w:r>
      <w:proofErr w:type="gramStart"/>
      <w:r w:rsidRPr="00DA3CBC">
        <w:rPr>
          <w:sz w:val="28"/>
          <w:szCs w:val="28"/>
        </w:rPr>
        <w:t>4./</w:t>
      </w:r>
      <w:proofErr w:type="gramEnd"/>
      <w:r w:rsidRPr="00DA3CBC">
        <w:rPr>
          <w:sz w:val="28"/>
          <w:szCs w:val="28"/>
        </w:rPr>
        <w:t>508228_2016 с компанией «ШТИЛЬ Инкорпорейтед» от 29.12.2015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LS_US_</w:t>
      </w:r>
      <w:proofErr w:type="gramStart"/>
      <w:r w:rsidRPr="00DA3CBC">
        <w:rPr>
          <w:sz w:val="28"/>
          <w:szCs w:val="28"/>
        </w:rPr>
        <w:t>4./</w:t>
      </w:r>
      <w:proofErr w:type="gramEnd"/>
      <w:r w:rsidRPr="00DA3CBC">
        <w:rPr>
          <w:sz w:val="28"/>
          <w:szCs w:val="28"/>
        </w:rPr>
        <w:t>508228_2015 от 12.01.2015 с компанией «ШТИЛЬ Инкорпорейтед»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CN</w:t>
      </w:r>
      <w:r w:rsidRPr="00DA3CBC">
        <w:rPr>
          <w:sz w:val="28"/>
          <w:szCs w:val="28"/>
        </w:rPr>
        <w:t>_</w:t>
      </w:r>
      <w:proofErr w:type="gramStart"/>
      <w:r w:rsidRPr="00DA3CBC">
        <w:rPr>
          <w:sz w:val="28"/>
          <w:szCs w:val="28"/>
        </w:rPr>
        <w:t>4./</w:t>
      </w:r>
      <w:proofErr w:type="gramEnd"/>
      <w:r w:rsidRPr="00DA3CBC">
        <w:rPr>
          <w:sz w:val="28"/>
          <w:szCs w:val="28"/>
        </w:rPr>
        <w:t xml:space="preserve">508228_2016 от 10.12.2015 с компанией «АНДРЕАС ШТИЛЬ </w:t>
      </w:r>
      <w:proofErr w:type="spellStart"/>
      <w:r w:rsidRPr="00DA3CBC">
        <w:rPr>
          <w:sz w:val="28"/>
          <w:szCs w:val="28"/>
        </w:rPr>
        <w:t>Пауэр</w:t>
      </w:r>
      <w:proofErr w:type="spellEnd"/>
      <w:r w:rsidRPr="00DA3CBC">
        <w:rPr>
          <w:sz w:val="28"/>
          <w:szCs w:val="28"/>
        </w:rPr>
        <w:t xml:space="preserve"> </w:t>
      </w:r>
      <w:proofErr w:type="spellStart"/>
      <w:r w:rsidRPr="00DA3CBC">
        <w:rPr>
          <w:sz w:val="28"/>
          <w:szCs w:val="28"/>
        </w:rPr>
        <w:t>Тулз</w:t>
      </w:r>
      <w:proofErr w:type="spellEnd"/>
      <w:r w:rsidRPr="00DA3CBC">
        <w:rPr>
          <w:sz w:val="28"/>
          <w:szCs w:val="28"/>
        </w:rPr>
        <w:t xml:space="preserve"> (</w:t>
      </w:r>
      <w:proofErr w:type="spellStart"/>
      <w:r w:rsidRPr="00DA3CBC">
        <w:rPr>
          <w:sz w:val="28"/>
          <w:szCs w:val="28"/>
        </w:rPr>
        <w:t>Куингдао</w:t>
      </w:r>
      <w:proofErr w:type="spellEnd"/>
      <w:r w:rsidRPr="00DA3CBC">
        <w:rPr>
          <w:sz w:val="28"/>
          <w:szCs w:val="28"/>
        </w:rPr>
        <w:t>) Ко. Лтд»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lastRenderedPageBreak/>
        <w:t>- договор поставки № LS_CN_</w:t>
      </w:r>
      <w:proofErr w:type="gramStart"/>
      <w:r w:rsidRPr="00DA3CBC">
        <w:rPr>
          <w:sz w:val="28"/>
          <w:szCs w:val="28"/>
        </w:rPr>
        <w:t>4./</w:t>
      </w:r>
      <w:proofErr w:type="gramEnd"/>
      <w:r w:rsidRPr="00DA3CBC">
        <w:rPr>
          <w:sz w:val="28"/>
          <w:szCs w:val="28"/>
        </w:rPr>
        <w:t xml:space="preserve">508228_2015 от 15.12.2014 с компанией «АНДРЕАС ШТИЛЬ </w:t>
      </w:r>
      <w:proofErr w:type="spellStart"/>
      <w:r w:rsidRPr="00DA3CBC">
        <w:rPr>
          <w:sz w:val="28"/>
          <w:szCs w:val="28"/>
        </w:rPr>
        <w:t>Пауэр</w:t>
      </w:r>
      <w:proofErr w:type="spellEnd"/>
      <w:r w:rsidRPr="00DA3CBC">
        <w:rPr>
          <w:sz w:val="28"/>
          <w:szCs w:val="28"/>
        </w:rPr>
        <w:t xml:space="preserve"> </w:t>
      </w:r>
      <w:proofErr w:type="spellStart"/>
      <w:r w:rsidRPr="00DA3CBC">
        <w:rPr>
          <w:sz w:val="28"/>
          <w:szCs w:val="28"/>
        </w:rPr>
        <w:t>Тулз</w:t>
      </w:r>
      <w:proofErr w:type="spellEnd"/>
      <w:r w:rsidRPr="00DA3CBC">
        <w:rPr>
          <w:sz w:val="28"/>
          <w:szCs w:val="28"/>
        </w:rPr>
        <w:t xml:space="preserve"> (</w:t>
      </w:r>
      <w:proofErr w:type="spellStart"/>
      <w:r w:rsidRPr="00DA3CBC">
        <w:rPr>
          <w:sz w:val="28"/>
          <w:szCs w:val="28"/>
        </w:rPr>
        <w:t>Куингдао</w:t>
      </w:r>
      <w:proofErr w:type="spellEnd"/>
      <w:r w:rsidRPr="00DA3CBC">
        <w:rPr>
          <w:sz w:val="28"/>
          <w:szCs w:val="28"/>
        </w:rPr>
        <w:t>) Ко. Лтд»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Pr>
          <w:sz w:val="28"/>
          <w:szCs w:val="28"/>
        </w:rPr>
        <w:t xml:space="preserve">9) </w:t>
      </w:r>
      <w:r w:rsidRPr="00DA3CBC">
        <w:rPr>
          <w:sz w:val="28"/>
          <w:szCs w:val="28"/>
        </w:rPr>
        <w:t>ООО «</w:t>
      </w:r>
      <w:proofErr w:type="spellStart"/>
      <w:r w:rsidRPr="00DA3CBC">
        <w:rPr>
          <w:sz w:val="28"/>
          <w:szCs w:val="28"/>
        </w:rPr>
        <w:t>Лесотехника</w:t>
      </w:r>
      <w:proofErr w:type="spellEnd"/>
      <w:r w:rsidRPr="00DA3CBC">
        <w:rPr>
          <w:sz w:val="28"/>
          <w:szCs w:val="28"/>
        </w:rPr>
        <w:t>»:</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DE</w:t>
      </w:r>
      <w:r w:rsidRPr="00DA3CBC">
        <w:rPr>
          <w:sz w:val="28"/>
          <w:szCs w:val="28"/>
        </w:rPr>
        <w:t>_</w:t>
      </w:r>
      <w:proofErr w:type="gramStart"/>
      <w:r w:rsidRPr="00DA3CBC">
        <w:rPr>
          <w:sz w:val="28"/>
          <w:szCs w:val="28"/>
        </w:rPr>
        <w:t>14./</w:t>
      </w:r>
      <w:proofErr w:type="gramEnd"/>
      <w:r w:rsidRPr="00DA3CBC">
        <w:rPr>
          <w:sz w:val="28"/>
          <w:szCs w:val="28"/>
        </w:rPr>
        <w:t>508239_2015 от 15.12.2014 с компанией «АНДРЕАС ШТИЛЬ АГ &amp; Ко. КГ»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LS_CN_</w:t>
      </w:r>
      <w:proofErr w:type="gramStart"/>
      <w:r w:rsidRPr="00DA3CBC">
        <w:rPr>
          <w:sz w:val="28"/>
          <w:szCs w:val="28"/>
        </w:rPr>
        <w:t>14./</w:t>
      </w:r>
      <w:proofErr w:type="gramEnd"/>
      <w:r w:rsidRPr="00DA3CBC">
        <w:rPr>
          <w:sz w:val="28"/>
          <w:szCs w:val="28"/>
        </w:rPr>
        <w:t xml:space="preserve">508239_2015 от 15.12.2014 </w:t>
      </w:r>
      <w:r w:rsidRPr="00DA3CBC">
        <w:rPr>
          <w:sz w:val="28"/>
          <w:szCs w:val="28"/>
          <w:lang w:val="en-US"/>
        </w:rPr>
        <w:t>c</w:t>
      </w:r>
      <w:r w:rsidRPr="00DA3CBC">
        <w:rPr>
          <w:sz w:val="28"/>
          <w:szCs w:val="28"/>
        </w:rPr>
        <w:t xml:space="preserve"> компанией «АНДРЕАС ШТИЛЬ </w:t>
      </w:r>
      <w:proofErr w:type="spellStart"/>
      <w:r w:rsidRPr="00DA3CBC">
        <w:rPr>
          <w:sz w:val="28"/>
          <w:szCs w:val="28"/>
        </w:rPr>
        <w:t>Пауэр</w:t>
      </w:r>
      <w:proofErr w:type="spellEnd"/>
      <w:r w:rsidRPr="00DA3CBC">
        <w:rPr>
          <w:sz w:val="28"/>
          <w:szCs w:val="28"/>
        </w:rPr>
        <w:t xml:space="preserve"> </w:t>
      </w:r>
      <w:proofErr w:type="spellStart"/>
      <w:r w:rsidRPr="00DA3CBC">
        <w:rPr>
          <w:sz w:val="28"/>
          <w:szCs w:val="28"/>
        </w:rPr>
        <w:t>Тулз</w:t>
      </w:r>
      <w:proofErr w:type="spellEnd"/>
      <w:r w:rsidRPr="00DA3CBC">
        <w:rPr>
          <w:sz w:val="28"/>
          <w:szCs w:val="28"/>
        </w:rPr>
        <w:t xml:space="preserve"> (</w:t>
      </w:r>
      <w:proofErr w:type="spellStart"/>
      <w:r w:rsidRPr="00DA3CBC">
        <w:rPr>
          <w:sz w:val="28"/>
          <w:szCs w:val="28"/>
        </w:rPr>
        <w:t>Куингдао</w:t>
      </w:r>
      <w:proofErr w:type="spellEnd"/>
      <w:r w:rsidRPr="00DA3CBC">
        <w:rPr>
          <w:sz w:val="28"/>
          <w:szCs w:val="28"/>
        </w:rPr>
        <w:t>) Ко. Лтд» сроком действия до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US</w:t>
      </w:r>
      <w:r w:rsidRPr="00DA3CBC">
        <w:rPr>
          <w:sz w:val="28"/>
          <w:szCs w:val="28"/>
        </w:rPr>
        <w:t>_</w:t>
      </w:r>
      <w:proofErr w:type="gramStart"/>
      <w:r w:rsidRPr="00DA3CBC">
        <w:rPr>
          <w:sz w:val="28"/>
          <w:szCs w:val="28"/>
        </w:rPr>
        <w:t>14./</w:t>
      </w:r>
      <w:proofErr w:type="gramEnd"/>
      <w:r w:rsidRPr="00DA3CBC">
        <w:rPr>
          <w:sz w:val="28"/>
          <w:szCs w:val="28"/>
        </w:rPr>
        <w:t>508239_2015 от 15.12.2014 с компанией «ШТИЛЬ Инкорпорейтед»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w:t>
      </w:r>
      <w:r w:rsidRPr="00DA3CBC">
        <w:rPr>
          <w:sz w:val="28"/>
          <w:szCs w:val="28"/>
        </w:rPr>
        <w:t>N_</w:t>
      </w:r>
      <w:proofErr w:type="gramStart"/>
      <w:r w:rsidRPr="00DA3CBC">
        <w:rPr>
          <w:sz w:val="28"/>
          <w:szCs w:val="28"/>
        </w:rPr>
        <w:t>14./</w:t>
      </w:r>
      <w:proofErr w:type="gramEnd"/>
      <w:r w:rsidRPr="00DA3CBC">
        <w:rPr>
          <w:sz w:val="28"/>
          <w:szCs w:val="28"/>
        </w:rPr>
        <w:t>508239_2015 от 15.12.2014 с компанией «</w:t>
      </w:r>
      <w:proofErr w:type="spellStart"/>
      <w:r w:rsidRPr="00DA3CBC">
        <w:rPr>
          <w:sz w:val="28"/>
          <w:szCs w:val="28"/>
        </w:rPr>
        <w:t>Нилфиск-Эдванс</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LS_DE_</w:t>
      </w:r>
      <w:proofErr w:type="gramStart"/>
      <w:r w:rsidRPr="00DA3CBC">
        <w:rPr>
          <w:sz w:val="28"/>
          <w:szCs w:val="28"/>
        </w:rPr>
        <w:t>14./</w:t>
      </w:r>
      <w:proofErr w:type="gramEnd"/>
      <w:r w:rsidRPr="00DA3CBC">
        <w:rPr>
          <w:sz w:val="28"/>
          <w:szCs w:val="28"/>
        </w:rPr>
        <w:t>508239_2014 от 23.12.2013 с компанией «АНДРЕАС ШТИЛЬ АГ &amp; Ко. КГ» сроком действия по 31.12.2014;</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LS_CH_</w:t>
      </w:r>
      <w:proofErr w:type="gramStart"/>
      <w:r w:rsidRPr="00DA3CBC">
        <w:rPr>
          <w:sz w:val="28"/>
          <w:szCs w:val="28"/>
        </w:rPr>
        <w:t>14./</w:t>
      </w:r>
      <w:proofErr w:type="gramEnd"/>
      <w:r w:rsidRPr="00DA3CBC">
        <w:rPr>
          <w:sz w:val="28"/>
          <w:szCs w:val="28"/>
        </w:rPr>
        <w:t xml:space="preserve">508239_2015 от 15.12.2014 с компанией «ШТИЛЬ </w:t>
      </w:r>
      <w:proofErr w:type="spellStart"/>
      <w:r w:rsidRPr="00DA3CBC">
        <w:rPr>
          <w:sz w:val="28"/>
          <w:szCs w:val="28"/>
        </w:rPr>
        <w:t>Кеттенверк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xml:space="preserve"> &amp; Ко. КГ </w:t>
      </w:r>
      <w:proofErr w:type="spellStart"/>
      <w:r w:rsidRPr="00DA3CBC">
        <w:rPr>
          <w:sz w:val="28"/>
          <w:szCs w:val="28"/>
        </w:rPr>
        <w:t>Вайблинген</w:t>
      </w:r>
      <w:proofErr w:type="spellEnd"/>
      <w:r w:rsidRPr="00DA3CBC">
        <w:rPr>
          <w:sz w:val="28"/>
          <w:szCs w:val="28"/>
        </w:rPr>
        <w:t xml:space="preserve"> (ФРГ)»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LN</w:t>
      </w:r>
      <w:r w:rsidRPr="00DA3CBC">
        <w:rPr>
          <w:sz w:val="28"/>
          <w:szCs w:val="28"/>
        </w:rPr>
        <w:t>_</w:t>
      </w:r>
      <w:proofErr w:type="gramStart"/>
      <w:r w:rsidRPr="00DA3CBC">
        <w:rPr>
          <w:sz w:val="28"/>
          <w:szCs w:val="28"/>
        </w:rPr>
        <w:t>14./</w:t>
      </w:r>
      <w:proofErr w:type="gramEnd"/>
      <w:r w:rsidRPr="00DA3CBC">
        <w:rPr>
          <w:sz w:val="28"/>
          <w:szCs w:val="28"/>
        </w:rPr>
        <w:t>508239_2016 от 27.01.2016 с компанией «</w:t>
      </w:r>
      <w:proofErr w:type="spellStart"/>
      <w:r w:rsidRPr="00DA3CBC">
        <w:rPr>
          <w:sz w:val="28"/>
          <w:szCs w:val="28"/>
        </w:rPr>
        <w:t>Нилфиск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LS_CH_</w:t>
      </w:r>
      <w:proofErr w:type="gramStart"/>
      <w:r w:rsidRPr="00DA3CBC">
        <w:rPr>
          <w:sz w:val="28"/>
          <w:szCs w:val="28"/>
        </w:rPr>
        <w:t>14./</w:t>
      </w:r>
      <w:proofErr w:type="gramEnd"/>
      <w:r w:rsidRPr="00DA3CBC">
        <w:rPr>
          <w:sz w:val="28"/>
          <w:szCs w:val="28"/>
        </w:rPr>
        <w:t xml:space="preserve">508239_2016 от 25.12.2015 с компанией «ШТИЛЬ </w:t>
      </w:r>
      <w:proofErr w:type="spellStart"/>
      <w:r w:rsidRPr="00DA3CBC">
        <w:rPr>
          <w:sz w:val="28"/>
          <w:szCs w:val="28"/>
        </w:rPr>
        <w:t>Кеттенверк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xml:space="preserve"> &amp; Ко. КГ </w:t>
      </w:r>
      <w:proofErr w:type="spellStart"/>
      <w:r w:rsidRPr="00DA3CBC">
        <w:rPr>
          <w:sz w:val="28"/>
          <w:szCs w:val="28"/>
        </w:rPr>
        <w:t>Вайблинген</w:t>
      </w:r>
      <w:proofErr w:type="spellEnd"/>
      <w:r w:rsidRPr="00DA3CBC">
        <w:rPr>
          <w:sz w:val="28"/>
          <w:szCs w:val="28"/>
        </w:rPr>
        <w:t xml:space="preserve"> (ФРГ)»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LS_US_</w:t>
      </w:r>
      <w:proofErr w:type="gramStart"/>
      <w:r w:rsidRPr="00DA3CBC">
        <w:rPr>
          <w:sz w:val="28"/>
          <w:szCs w:val="28"/>
        </w:rPr>
        <w:t>14./</w:t>
      </w:r>
      <w:proofErr w:type="gramEnd"/>
      <w:r w:rsidRPr="00DA3CBC">
        <w:rPr>
          <w:sz w:val="28"/>
          <w:szCs w:val="28"/>
        </w:rPr>
        <w:t>508239_2016 от 25.12.2015 с компанией «ШТИЛЬ Инкорпорейтед»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BR</w:t>
      </w:r>
      <w:r w:rsidRPr="00DA3CBC">
        <w:rPr>
          <w:sz w:val="28"/>
          <w:szCs w:val="28"/>
        </w:rPr>
        <w:t>_</w:t>
      </w:r>
      <w:proofErr w:type="gramStart"/>
      <w:r w:rsidRPr="00DA3CBC">
        <w:rPr>
          <w:sz w:val="28"/>
          <w:szCs w:val="28"/>
        </w:rPr>
        <w:t>14./</w:t>
      </w:r>
      <w:proofErr w:type="gramEnd"/>
      <w:r w:rsidRPr="00DA3CBC">
        <w:rPr>
          <w:sz w:val="28"/>
          <w:szCs w:val="28"/>
        </w:rPr>
        <w:t xml:space="preserve">508239_2016 от 25.12.2015 с компанией «ШТИЛЬ </w:t>
      </w:r>
      <w:proofErr w:type="spellStart"/>
      <w:r w:rsidRPr="00DA3CBC">
        <w:rPr>
          <w:sz w:val="28"/>
          <w:szCs w:val="28"/>
        </w:rPr>
        <w:t>Ферраментас</w:t>
      </w:r>
      <w:proofErr w:type="spellEnd"/>
      <w:r w:rsidRPr="00DA3CBC">
        <w:rPr>
          <w:sz w:val="28"/>
          <w:szCs w:val="28"/>
        </w:rPr>
        <w:t xml:space="preserve"> </w:t>
      </w:r>
      <w:proofErr w:type="spellStart"/>
      <w:r w:rsidRPr="00DA3CBC">
        <w:rPr>
          <w:sz w:val="28"/>
          <w:szCs w:val="28"/>
        </w:rPr>
        <w:t>Моторизадас</w:t>
      </w:r>
      <w:proofErr w:type="spellEnd"/>
      <w:r w:rsidRPr="00DA3CBC">
        <w:rPr>
          <w:sz w:val="28"/>
          <w:szCs w:val="28"/>
        </w:rPr>
        <w:t xml:space="preserve"> Лтд.»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LV</w:t>
      </w:r>
      <w:r w:rsidRPr="00DA3CBC">
        <w:rPr>
          <w:sz w:val="28"/>
          <w:szCs w:val="28"/>
        </w:rPr>
        <w:t>_</w:t>
      </w:r>
      <w:proofErr w:type="gramStart"/>
      <w:r w:rsidRPr="00DA3CBC">
        <w:rPr>
          <w:sz w:val="28"/>
          <w:szCs w:val="28"/>
        </w:rPr>
        <w:t>14./</w:t>
      </w:r>
      <w:proofErr w:type="gramEnd"/>
      <w:r w:rsidRPr="00DA3CBC">
        <w:rPr>
          <w:sz w:val="28"/>
          <w:szCs w:val="28"/>
        </w:rPr>
        <w:t xml:space="preserve">508239_2016 от 25.12.2015 с компанией «ВИКИНГ </w:t>
      </w:r>
      <w:proofErr w:type="spellStart"/>
      <w:r w:rsidRPr="00DA3CBC">
        <w:rPr>
          <w:sz w:val="28"/>
          <w:szCs w:val="28"/>
        </w:rPr>
        <w:t>ГмбХ</w:t>
      </w:r>
      <w:proofErr w:type="spellEnd"/>
      <w:r w:rsidRPr="00DA3CBC">
        <w:rPr>
          <w:sz w:val="28"/>
          <w:szCs w:val="28"/>
        </w:rPr>
        <w:t>»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lastRenderedPageBreak/>
        <w:t xml:space="preserve">- договор поставки № </w:t>
      </w:r>
      <w:r w:rsidRPr="00DA3CBC">
        <w:rPr>
          <w:sz w:val="28"/>
          <w:szCs w:val="28"/>
          <w:lang w:val="en-US"/>
        </w:rPr>
        <w:t>LS</w:t>
      </w:r>
      <w:r w:rsidRPr="00DA3CBC">
        <w:rPr>
          <w:sz w:val="28"/>
          <w:szCs w:val="28"/>
        </w:rPr>
        <w:t>_</w:t>
      </w:r>
      <w:r w:rsidRPr="00DA3CBC">
        <w:rPr>
          <w:sz w:val="28"/>
          <w:szCs w:val="28"/>
          <w:lang w:val="en-US"/>
        </w:rPr>
        <w:t>DE</w:t>
      </w:r>
      <w:r w:rsidRPr="00DA3CBC">
        <w:rPr>
          <w:sz w:val="28"/>
          <w:szCs w:val="28"/>
        </w:rPr>
        <w:t>_</w:t>
      </w:r>
      <w:proofErr w:type="gramStart"/>
      <w:r w:rsidRPr="00DA3CBC">
        <w:rPr>
          <w:sz w:val="28"/>
          <w:szCs w:val="28"/>
        </w:rPr>
        <w:t>14./</w:t>
      </w:r>
      <w:proofErr w:type="gramEnd"/>
      <w:r w:rsidRPr="00DA3CBC">
        <w:rPr>
          <w:sz w:val="28"/>
          <w:szCs w:val="28"/>
        </w:rPr>
        <w:t>508239_2016 от 25.12.2015 с компанией «АНДРЕАС ШТИЛЬ АГ &amp; Ко. КГ»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LS_CN_</w:t>
      </w:r>
      <w:proofErr w:type="gramStart"/>
      <w:r w:rsidRPr="00DA3CBC">
        <w:rPr>
          <w:sz w:val="28"/>
          <w:szCs w:val="28"/>
        </w:rPr>
        <w:t>14./</w:t>
      </w:r>
      <w:proofErr w:type="gramEnd"/>
      <w:r w:rsidRPr="00DA3CBC">
        <w:rPr>
          <w:sz w:val="28"/>
          <w:szCs w:val="28"/>
        </w:rPr>
        <w:t xml:space="preserve">508239_2016 от 25.12.2015 с компанией «АНДРЕАС ШТИЛЬ </w:t>
      </w:r>
      <w:proofErr w:type="spellStart"/>
      <w:r w:rsidRPr="00DA3CBC">
        <w:rPr>
          <w:sz w:val="28"/>
          <w:szCs w:val="28"/>
        </w:rPr>
        <w:t>Пауэр</w:t>
      </w:r>
      <w:proofErr w:type="spellEnd"/>
      <w:r w:rsidRPr="00DA3CBC">
        <w:rPr>
          <w:sz w:val="28"/>
          <w:szCs w:val="28"/>
        </w:rPr>
        <w:t xml:space="preserve"> </w:t>
      </w:r>
      <w:proofErr w:type="spellStart"/>
      <w:r w:rsidRPr="00DA3CBC">
        <w:rPr>
          <w:sz w:val="28"/>
          <w:szCs w:val="28"/>
        </w:rPr>
        <w:t>Тулз</w:t>
      </w:r>
      <w:proofErr w:type="spellEnd"/>
      <w:r w:rsidRPr="00DA3CBC">
        <w:rPr>
          <w:sz w:val="28"/>
          <w:szCs w:val="28"/>
        </w:rPr>
        <w:t xml:space="preserve"> (</w:t>
      </w:r>
      <w:proofErr w:type="spellStart"/>
      <w:r w:rsidRPr="00DA3CBC">
        <w:rPr>
          <w:sz w:val="28"/>
          <w:szCs w:val="28"/>
        </w:rPr>
        <w:t>Куингдао</w:t>
      </w:r>
      <w:proofErr w:type="spellEnd"/>
      <w:r w:rsidRPr="00DA3CBC">
        <w:rPr>
          <w:sz w:val="28"/>
          <w:szCs w:val="28"/>
        </w:rPr>
        <w:t>) Ко. Лтд»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дистрибьюторский договор № </w:t>
      </w:r>
      <w:r w:rsidRPr="00DA3CBC">
        <w:rPr>
          <w:sz w:val="28"/>
          <w:szCs w:val="28"/>
          <w:lang w:val="en-US"/>
        </w:rPr>
        <w:t>VS</w:t>
      </w:r>
      <w:r w:rsidRPr="00DA3CBC">
        <w:rPr>
          <w:sz w:val="28"/>
          <w:szCs w:val="28"/>
        </w:rPr>
        <w:t>_</w:t>
      </w:r>
      <w:proofErr w:type="gramStart"/>
      <w:r w:rsidRPr="00DA3CBC">
        <w:rPr>
          <w:sz w:val="28"/>
          <w:szCs w:val="28"/>
        </w:rPr>
        <w:t>14./</w:t>
      </w:r>
      <w:proofErr w:type="gramEnd"/>
      <w:r w:rsidRPr="00DA3CBC">
        <w:rPr>
          <w:sz w:val="28"/>
          <w:szCs w:val="28"/>
        </w:rPr>
        <w:t>508239_2014 от 23.12.2013 с компанией «АНДРЕАС ШТИЛЬ АГ &amp; Ко. КГ» сроком действия по пункту 15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дистрибьюторский договор № VV_</w:t>
      </w:r>
      <w:proofErr w:type="gramStart"/>
      <w:r w:rsidRPr="00DA3CBC">
        <w:rPr>
          <w:sz w:val="28"/>
          <w:szCs w:val="28"/>
        </w:rPr>
        <w:t>14./</w:t>
      </w:r>
      <w:proofErr w:type="gramEnd"/>
      <w:r w:rsidRPr="00DA3CBC">
        <w:rPr>
          <w:sz w:val="28"/>
          <w:szCs w:val="28"/>
        </w:rPr>
        <w:t xml:space="preserve">508239_2014_01 от 23.12.2013 с компанией «ВИКИНГ </w:t>
      </w:r>
      <w:proofErr w:type="spellStart"/>
      <w:r w:rsidRPr="00DA3CBC">
        <w:rPr>
          <w:sz w:val="28"/>
          <w:szCs w:val="28"/>
        </w:rPr>
        <w:t>ГмбХ</w:t>
      </w:r>
      <w:proofErr w:type="spellEnd"/>
      <w:r w:rsidRPr="00DA3CBC">
        <w:rPr>
          <w:sz w:val="28"/>
          <w:szCs w:val="28"/>
        </w:rPr>
        <w:t>» сроком действия по пункту 15 по 31.12.2016;</w:t>
      </w:r>
    </w:p>
    <w:p w:rsidR="00D7527B" w:rsidRPr="00DA3CBC" w:rsidRDefault="00D7527B" w:rsidP="00D7527B">
      <w:pPr>
        <w:pStyle w:val="aa"/>
        <w:spacing w:before="0" w:after="0" w:line="360" w:lineRule="auto"/>
        <w:ind w:left="-567" w:firstLine="709"/>
        <w:contextualSpacing/>
        <w:jc w:val="both"/>
        <w:rPr>
          <w:sz w:val="28"/>
          <w:szCs w:val="28"/>
        </w:rPr>
      </w:pPr>
      <w:r>
        <w:rPr>
          <w:sz w:val="28"/>
          <w:szCs w:val="28"/>
        </w:rPr>
        <w:t xml:space="preserve">10) </w:t>
      </w:r>
      <w:r w:rsidRPr="00DA3CBC">
        <w:rPr>
          <w:sz w:val="28"/>
          <w:szCs w:val="28"/>
        </w:rPr>
        <w:t>ООО «Леком»:</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LN</w:t>
      </w:r>
      <w:r w:rsidRPr="00DA3CBC">
        <w:rPr>
          <w:sz w:val="28"/>
          <w:szCs w:val="28"/>
        </w:rPr>
        <w:t>_</w:t>
      </w:r>
      <w:proofErr w:type="gramStart"/>
      <w:r w:rsidRPr="00DA3CBC">
        <w:rPr>
          <w:sz w:val="28"/>
          <w:szCs w:val="28"/>
        </w:rPr>
        <w:t>13./</w:t>
      </w:r>
      <w:proofErr w:type="gramEnd"/>
      <w:r w:rsidRPr="00DA3CBC">
        <w:rPr>
          <w:sz w:val="28"/>
          <w:szCs w:val="28"/>
        </w:rPr>
        <w:t>508238_2016 от 01.01.2016 с компанией «</w:t>
      </w:r>
      <w:proofErr w:type="spellStart"/>
      <w:r w:rsidRPr="00DA3CBC">
        <w:rPr>
          <w:sz w:val="28"/>
          <w:szCs w:val="28"/>
        </w:rPr>
        <w:t>Нилфиск</w:t>
      </w:r>
      <w:proofErr w:type="spellEnd"/>
      <w:r w:rsidRPr="00DA3CBC">
        <w:rPr>
          <w:sz w:val="28"/>
          <w:szCs w:val="28"/>
        </w:rPr>
        <w:t xml:space="preserve"> ГМБХ»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BR</w:t>
      </w:r>
      <w:r w:rsidRPr="00DA3CBC">
        <w:rPr>
          <w:sz w:val="28"/>
          <w:szCs w:val="28"/>
        </w:rPr>
        <w:t>_</w:t>
      </w:r>
      <w:proofErr w:type="gramStart"/>
      <w:r w:rsidRPr="00DA3CBC">
        <w:rPr>
          <w:sz w:val="28"/>
          <w:szCs w:val="28"/>
        </w:rPr>
        <w:t>13./</w:t>
      </w:r>
      <w:proofErr w:type="gramEnd"/>
      <w:r w:rsidRPr="00DA3CBC">
        <w:rPr>
          <w:sz w:val="28"/>
          <w:szCs w:val="28"/>
        </w:rPr>
        <w:t xml:space="preserve">508238_2016 б/д с компанией «ШТИЛЬ </w:t>
      </w:r>
      <w:proofErr w:type="spellStart"/>
      <w:r w:rsidRPr="00DA3CBC">
        <w:rPr>
          <w:sz w:val="28"/>
          <w:szCs w:val="28"/>
        </w:rPr>
        <w:t>Ферраментас</w:t>
      </w:r>
      <w:proofErr w:type="spellEnd"/>
      <w:r w:rsidRPr="00DA3CBC">
        <w:rPr>
          <w:sz w:val="28"/>
          <w:szCs w:val="28"/>
        </w:rPr>
        <w:t xml:space="preserve"> </w:t>
      </w:r>
      <w:proofErr w:type="spellStart"/>
      <w:r w:rsidRPr="00DA3CBC">
        <w:rPr>
          <w:sz w:val="28"/>
          <w:szCs w:val="28"/>
        </w:rPr>
        <w:t>Моторизадас</w:t>
      </w:r>
      <w:proofErr w:type="spellEnd"/>
      <w:r w:rsidRPr="00DA3CBC">
        <w:rPr>
          <w:sz w:val="28"/>
          <w:szCs w:val="28"/>
        </w:rPr>
        <w:t xml:space="preserve"> </w:t>
      </w:r>
      <w:proofErr w:type="spellStart"/>
      <w:r w:rsidRPr="00DA3CBC">
        <w:rPr>
          <w:sz w:val="28"/>
          <w:szCs w:val="28"/>
        </w:rPr>
        <w:t>Лтда</w:t>
      </w:r>
      <w:proofErr w:type="spellEnd"/>
      <w:r w:rsidRPr="00DA3CBC">
        <w:rPr>
          <w:sz w:val="28"/>
          <w:szCs w:val="28"/>
        </w:rPr>
        <w:t>» с 01.01.2016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US</w:t>
      </w:r>
      <w:r w:rsidRPr="00DA3CBC">
        <w:rPr>
          <w:sz w:val="28"/>
          <w:szCs w:val="28"/>
        </w:rPr>
        <w:t>_</w:t>
      </w:r>
      <w:proofErr w:type="gramStart"/>
      <w:r w:rsidRPr="00DA3CBC">
        <w:rPr>
          <w:sz w:val="28"/>
          <w:szCs w:val="28"/>
        </w:rPr>
        <w:t>13./</w:t>
      </w:r>
      <w:proofErr w:type="gramEnd"/>
      <w:r w:rsidRPr="00DA3CBC">
        <w:rPr>
          <w:sz w:val="28"/>
          <w:szCs w:val="28"/>
        </w:rPr>
        <w:t>508238_2016 с компанией «ШТИЛЬ Инкорпорейтед» сроком действия по пункту 6 с 01.01.2016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 CH _</w:t>
      </w:r>
      <w:proofErr w:type="gramStart"/>
      <w:r w:rsidRPr="00DA3CBC">
        <w:rPr>
          <w:sz w:val="28"/>
          <w:szCs w:val="28"/>
        </w:rPr>
        <w:t>13./</w:t>
      </w:r>
      <w:proofErr w:type="gramEnd"/>
      <w:r w:rsidRPr="00DA3CBC">
        <w:rPr>
          <w:sz w:val="28"/>
          <w:szCs w:val="28"/>
        </w:rPr>
        <w:t xml:space="preserve">508238_2016 с компанией «ШТИЛЬ </w:t>
      </w:r>
      <w:proofErr w:type="spellStart"/>
      <w:r w:rsidRPr="00DA3CBC">
        <w:rPr>
          <w:sz w:val="28"/>
          <w:szCs w:val="28"/>
        </w:rPr>
        <w:t>Кеттенверк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xml:space="preserve"> &amp; Ко. КГ </w:t>
      </w:r>
      <w:proofErr w:type="spellStart"/>
      <w:r w:rsidRPr="00DA3CBC">
        <w:rPr>
          <w:sz w:val="28"/>
          <w:szCs w:val="28"/>
        </w:rPr>
        <w:t>Вайблинген</w:t>
      </w:r>
      <w:proofErr w:type="spellEnd"/>
      <w:r w:rsidRPr="00DA3CBC">
        <w:rPr>
          <w:sz w:val="28"/>
          <w:szCs w:val="28"/>
        </w:rPr>
        <w:t xml:space="preserve"> (ФРГ) сроком действия с 01.01.2016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LV</w:t>
      </w:r>
      <w:r w:rsidRPr="00DA3CBC">
        <w:rPr>
          <w:sz w:val="28"/>
          <w:szCs w:val="28"/>
        </w:rPr>
        <w:t>_</w:t>
      </w:r>
      <w:proofErr w:type="gramStart"/>
      <w:r w:rsidRPr="00DA3CBC">
        <w:rPr>
          <w:sz w:val="28"/>
          <w:szCs w:val="28"/>
        </w:rPr>
        <w:t>13./</w:t>
      </w:r>
      <w:proofErr w:type="gramEnd"/>
      <w:r w:rsidRPr="00DA3CBC">
        <w:rPr>
          <w:sz w:val="28"/>
          <w:szCs w:val="28"/>
        </w:rPr>
        <w:t xml:space="preserve">508238_2016 с компанией «ВИКИНГ </w:t>
      </w:r>
      <w:proofErr w:type="spellStart"/>
      <w:r w:rsidRPr="00DA3CBC">
        <w:rPr>
          <w:sz w:val="28"/>
          <w:szCs w:val="28"/>
        </w:rPr>
        <w:t>ГмбХ</w:t>
      </w:r>
      <w:proofErr w:type="spellEnd"/>
      <w:r w:rsidRPr="00DA3CBC">
        <w:rPr>
          <w:sz w:val="28"/>
          <w:szCs w:val="28"/>
        </w:rPr>
        <w:t>» от 01.01.2016 сроком действия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дистрибьюторский договор № </w:t>
      </w:r>
      <w:r w:rsidRPr="00DA3CBC">
        <w:rPr>
          <w:sz w:val="28"/>
          <w:szCs w:val="28"/>
          <w:lang w:val="en-US"/>
        </w:rPr>
        <w:t>VV</w:t>
      </w:r>
      <w:r w:rsidRPr="00DA3CBC">
        <w:rPr>
          <w:sz w:val="28"/>
          <w:szCs w:val="28"/>
        </w:rPr>
        <w:t>_</w:t>
      </w:r>
      <w:proofErr w:type="gramStart"/>
      <w:r w:rsidRPr="00DA3CBC">
        <w:rPr>
          <w:sz w:val="28"/>
          <w:szCs w:val="28"/>
        </w:rPr>
        <w:t>13./</w:t>
      </w:r>
      <w:proofErr w:type="gramEnd"/>
      <w:r w:rsidRPr="00DA3CBC">
        <w:rPr>
          <w:sz w:val="28"/>
          <w:szCs w:val="28"/>
        </w:rPr>
        <w:t xml:space="preserve">508238_2014_01 с компанией «ВИКИНГ </w:t>
      </w:r>
      <w:proofErr w:type="spellStart"/>
      <w:r w:rsidRPr="00DA3CBC">
        <w:rPr>
          <w:sz w:val="28"/>
          <w:szCs w:val="28"/>
        </w:rPr>
        <w:t>ГмбХ</w:t>
      </w:r>
      <w:proofErr w:type="spellEnd"/>
      <w:r w:rsidRPr="00DA3CBC">
        <w:rPr>
          <w:sz w:val="28"/>
          <w:szCs w:val="28"/>
        </w:rPr>
        <w:t>» от 16.12.2013 сроком действия по пункту 15 до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дистрибьюторский договор № </w:t>
      </w:r>
      <w:r w:rsidRPr="00DA3CBC">
        <w:rPr>
          <w:sz w:val="28"/>
          <w:szCs w:val="28"/>
          <w:lang w:val="en-US"/>
        </w:rPr>
        <w:t>VS</w:t>
      </w:r>
      <w:r w:rsidRPr="00DA3CBC">
        <w:rPr>
          <w:sz w:val="28"/>
          <w:szCs w:val="28"/>
        </w:rPr>
        <w:t>_</w:t>
      </w:r>
      <w:proofErr w:type="gramStart"/>
      <w:r w:rsidRPr="00DA3CBC">
        <w:rPr>
          <w:sz w:val="28"/>
          <w:szCs w:val="28"/>
        </w:rPr>
        <w:t>13./</w:t>
      </w:r>
      <w:proofErr w:type="gramEnd"/>
      <w:r w:rsidRPr="00DA3CBC">
        <w:rPr>
          <w:sz w:val="28"/>
          <w:szCs w:val="28"/>
        </w:rPr>
        <w:t>508238_2014_01 с компанией «АНДРЕАС ШТИЛЬ АГ &amp; Ко. КГ» сроком действия по пункту 15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LN</w:t>
      </w:r>
      <w:r w:rsidRPr="00DA3CBC">
        <w:rPr>
          <w:sz w:val="28"/>
          <w:szCs w:val="28"/>
        </w:rPr>
        <w:t>_</w:t>
      </w:r>
      <w:proofErr w:type="gramStart"/>
      <w:r w:rsidRPr="00DA3CBC">
        <w:rPr>
          <w:sz w:val="28"/>
          <w:szCs w:val="28"/>
        </w:rPr>
        <w:t>13./</w:t>
      </w:r>
      <w:proofErr w:type="gramEnd"/>
      <w:r w:rsidRPr="00DA3CBC">
        <w:rPr>
          <w:sz w:val="28"/>
          <w:szCs w:val="28"/>
        </w:rPr>
        <w:t>508238_2015 с компанией «</w:t>
      </w:r>
      <w:proofErr w:type="spellStart"/>
      <w:r w:rsidRPr="00DA3CBC">
        <w:rPr>
          <w:sz w:val="28"/>
          <w:szCs w:val="28"/>
        </w:rPr>
        <w:t>Нилфиск-Эдванс</w:t>
      </w:r>
      <w:proofErr w:type="spellEnd"/>
      <w:r w:rsidRPr="00DA3CBC">
        <w:rPr>
          <w:sz w:val="28"/>
          <w:szCs w:val="28"/>
        </w:rPr>
        <w:t xml:space="preserve">  ГМБХ» от 15.12.2014 сроком действия по пункту 6 –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xml:space="preserve">- договор поставки № </w:t>
      </w:r>
      <w:r w:rsidRPr="00DA3CBC">
        <w:rPr>
          <w:sz w:val="28"/>
          <w:szCs w:val="28"/>
          <w:lang w:val="en-US"/>
        </w:rPr>
        <w:t>LS</w:t>
      </w:r>
      <w:r w:rsidRPr="00DA3CBC">
        <w:rPr>
          <w:sz w:val="28"/>
          <w:szCs w:val="28"/>
        </w:rPr>
        <w:t>_</w:t>
      </w:r>
      <w:r w:rsidRPr="00DA3CBC">
        <w:rPr>
          <w:sz w:val="28"/>
          <w:szCs w:val="28"/>
          <w:lang w:val="en-US"/>
        </w:rPr>
        <w:t>DE</w:t>
      </w:r>
      <w:r w:rsidRPr="00DA3CBC">
        <w:rPr>
          <w:sz w:val="28"/>
          <w:szCs w:val="28"/>
        </w:rPr>
        <w:t>_</w:t>
      </w:r>
      <w:proofErr w:type="gramStart"/>
      <w:r w:rsidRPr="00DA3CBC">
        <w:rPr>
          <w:sz w:val="28"/>
          <w:szCs w:val="28"/>
        </w:rPr>
        <w:t>13./</w:t>
      </w:r>
      <w:proofErr w:type="gramEnd"/>
      <w:r w:rsidRPr="00DA3CBC">
        <w:rPr>
          <w:sz w:val="28"/>
          <w:szCs w:val="28"/>
        </w:rPr>
        <w:t>508238_2015 с компанией «АНДРЕАС ШТИЛЬ АГ&amp; Ко. КГ» от 15.12.2014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lastRenderedPageBreak/>
        <w:t xml:space="preserve">- договор поставки № </w:t>
      </w:r>
      <w:r w:rsidRPr="00DA3CBC">
        <w:rPr>
          <w:sz w:val="28"/>
          <w:szCs w:val="28"/>
          <w:lang w:val="en-US"/>
        </w:rPr>
        <w:t>LS</w:t>
      </w:r>
      <w:r w:rsidRPr="00DA3CBC">
        <w:rPr>
          <w:sz w:val="28"/>
          <w:szCs w:val="28"/>
        </w:rPr>
        <w:t>_</w:t>
      </w:r>
      <w:r w:rsidRPr="00DA3CBC">
        <w:rPr>
          <w:sz w:val="28"/>
          <w:szCs w:val="28"/>
          <w:lang w:val="en-US"/>
        </w:rPr>
        <w:t>CN</w:t>
      </w:r>
      <w:r w:rsidRPr="00DA3CBC">
        <w:rPr>
          <w:sz w:val="28"/>
          <w:szCs w:val="28"/>
        </w:rPr>
        <w:t>_</w:t>
      </w:r>
      <w:proofErr w:type="gramStart"/>
      <w:r w:rsidRPr="00DA3CBC">
        <w:rPr>
          <w:sz w:val="28"/>
          <w:szCs w:val="28"/>
        </w:rPr>
        <w:t>13./</w:t>
      </w:r>
      <w:proofErr w:type="gramEnd"/>
      <w:r w:rsidRPr="00DA3CBC">
        <w:rPr>
          <w:sz w:val="28"/>
          <w:szCs w:val="28"/>
        </w:rPr>
        <w:t xml:space="preserve">508238_2015 от 15.12.2014 с компанией «АНДРЕАС ШТИЛЬ </w:t>
      </w:r>
      <w:proofErr w:type="spellStart"/>
      <w:r w:rsidRPr="00DA3CBC">
        <w:rPr>
          <w:sz w:val="28"/>
          <w:szCs w:val="28"/>
        </w:rPr>
        <w:t>Пауэр</w:t>
      </w:r>
      <w:proofErr w:type="spellEnd"/>
      <w:r w:rsidRPr="00DA3CBC">
        <w:rPr>
          <w:sz w:val="28"/>
          <w:szCs w:val="28"/>
        </w:rPr>
        <w:t xml:space="preserve"> </w:t>
      </w:r>
      <w:proofErr w:type="spellStart"/>
      <w:r w:rsidRPr="00DA3CBC">
        <w:rPr>
          <w:sz w:val="28"/>
          <w:szCs w:val="28"/>
        </w:rPr>
        <w:t>Тулз</w:t>
      </w:r>
      <w:proofErr w:type="spellEnd"/>
      <w:r w:rsidRPr="00DA3CBC">
        <w:rPr>
          <w:sz w:val="28"/>
          <w:szCs w:val="28"/>
        </w:rPr>
        <w:t xml:space="preserve"> (</w:t>
      </w:r>
      <w:proofErr w:type="spellStart"/>
      <w:r w:rsidRPr="00DA3CBC">
        <w:rPr>
          <w:sz w:val="28"/>
          <w:szCs w:val="28"/>
        </w:rPr>
        <w:t>Куингдао</w:t>
      </w:r>
      <w:proofErr w:type="spellEnd"/>
      <w:r w:rsidRPr="00DA3CBC">
        <w:rPr>
          <w:sz w:val="28"/>
          <w:szCs w:val="28"/>
        </w:rPr>
        <w:t>) Ко. Лтд»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LV_</w:t>
      </w:r>
      <w:proofErr w:type="gramStart"/>
      <w:r w:rsidRPr="00DA3CBC">
        <w:rPr>
          <w:sz w:val="28"/>
          <w:szCs w:val="28"/>
        </w:rPr>
        <w:t>13./</w:t>
      </w:r>
      <w:proofErr w:type="gramEnd"/>
      <w:r w:rsidRPr="00DA3CBC">
        <w:rPr>
          <w:sz w:val="28"/>
          <w:szCs w:val="28"/>
        </w:rPr>
        <w:t xml:space="preserve">508238_2015 с компанией «ВИКИНГ </w:t>
      </w:r>
      <w:proofErr w:type="spellStart"/>
      <w:r w:rsidRPr="00DA3CBC">
        <w:rPr>
          <w:sz w:val="28"/>
          <w:szCs w:val="28"/>
        </w:rPr>
        <w:t>ГмбХ</w:t>
      </w:r>
      <w:proofErr w:type="spellEnd"/>
      <w:r w:rsidRPr="00DA3CBC">
        <w:rPr>
          <w:sz w:val="28"/>
          <w:szCs w:val="28"/>
        </w:rPr>
        <w:t>» от 01.01.2015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LS_US_</w:t>
      </w:r>
      <w:proofErr w:type="gramStart"/>
      <w:r w:rsidRPr="00DA3CBC">
        <w:rPr>
          <w:sz w:val="28"/>
          <w:szCs w:val="28"/>
        </w:rPr>
        <w:t>13./</w:t>
      </w:r>
      <w:proofErr w:type="gramEnd"/>
      <w:r w:rsidRPr="00DA3CBC">
        <w:rPr>
          <w:sz w:val="28"/>
          <w:szCs w:val="28"/>
        </w:rPr>
        <w:t>508238_2015 от 15.12.2014 с компанией «ШТИЛЬ Инкорпорейтед» сроком действия по пункту 6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 CH _</w:t>
      </w:r>
      <w:proofErr w:type="gramStart"/>
      <w:r w:rsidRPr="00DA3CBC">
        <w:rPr>
          <w:sz w:val="28"/>
          <w:szCs w:val="28"/>
        </w:rPr>
        <w:t>13./</w:t>
      </w:r>
      <w:proofErr w:type="gramEnd"/>
      <w:r w:rsidRPr="00DA3CBC">
        <w:rPr>
          <w:sz w:val="28"/>
          <w:szCs w:val="28"/>
        </w:rPr>
        <w:t xml:space="preserve">508238_2015 от 15.12.2014 с компанией «ШТИЛЬ </w:t>
      </w:r>
      <w:proofErr w:type="spellStart"/>
      <w:r w:rsidRPr="00DA3CBC">
        <w:rPr>
          <w:sz w:val="28"/>
          <w:szCs w:val="28"/>
        </w:rPr>
        <w:t>Кеттенверк</w:t>
      </w:r>
      <w:proofErr w:type="spellEnd"/>
      <w:r w:rsidRPr="00DA3CBC">
        <w:rPr>
          <w:sz w:val="28"/>
          <w:szCs w:val="28"/>
        </w:rPr>
        <w:t xml:space="preserve"> </w:t>
      </w:r>
      <w:proofErr w:type="spellStart"/>
      <w:r w:rsidRPr="00DA3CBC">
        <w:rPr>
          <w:sz w:val="28"/>
          <w:szCs w:val="28"/>
        </w:rPr>
        <w:t>ГмбХ</w:t>
      </w:r>
      <w:proofErr w:type="spellEnd"/>
      <w:r w:rsidRPr="00DA3CBC">
        <w:rPr>
          <w:sz w:val="28"/>
          <w:szCs w:val="28"/>
        </w:rPr>
        <w:t xml:space="preserve"> &amp; Ко. КГ </w:t>
      </w:r>
      <w:proofErr w:type="spellStart"/>
      <w:r w:rsidRPr="00DA3CBC">
        <w:rPr>
          <w:sz w:val="28"/>
          <w:szCs w:val="28"/>
        </w:rPr>
        <w:t>Вайблинген</w:t>
      </w:r>
      <w:proofErr w:type="spellEnd"/>
      <w:r w:rsidRPr="00DA3CBC">
        <w:rPr>
          <w:sz w:val="28"/>
          <w:szCs w:val="28"/>
        </w:rPr>
        <w:t xml:space="preserve"> (ФРГ) сроком действия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LS_BR_</w:t>
      </w:r>
      <w:proofErr w:type="gramStart"/>
      <w:r w:rsidRPr="00DA3CBC">
        <w:rPr>
          <w:sz w:val="28"/>
          <w:szCs w:val="28"/>
        </w:rPr>
        <w:t>13./</w:t>
      </w:r>
      <w:proofErr w:type="gramEnd"/>
      <w:r w:rsidRPr="00DA3CBC">
        <w:rPr>
          <w:sz w:val="28"/>
          <w:szCs w:val="28"/>
        </w:rPr>
        <w:t xml:space="preserve">508238_2015 с компанией «ШТИЛЬ </w:t>
      </w:r>
      <w:proofErr w:type="spellStart"/>
      <w:r w:rsidRPr="00DA3CBC">
        <w:rPr>
          <w:sz w:val="28"/>
          <w:szCs w:val="28"/>
        </w:rPr>
        <w:t>Ферраментас</w:t>
      </w:r>
      <w:proofErr w:type="spellEnd"/>
      <w:r w:rsidRPr="00DA3CBC">
        <w:rPr>
          <w:sz w:val="28"/>
          <w:szCs w:val="28"/>
        </w:rPr>
        <w:t xml:space="preserve"> </w:t>
      </w:r>
      <w:proofErr w:type="spellStart"/>
      <w:r w:rsidRPr="00DA3CBC">
        <w:rPr>
          <w:sz w:val="28"/>
          <w:szCs w:val="28"/>
        </w:rPr>
        <w:t>Моторизадас</w:t>
      </w:r>
      <w:proofErr w:type="spellEnd"/>
      <w:r w:rsidRPr="00DA3CBC">
        <w:rPr>
          <w:sz w:val="28"/>
          <w:szCs w:val="28"/>
        </w:rPr>
        <w:t xml:space="preserve"> Лтд.» от 15.12.2014 по 31.12.2015;</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LS_DE_</w:t>
      </w:r>
      <w:proofErr w:type="gramStart"/>
      <w:r w:rsidRPr="00DA3CBC">
        <w:rPr>
          <w:sz w:val="28"/>
          <w:szCs w:val="28"/>
        </w:rPr>
        <w:t>13./</w:t>
      </w:r>
      <w:proofErr w:type="gramEnd"/>
      <w:r w:rsidRPr="00DA3CBC">
        <w:rPr>
          <w:sz w:val="28"/>
          <w:szCs w:val="28"/>
        </w:rPr>
        <w:t>508238_2016 с компанией «АНДРЕАС ШТИЛЬ АГ&amp; Ко. КГ» со сроком действия от 01.01.2016 по 31.12.2016;</w:t>
      </w:r>
    </w:p>
    <w:p w:rsidR="00D7527B" w:rsidRPr="00DA3CBC" w:rsidRDefault="00D7527B" w:rsidP="00D7527B">
      <w:pPr>
        <w:pStyle w:val="aa"/>
        <w:spacing w:before="0" w:after="0" w:line="360" w:lineRule="auto"/>
        <w:ind w:left="-567" w:firstLine="709"/>
        <w:contextualSpacing/>
        <w:jc w:val="both"/>
        <w:rPr>
          <w:sz w:val="28"/>
          <w:szCs w:val="28"/>
        </w:rPr>
      </w:pPr>
      <w:r w:rsidRPr="00DA3CBC">
        <w:rPr>
          <w:sz w:val="28"/>
          <w:szCs w:val="28"/>
        </w:rPr>
        <w:t>- договор поставки № LS_CN_</w:t>
      </w:r>
      <w:proofErr w:type="gramStart"/>
      <w:r w:rsidRPr="00DA3CBC">
        <w:rPr>
          <w:sz w:val="28"/>
          <w:szCs w:val="28"/>
        </w:rPr>
        <w:t>13./</w:t>
      </w:r>
      <w:proofErr w:type="gramEnd"/>
      <w:r w:rsidRPr="00DA3CBC">
        <w:rPr>
          <w:sz w:val="28"/>
          <w:szCs w:val="28"/>
        </w:rPr>
        <w:t xml:space="preserve">508238_2016 с компанией «АНДРЕАС ШТИЛЬ </w:t>
      </w:r>
      <w:proofErr w:type="spellStart"/>
      <w:r w:rsidRPr="00DA3CBC">
        <w:rPr>
          <w:sz w:val="28"/>
          <w:szCs w:val="28"/>
        </w:rPr>
        <w:t>Пауэр</w:t>
      </w:r>
      <w:proofErr w:type="spellEnd"/>
      <w:r w:rsidRPr="00DA3CBC">
        <w:rPr>
          <w:sz w:val="28"/>
          <w:szCs w:val="28"/>
        </w:rPr>
        <w:t xml:space="preserve"> </w:t>
      </w:r>
      <w:proofErr w:type="spellStart"/>
      <w:r w:rsidRPr="00DA3CBC">
        <w:rPr>
          <w:sz w:val="28"/>
          <w:szCs w:val="28"/>
        </w:rPr>
        <w:t>Тулз</w:t>
      </w:r>
      <w:proofErr w:type="spellEnd"/>
      <w:r w:rsidRPr="00DA3CBC">
        <w:rPr>
          <w:sz w:val="28"/>
          <w:szCs w:val="28"/>
        </w:rPr>
        <w:t xml:space="preserve"> (</w:t>
      </w:r>
      <w:proofErr w:type="spellStart"/>
      <w:r w:rsidRPr="00DA3CBC">
        <w:rPr>
          <w:sz w:val="28"/>
          <w:szCs w:val="28"/>
        </w:rPr>
        <w:t>Куингдао</w:t>
      </w:r>
      <w:proofErr w:type="spellEnd"/>
      <w:r w:rsidRPr="00DA3CBC">
        <w:rPr>
          <w:sz w:val="28"/>
          <w:szCs w:val="28"/>
        </w:rPr>
        <w:t>) Ко. Лтд» сроком действия с 01.01.2016 по 31.12.2016.</w:t>
      </w:r>
    </w:p>
    <w:p w:rsidR="00D7527B" w:rsidRDefault="00D7527B" w:rsidP="00D7527B">
      <w:pPr>
        <w:spacing w:line="360" w:lineRule="auto"/>
        <w:ind w:left="-567" w:firstLine="709"/>
        <w:contextualSpacing/>
      </w:pPr>
    </w:p>
    <w:p w:rsidR="00D7527B" w:rsidRPr="008E20C2" w:rsidRDefault="00D7527B" w:rsidP="00A26839">
      <w:pPr>
        <w:spacing w:after="0" w:line="360" w:lineRule="auto"/>
        <w:ind w:left="-567" w:firstLine="709"/>
        <w:contextualSpacing/>
        <w:rPr>
          <w:sz w:val="16"/>
          <w:szCs w:val="16"/>
        </w:rPr>
      </w:pPr>
    </w:p>
    <w:sectPr w:rsidR="00D7527B" w:rsidRPr="008E20C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9D0" w:rsidRDefault="00FA49D0" w:rsidP="00863FEE">
      <w:pPr>
        <w:spacing w:after="0" w:line="240" w:lineRule="auto"/>
      </w:pPr>
      <w:r>
        <w:separator/>
      </w:r>
    </w:p>
  </w:endnote>
  <w:endnote w:type="continuationSeparator" w:id="0">
    <w:p w:rsidR="00FA49D0" w:rsidRDefault="00FA49D0" w:rsidP="0086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074082"/>
      <w:docPartObj>
        <w:docPartGallery w:val="Page Numbers (Bottom of Page)"/>
        <w:docPartUnique/>
      </w:docPartObj>
    </w:sdtPr>
    <w:sdtEndPr/>
    <w:sdtContent>
      <w:p w:rsidR="00E774E1" w:rsidRDefault="00E774E1">
        <w:pPr>
          <w:pStyle w:val="ad"/>
          <w:jc w:val="center"/>
        </w:pPr>
        <w:r>
          <w:fldChar w:fldCharType="begin"/>
        </w:r>
        <w:r>
          <w:instrText>PAGE   \* MERGEFORMAT</w:instrText>
        </w:r>
        <w:r>
          <w:fldChar w:fldCharType="separate"/>
        </w:r>
        <w:r w:rsidR="00D7527B">
          <w:rPr>
            <w:noProof/>
          </w:rPr>
          <w:t>9</w:t>
        </w:r>
        <w:r>
          <w:fldChar w:fldCharType="end"/>
        </w:r>
      </w:p>
    </w:sdtContent>
  </w:sdt>
  <w:p w:rsidR="00E774E1" w:rsidRDefault="00E774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9D0" w:rsidRDefault="00FA49D0" w:rsidP="00863FEE">
      <w:pPr>
        <w:spacing w:after="0" w:line="240" w:lineRule="auto"/>
      </w:pPr>
      <w:r>
        <w:separator/>
      </w:r>
    </w:p>
  </w:footnote>
  <w:footnote w:type="continuationSeparator" w:id="0">
    <w:p w:rsidR="00FA49D0" w:rsidRDefault="00FA49D0" w:rsidP="00863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DB2"/>
    <w:multiLevelType w:val="hybridMultilevel"/>
    <w:tmpl w:val="2242A120"/>
    <w:lvl w:ilvl="0" w:tplc="C526BD5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61A05"/>
    <w:multiLevelType w:val="hybridMultilevel"/>
    <w:tmpl w:val="C7AEF1F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0E6F59"/>
    <w:multiLevelType w:val="hybridMultilevel"/>
    <w:tmpl w:val="B1F6DA46"/>
    <w:lvl w:ilvl="0" w:tplc="67C45204">
      <w:start w:val="1"/>
      <w:numFmt w:val="upperRoman"/>
      <w:lvlText w:val="%1."/>
      <w:lvlJc w:val="righ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040F1"/>
    <w:multiLevelType w:val="hybridMultilevel"/>
    <w:tmpl w:val="313E625E"/>
    <w:lvl w:ilvl="0" w:tplc="8D04389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1E774E"/>
    <w:multiLevelType w:val="hybridMultilevel"/>
    <w:tmpl w:val="BF9EC04E"/>
    <w:lvl w:ilvl="0" w:tplc="C28E380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BE6C55"/>
    <w:multiLevelType w:val="hybridMultilevel"/>
    <w:tmpl w:val="A1166FF4"/>
    <w:lvl w:ilvl="0" w:tplc="7CD45380">
      <w:start w:val="1"/>
      <w:numFmt w:val="bullet"/>
      <w:lvlText w:val="­"/>
      <w:lvlJc w:val="left"/>
      <w:pPr>
        <w:tabs>
          <w:tab w:val="num" w:pos="1428"/>
        </w:tabs>
        <w:ind w:left="1428" w:hanging="360"/>
      </w:pPr>
      <w:rPr>
        <w:rFonts w:ascii="Times New Roman" w:hAnsi="Times New Roman" w:cs="Times New Roman" w:hint="default"/>
        <w:b w:val="0"/>
        <w:i w:val="0"/>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2D072B2"/>
    <w:multiLevelType w:val="multilevel"/>
    <w:tmpl w:val="EFB24764"/>
    <w:styleLink w:val="a"/>
    <w:lvl w:ilvl="0">
      <w:numFmt w:val="bullet"/>
      <w:lvlText w:val="-"/>
      <w:lvlJc w:val="left"/>
      <w:pPr>
        <w:tabs>
          <w:tab w:val="num" w:pos="948"/>
        </w:tabs>
        <w:ind w:left="94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1188"/>
        </w:tabs>
        <w:ind w:left="118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1428"/>
        </w:tabs>
        <w:ind w:left="142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1668"/>
        </w:tabs>
        <w:ind w:left="166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908"/>
        </w:tabs>
        <w:ind w:left="190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2148"/>
        </w:tabs>
        <w:ind w:left="214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2388"/>
        </w:tabs>
        <w:ind w:left="238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2628"/>
        </w:tabs>
        <w:ind w:left="262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868"/>
        </w:tabs>
        <w:ind w:left="2868"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
    <w:nsid w:val="44757D94"/>
    <w:multiLevelType w:val="multilevel"/>
    <w:tmpl w:val="CC06928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8">
    <w:nsid w:val="5C8C3043"/>
    <w:multiLevelType w:val="hybridMultilevel"/>
    <w:tmpl w:val="79C63E3A"/>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24C4292"/>
    <w:multiLevelType w:val="hybridMultilevel"/>
    <w:tmpl w:val="58785062"/>
    <w:lvl w:ilvl="0" w:tplc="80C44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5AB1B75"/>
    <w:multiLevelType w:val="multilevel"/>
    <w:tmpl w:val="355A37A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1">
    <w:nsid w:val="66A048EB"/>
    <w:multiLevelType w:val="hybridMultilevel"/>
    <w:tmpl w:val="22FA30B0"/>
    <w:lvl w:ilvl="0" w:tplc="013A556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121B79"/>
    <w:multiLevelType w:val="hybridMultilevel"/>
    <w:tmpl w:val="7068DA6C"/>
    <w:lvl w:ilvl="0" w:tplc="0C9AE2C8">
      <w:start w:val="19"/>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2CA7095"/>
    <w:multiLevelType w:val="hybridMultilevel"/>
    <w:tmpl w:val="58E6009E"/>
    <w:lvl w:ilvl="0" w:tplc="15526BF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BE7DEB"/>
    <w:multiLevelType w:val="hybridMultilevel"/>
    <w:tmpl w:val="0C08CE4E"/>
    <w:lvl w:ilvl="0" w:tplc="7CD45380">
      <w:start w:val="1"/>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7"/>
  </w:num>
  <w:num w:numId="5">
    <w:abstractNumId w:val="10"/>
  </w:num>
  <w:num w:numId="6">
    <w:abstractNumId w:val="6"/>
  </w:num>
  <w:num w:numId="7">
    <w:abstractNumId w:val="8"/>
  </w:num>
  <w:num w:numId="8">
    <w:abstractNumId w:val="3"/>
  </w:num>
  <w:num w:numId="9">
    <w:abstractNumId w:val="11"/>
  </w:num>
  <w:num w:numId="10">
    <w:abstractNumId w:val="2"/>
  </w:num>
  <w:num w:numId="11">
    <w:abstractNumId w:val="4"/>
  </w:num>
  <w:num w:numId="12">
    <w:abstractNumId w:val="12"/>
  </w:num>
  <w:num w:numId="13">
    <w:abstractNumId w:val="9"/>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6B"/>
    <w:rsid w:val="0000332B"/>
    <w:rsid w:val="00017F4D"/>
    <w:rsid w:val="00017F51"/>
    <w:rsid w:val="00031EC3"/>
    <w:rsid w:val="0003266B"/>
    <w:rsid w:val="000333C9"/>
    <w:rsid w:val="00057CDC"/>
    <w:rsid w:val="00071124"/>
    <w:rsid w:val="00075032"/>
    <w:rsid w:val="000953AD"/>
    <w:rsid w:val="00096BD1"/>
    <w:rsid w:val="000A33BA"/>
    <w:rsid w:val="000A4061"/>
    <w:rsid w:val="000C12CC"/>
    <w:rsid w:val="000C15D1"/>
    <w:rsid w:val="000F0C28"/>
    <w:rsid w:val="000F5D82"/>
    <w:rsid w:val="00101E61"/>
    <w:rsid w:val="00120F8C"/>
    <w:rsid w:val="0012223B"/>
    <w:rsid w:val="00133E9A"/>
    <w:rsid w:val="001372A3"/>
    <w:rsid w:val="00147261"/>
    <w:rsid w:val="0016416F"/>
    <w:rsid w:val="001678EC"/>
    <w:rsid w:val="00174EA0"/>
    <w:rsid w:val="0018127A"/>
    <w:rsid w:val="001B4362"/>
    <w:rsid w:val="001B5C43"/>
    <w:rsid w:val="001C2655"/>
    <w:rsid w:val="001C4875"/>
    <w:rsid w:val="001D00F9"/>
    <w:rsid w:val="00201F38"/>
    <w:rsid w:val="00235C69"/>
    <w:rsid w:val="002363AD"/>
    <w:rsid w:val="002506E9"/>
    <w:rsid w:val="00267EAE"/>
    <w:rsid w:val="00284622"/>
    <w:rsid w:val="002D3768"/>
    <w:rsid w:val="003026CA"/>
    <w:rsid w:val="0030598F"/>
    <w:rsid w:val="0031770B"/>
    <w:rsid w:val="0035189F"/>
    <w:rsid w:val="003570A0"/>
    <w:rsid w:val="00364CA7"/>
    <w:rsid w:val="00375ECF"/>
    <w:rsid w:val="00392790"/>
    <w:rsid w:val="003A2523"/>
    <w:rsid w:val="003A5D89"/>
    <w:rsid w:val="003B4FCD"/>
    <w:rsid w:val="003C2272"/>
    <w:rsid w:val="0042640B"/>
    <w:rsid w:val="00440CE0"/>
    <w:rsid w:val="00442585"/>
    <w:rsid w:val="004447CF"/>
    <w:rsid w:val="004635D0"/>
    <w:rsid w:val="004642EE"/>
    <w:rsid w:val="0047461A"/>
    <w:rsid w:val="00487A8B"/>
    <w:rsid w:val="004910B9"/>
    <w:rsid w:val="00495A19"/>
    <w:rsid w:val="004B0720"/>
    <w:rsid w:val="004B35F2"/>
    <w:rsid w:val="004C361E"/>
    <w:rsid w:val="004C38F3"/>
    <w:rsid w:val="004D6B16"/>
    <w:rsid w:val="00513A51"/>
    <w:rsid w:val="005303F3"/>
    <w:rsid w:val="00535BDB"/>
    <w:rsid w:val="00541549"/>
    <w:rsid w:val="00544AD9"/>
    <w:rsid w:val="0055317F"/>
    <w:rsid w:val="00555B95"/>
    <w:rsid w:val="00571CB9"/>
    <w:rsid w:val="005868FD"/>
    <w:rsid w:val="00595894"/>
    <w:rsid w:val="005C37CC"/>
    <w:rsid w:val="005D1617"/>
    <w:rsid w:val="005D23C6"/>
    <w:rsid w:val="005D2B90"/>
    <w:rsid w:val="005D6278"/>
    <w:rsid w:val="005D6921"/>
    <w:rsid w:val="005E2358"/>
    <w:rsid w:val="005F3794"/>
    <w:rsid w:val="00602CCC"/>
    <w:rsid w:val="00607D82"/>
    <w:rsid w:val="00614AC8"/>
    <w:rsid w:val="0062123D"/>
    <w:rsid w:val="00652015"/>
    <w:rsid w:val="00652697"/>
    <w:rsid w:val="00655EA5"/>
    <w:rsid w:val="00656D0F"/>
    <w:rsid w:val="00667F0C"/>
    <w:rsid w:val="006815A4"/>
    <w:rsid w:val="00682972"/>
    <w:rsid w:val="0069094A"/>
    <w:rsid w:val="006B5EA2"/>
    <w:rsid w:val="006C59A6"/>
    <w:rsid w:val="006E394B"/>
    <w:rsid w:val="006E70C2"/>
    <w:rsid w:val="00712DE2"/>
    <w:rsid w:val="00717C3F"/>
    <w:rsid w:val="00723719"/>
    <w:rsid w:val="00762BCF"/>
    <w:rsid w:val="00772599"/>
    <w:rsid w:val="00772739"/>
    <w:rsid w:val="00785231"/>
    <w:rsid w:val="007A4C99"/>
    <w:rsid w:val="007A5EA3"/>
    <w:rsid w:val="007C5C4A"/>
    <w:rsid w:val="007D4F2E"/>
    <w:rsid w:val="007F2F05"/>
    <w:rsid w:val="007F4E01"/>
    <w:rsid w:val="0081637E"/>
    <w:rsid w:val="008311B5"/>
    <w:rsid w:val="00851598"/>
    <w:rsid w:val="00863FEE"/>
    <w:rsid w:val="00870B49"/>
    <w:rsid w:val="008751FD"/>
    <w:rsid w:val="00884D39"/>
    <w:rsid w:val="008922AB"/>
    <w:rsid w:val="008A6DFF"/>
    <w:rsid w:val="008C7E5A"/>
    <w:rsid w:val="008D7A0E"/>
    <w:rsid w:val="008E20C2"/>
    <w:rsid w:val="008E619C"/>
    <w:rsid w:val="00907F63"/>
    <w:rsid w:val="00923995"/>
    <w:rsid w:val="00940662"/>
    <w:rsid w:val="0094447D"/>
    <w:rsid w:val="009628C2"/>
    <w:rsid w:val="00962BBC"/>
    <w:rsid w:val="00965846"/>
    <w:rsid w:val="00982E45"/>
    <w:rsid w:val="00983D96"/>
    <w:rsid w:val="009A1849"/>
    <w:rsid w:val="009A5715"/>
    <w:rsid w:val="009A6DB6"/>
    <w:rsid w:val="009B5920"/>
    <w:rsid w:val="009B66A8"/>
    <w:rsid w:val="009D0AC8"/>
    <w:rsid w:val="009E48CB"/>
    <w:rsid w:val="009E74D2"/>
    <w:rsid w:val="009E7964"/>
    <w:rsid w:val="009F7695"/>
    <w:rsid w:val="00A073D5"/>
    <w:rsid w:val="00A10443"/>
    <w:rsid w:val="00A26839"/>
    <w:rsid w:val="00A43018"/>
    <w:rsid w:val="00A43A69"/>
    <w:rsid w:val="00A63128"/>
    <w:rsid w:val="00A7097E"/>
    <w:rsid w:val="00AB14C6"/>
    <w:rsid w:val="00AB32BB"/>
    <w:rsid w:val="00AB4AE3"/>
    <w:rsid w:val="00AC2667"/>
    <w:rsid w:val="00AD706A"/>
    <w:rsid w:val="00B02F44"/>
    <w:rsid w:val="00B24E8F"/>
    <w:rsid w:val="00B569B1"/>
    <w:rsid w:val="00B61AD6"/>
    <w:rsid w:val="00B621F7"/>
    <w:rsid w:val="00B72FF6"/>
    <w:rsid w:val="00B743DB"/>
    <w:rsid w:val="00B76324"/>
    <w:rsid w:val="00BB7EC0"/>
    <w:rsid w:val="00BC6917"/>
    <w:rsid w:val="00BD0864"/>
    <w:rsid w:val="00BD6973"/>
    <w:rsid w:val="00BD7CBC"/>
    <w:rsid w:val="00BE7375"/>
    <w:rsid w:val="00BF5CE9"/>
    <w:rsid w:val="00C05DC2"/>
    <w:rsid w:val="00C06EB7"/>
    <w:rsid w:val="00C27572"/>
    <w:rsid w:val="00C43BF7"/>
    <w:rsid w:val="00C609A3"/>
    <w:rsid w:val="00C61AA8"/>
    <w:rsid w:val="00C94D91"/>
    <w:rsid w:val="00CA091D"/>
    <w:rsid w:val="00CA3139"/>
    <w:rsid w:val="00CA4757"/>
    <w:rsid w:val="00CA76E4"/>
    <w:rsid w:val="00CB1A95"/>
    <w:rsid w:val="00CC2F52"/>
    <w:rsid w:val="00CE0FA4"/>
    <w:rsid w:val="00CE20F3"/>
    <w:rsid w:val="00CE6792"/>
    <w:rsid w:val="00CF4566"/>
    <w:rsid w:val="00CF4BBB"/>
    <w:rsid w:val="00CF4F3E"/>
    <w:rsid w:val="00D14022"/>
    <w:rsid w:val="00D1478D"/>
    <w:rsid w:val="00D21FE9"/>
    <w:rsid w:val="00D27030"/>
    <w:rsid w:val="00D36D13"/>
    <w:rsid w:val="00D667A7"/>
    <w:rsid w:val="00D75120"/>
    <w:rsid w:val="00D7527B"/>
    <w:rsid w:val="00D831D6"/>
    <w:rsid w:val="00DA076C"/>
    <w:rsid w:val="00DA11D3"/>
    <w:rsid w:val="00DA3CBC"/>
    <w:rsid w:val="00DB4413"/>
    <w:rsid w:val="00DB68EB"/>
    <w:rsid w:val="00DB7CFE"/>
    <w:rsid w:val="00DD30D1"/>
    <w:rsid w:val="00DE1EDF"/>
    <w:rsid w:val="00DF3555"/>
    <w:rsid w:val="00DF38EC"/>
    <w:rsid w:val="00DF44E8"/>
    <w:rsid w:val="00E01C20"/>
    <w:rsid w:val="00E22815"/>
    <w:rsid w:val="00E2575E"/>
    <w:rsid w:val="00E4115D"/>
    <w:rsid w:val="00E50159"/>
    <w:rsid w:val="00E5778B"/>
    <w:rsid w:val="00E774E1"/>
    <w:rsid w:val="00E843BA"/>
    <w:rsid w:val="00EA77AF"/>
    <w:rsid w:val="00EB3567"/>
    <w:rsid w:val="00EB35E1"/>
    <w:rsid w:val="00EE0CFB"/>
    <w:rsid w:val="00F06393"/>
    <w:rsid w:val="00F124CC"/>
    <w:rsid w:val="00F17076"/>
    <w:rsid w:val="00F22148"/>
    <w:rsid w:val="00F269B3"/>
    <w:rsid w:val="00F51A69"/>
    <w:rsid w:val="00F7423A"/>
    <w:rsid w:val="00F7714E"/>
    <w:rsid w:val="00F812B8"/>
    <w:rsid w:val="00F84647"/>
    <w:rsid w:val="00F87E54"/>
    <w:rsid w:val="00F933CB"/>
    <w:rsid w:val="00FA0961"/>
    <w:rsid w:val="00FA0CB3"/>
    <w:rsid w:val="00FA49D0"/>
    <w:rsid w:val="00FA74AF"/>
    <w:rsid w:val="00FC0AAD"/>
    <w:rsid w:val="00FC5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C0E18-F6DC-4FEA-AB48-2C52BDC7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33CB"/>
    <w:pPr>
      <w:spacing w:after="200" w:line="276" w:lineRule="auto"/>
    </w:pPr>
    <w:rPr>
      <w:rFonts w:ascii="Times New Roman" w:eastAsia="Times New Roman" w:hAnsi="Times New Roman" w:cs="Times New Roman"/>
      <w:sz w:val="28"/>
      <w:lang w:eastAsia="ru-RU"/>
    </w:rPr>
  </w:style>
  <w:style w:type="paragraph" w:styleId="3">
    <w:name w:val="heading 3"/>
    <w:basedOn w:val="a0"/>
    <w:next w:val="a0"/>
    <w:link w:val="30"/>
    <w:uiPriority w:val="9"/>
    <w:unhideWhenUsed/>
    <w:qFormat/>
    <w:rsid w:val="00CF4F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0"/>
    <w:link w:val="50"/>
    <w:uiPriority w:val="9"/>
    <w:qFormat/>
    <w:rsid w:val="001372A3"/>
    <w:pPr>
      <w:spacing w:before="100" w:beforeAutospacing="1" w:after="100" w:afterAutospacing="1" w:line="240" w:lineRule="auto"/>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933CB"/>
    <w:pPr>
      <w:ind w:left="720"/>
      <w:contextualSpacing/>
    </w:pPr>
  </w:style>
  <w:style w:type="paragraph" w:customStyle="1" w:styleId="a5">
    <w:name w:val="Содержимое таблицы"/>
    <w:basedOn w:val="a0"/>
    <w:rsid w:val="00F933CB"/>
    <w:pPr>
      <w:suppressLineNumbers/>
      <w:suppressAutoHyphens/>
      <w:spacing w:after="0" w:line="240" w:lineRule="auto"/>
    </w:pPr>
    <w:rPr>
      <w:sz w:val="24"/>
      <w:szCs w:val="24"/>
      <w:lang w:eastAsia="ar-SA"/>
    </w:rPr>
  </w:style>
  <w:style w:type="character" w:styleId="a6">
    <w:name w:val="Strong"/>
    <w:uiPriority w:val="99"/>
    <w:qFormat/>
    <w:rsid w:val="00F933CB"/>
    <w:rPr>
      <w:rFonts w:cs="Times New Roman"/>
      <w:b/>
    </w:rPr>
  </w:style>
  <w:style w:type="paragraph" w:styleId="a7">
    <w:name w:val="Body Text Indent"/>
    <w:basedOn w:val="a0"/>
    <w:link w:val="a8"/>
    <w:rsid w:val="00F933CB"/>
    <w:pPr>
      <w:suppressAutoHyphens/>
      <w:spacing w:after="120" w:line="240" w:lineRule="auto"/>
      <w:ind w:left="283"/>
    </w:pPr>
    <w:rPr>
      <w:sz w:val="24"/>
      <w:szCs w:val="24"/>
      <w:lang w:eastAsia="ar-SA"/>
    </w:rPr>
  </w:style>
  <w:style w:type="character" w:customStyle="1" w:styleId="a8">
    <w:name w:val="Основной текст с отступом Знак"/>
    <w:basedOn w:val="a1"/>
    <w:link w:val="a7"/>
    <w:rsid w:val="00F933CB"/>
    <w:rPr>
      <w:rFonts w:ascii="Times New Roman" w:eastAsia="Times New Roman" w:hAnsi="Times New Roman" w:cs="Times New Roman"/>
      <w:sz w:val="24"/>
      <w:szCs w:val="24"/>
      <w:lang w:eastAsia="ar-SA"/>
    </w:rPr>
  </w:style>
  <w:style w:type="paragraph" w:customStyle="1" w:styleId="21">
    <w:name w:val="Основной текст 21"/>
    <w:basedOn w:val="a0"/>
    <w:rsid w:val="00F933CB"/>
    <w:pPr>
      <w:suppressAutoHyphens/>
      <w:spacing w:after="0" w:line="240" w:lineRule="auto"/>
      <w:jc w:val="both"/>
    </w:pPr>
    <w:rPr>
      <w:szCs w:val="20"/>
      <w:lang w:eastAsia="ar-SA"/>
    </w:rPr>
  </w:style>
  <w:style w:type="paragraph" w:customStyle="1" w:styleId="a9">
    <w:name w:val="Текстовый блок"/>
    <w:rsid w:val="00F933CB"/>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numbering" w:customStyle="1" w:styleId="a">
    <w:name w:val="Тире"/>
    <w:rsid w:val="00F933CB"/>
    <w:pPr>
      <w:numPr>
        <w:numId w:val="6"/>
      </w:numPr>
    </w:pPr>
  </w:style>
  <w:style w:type="paragraph" w:styleId="aa">
    <w:name w:val="Normal (Web)"/>
    <w:basedOn w:val="a0"/>
    <w:uiPriority w:val="99"/>
    <w:rsid w:val="00F933CB"/>
    <w:pPr>
      <w:spacing w:before="280" w:after="119" w:line="240" w:lineRule="auto"/>
    </w:pPr>
    <w:rPr>
      <w:kern w:val="1"/>
      <w:sz w:val="24"/>
      <w:szCs w:val="24"/>
      <w:lang w:eastAsia="ar-SA"/>
    </w:rPr>
  </w:style>
  <w:style w:type="paragraph" w:customStyle="1" w:styleId="ConsPlusNormal">
    <w:name w:val="ConsPlusNormal"/>
    <w:rsid w:val="000C12CC"/>
    <w:pPr>
      <w:autoSpaceDE w:val="0"/>
      <w:autoSpaceDN w:val="0"/>
      <w:adjustRightInd w:val="0"/>
      <w:spacing w:after="0" w:line="240" w:lineRule="auto"/>
    </w:pPr>
    <w:rPr>
      <w:rFonts w:ascii="Times New Roman" w:hAnsi="Times New Roman" w:cs="Times New Roman"/>
      <w:sz w:val="28"/>
      <w:szCs w:val="28"/>
    </w:rPr>
  </w:style>
  <w:style w:type="paragraph" w:styleId="ab">
    <w:name w:val="header"/>
    <w:basedOn w:val="a0"/>
    <w:link w:val="ac"/>
    <w:uiPriority w:val="99"/>
    <w:unhideWhenUsed/>
    <w:rsid w:val="00863FEE"/>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863FEE"/>
    <w:rPr>
      <w:rFonts w:ascii="Times New Roman" w:eastAsia="Times New Roman" w:hAnsi="Times New Roman" w:cs="Times New Roman"/>
      <w:sz w:val="28"/>
      <w:lang w:eastAsia="ru-RU"/>
    </w:rPr>
  </w:style>
  <w:style w:type="paragraph" w:styleId="ad">
    <w:name w:val="footer"/>
    <w:basedOn w:val="a0"/>
    <w:link w:val="ae"/>
    <w:uiPriority w:val="99"/>
    <w:unhideWhenUsed/>
    <w:rsid w:val="00863FE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863FEE"/>
    <w:rPr>
      <w:rFonts w:ascii="Times New Roman" w:eastAsia="Times New Roman" w:hAnsi="Times New Roman" w:cs="Times New Roman"/>
      <w:sz w:val="28"/>
      <w:lang w:eastAsia="ru-RU"/>
    </w:rPr>
  </w:style>
  <w:style w:type="paragraph" w:styleId="af">
    <w:name w:val="Balloon Text"/>
    <w:basedOn w:val="a0"/>
    <w:link w:val="af0"/>
    <w:uiPriority w:val="99"/>
    <w:semiHidden/>
    <w:unhideWhenUsed/>
    <w:rsid w:val="00CA091D"/>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CA091D"/>
    <w:rPr>
      <w:rFonts w:ascii="Segoe UI" w:eastAsia="Times New Roman" w:hAnsi="Segoe UI" w:cs="Segoe UI"/>
      <w:sz w:val="18"/>
      <w:szCs w:val="18"/>
      <w:lang w:eastAsia="ru-RU"/>
    </w:rPr>
  </w:style>
  <w:style w:type="character" w:styleId="af1">
    <w:name w:val="annotation reference"/>
    <w:basedOn w:val="a1"/>
    <w:uiPriority w:val="99"/>
    <w:semiHidden/>
    <w:unhideWhenUsed/>
    <w:rsid w:val="00544AD9"/>
    <w:rPr>
      <w:sz w:val="16"/>
      <w:szCs w:val="16"/>
    </w:rPr>
  </w:style>
  <w:style w:type="paragraph" w:styleId="af2">
    <w:name w:val="annotation text"/>
    <w:basedOn w:val="a0"/>
    <w:link w:val="af3"/>
    <w:uiPriority w:val="99"/>
    <w:semiHidden/>
    <w:unhideWhenUsed/>
    <w:rsid w:val="00544AD9"/>
    <w:pPr>
      <w:spacing w:line="240" w:lineRule="auto"/>
    </w:pPr>
    <w:rPr>
      <w:sz w:val="20"/>
      <w:szCs w:val="20"/>
    </w:rPr>
  </w:style>
  <w:style w:type="character" w:customStyle="1" w:styleId="af3">
    <w:name w:val="Текст примечания Знак"/>
    <w:basedOn w:val="a1"/>
    <w:link w:val="af2"/>
    <w:uiPriority w:val="99"/>
    <w:semiHidden/>
    <w:rsid w:val="00544AD9"/>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44AD9"/>
    <w:rPr>
      <w:b/>
      <w:bCs/>
    </w:rPr>
  </w:style>
  <w:style w:type="character" w:customStyle="1" w:styleId="af5">
    <w:name w:val="Тема примечания Знак"/>
    <w:basedOn w:val="af3"/>
    <w:link w:val="af4"/>
    <w:uiPriority w:val="99"/>
    <w:semiHidden/>
    <w:rsid w:val="00544AD9"/>
    <w:rPr>
      <w:rFonts w:ascii="Times New Roman" w:eastAsia="Times New Roman" w:hAnsi="Times New Roman" w:cs="Times New Roman"/>
      <w:b/>
      <w:bCs/>
      <w:sz w:val="20"/>
      <w:szCs w:val="20"/>
      <w:lang w:eastAsia="ru-RU"/>
    </w:rPr>
  </w:style>
  <w:style w:type="character" w:customStyle="1" w:styleId="50">
    <w:name w:val="Заголовок 5 Знак"/>
    <w:basedOn w:val="a1"/>
    <w:link w:val="5"/>
    <w:uiPriority w:val="9"/>
    <w:rsid w:val="001372A3"/>
    <w:rPr>
      <w:rFonts w:ascii="Times New Roman" w:eastAsia="Times New Roman" w:hAnsi="Times New Roman" w:cs="Times New Roman"/>
      <w:b/>
      <w:bCs/>
      <w:sz w:val="20"/>
      <w:szCs w:val="20"/>
      <w:lang w:eastAsia="ru-RU"/>
    </w:rPr>
  </w:style>
  <w:style w:type="character" w:customStyle="1" w:styleId="30">
    <w:name w:val="Заголовок 3 Знак"/>
    <w:basedOn w:val="a1"/>
    <w:link w:val="3"/>
    <w:uiPriority w:val="9"/>
    <w:rsid w:val="00CF4F3E"/>
    <w:rPr>
      <w:rFonts w:asciiTheme="majorHAnsi" w:eastAsiaTheme="majorEastAsia" w:hAnsiTheme="majorHAnsi" w:cstheme="majorBidi"/>
      <w:color w:val="1F4D78" w:themeColor="accent1" w:themeShade="7F"/>
      <w:sz w:val="24"/>
      <w:szCs w:val="24"/>
      <w:lang w:eastAsia="ru-RU"/>
    </w:rPr>
  </w:style>
  <w:style w:type="character" w:customStyle="1" w:styleId="apple-style-span">
    <w:name w:val="apple-style-span"/>
    <w:basedOn w:val="a1"/>
    <w:rsid w:val="009B5920"/>
  </w:style>
  <w:style w:type="table" w:styleId="af6">
    <w:name w:val="Table Grid"/>
    <w:basedOn w:val="a2"/>
    <w:uiPriority w:val="39"/>
    <w:rsid w:val="00A07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4406">
      <w:bodyDiv w:val="1"/>
      <w:marLeft w:val="0"/>
      <w:marRight w:val="0"/>
      <w:marTop w:val="0"/>
      <w:marBottom w:val="0"/>
      <w:divBdr>
        <w:top w:val="none" w:sz="0" w:space="0" w:color="auto"/>
        <w:left w:val="none" w:sz="0" w:space="0" w:color="auto"/>
        <w:bottom w:val="none" w:sz="0" w:space="0" w:color="auto"/>
        <w:right w:val="none" w:sz="0" w:space="0" w:color="auto"/>
      </w:divBdr>
      <w:divsChild>
        <w:div w:id="105083892">
          <w:marLeft w:val="0"/>
          <w:marRight w:val="0"/>
          <w:marTop w:val="0"/>
          <w:marBottom w:val="0"/>
          <w:divBdr>
            <w:top w:val="none" w:sz="0" w:space="0" w:color="auto"/>
            <w:left w:val="none" w:sz="0" w:space="0" w:color="auto"/>
            <w:bottom w:val="none" w:sz="0" w:space="0" w:color="auto"/>
            <w:right w:val="none" w:sz="0" w:space="0" w:color="auto"/>
          </w:divBdr>
        </w:div>
        <w:div w:id="1121998419">
          <w:marLeft w:val="0"/>
          <w:marRight w:val="0"/>
          <w:marTop w:val="0"/>
          <w:marBottom w:val="0"/>
          <w:divBdr>
            <w:top w:val="none" w:sz="0" w:space="0" w:color="auto"/>
            <w:left w:val="none" w:sz="0" w:space="0" w:color="auto"/>
            <w:bottom w:val="none" w:sz="0" w:space="0" w:color="auto"/>
            <w:right w:val="none" w:sz="0" w:space="0" w:color="auto"/>
          </w:divBdr>
        </w:div>
        <w:div w:id="1246190520">
          <w:marLeft w:val="0"/>
          <w:marRight w:val="0"/>
          <w:marTop w:val="0"/>
          <w:marBottom w:val="0"/>
          <w:divBdr>
            <w:top w:val="none" w:sz="0" w:space="0" w:color="auto"/>
            <w:left w:val="none" w:sz="0" w:space="0" w:color="auto"/>
            <w:bottom w:val="none" w:sz="0" w:space="0" w:color="auto"/>
            <w:right w:val="none" w:sz="0" w:space="0" w:color="auto"/>
          </w:divBdr>
        </w:div>
        <w:div w:id="1266114269">
          <w:marLeft w:val="0"/>
          <w:marRight w:val="0"/>
          <w:marTop w:val="0"/>
          <w:marBottom w:val="0"/>
          <w:divBdr>
            <w:top w:val="none" w:sz="0" w:space="0" w:color="auto"/>
            <w:left w:val="none" w:sz="0" w:space="0" w:color="auto"/>
            <w:bottom w:val="none" w:sz="0" w:space="0" w:color="auto"/>
            <w:right w:val="none" w:sz="0" w:space="0" w:color="auto"/>
          </w:divBdr>
        </w:div>
        <w:div w:id="1385373374">
          <w:marLeft w:val="0"/>
          <w:marRight w:val="0"/>
          <w:marTop w:val="0"/>
          <w:marBottom w:val="0"/>
          <w:divBdr>
            <w:top w:val="none" w:sz="0" w:space="0" w:color="auto"/>
            <w:left w:val="none" w:sz="0" w:space="0" w:color="auto"/>
            <w:bottom w:val="none" w:sz="0" w:space="0" w:color="auto"/>
            <w:right w:val="none" w:sz="0" w:space="0" w:color="auto"/>
          </w:divBdr>
        </w:div>
        <w:div w:id="1946955808">
          <w:marLeft w:val="0"/>
          <w:marRight w:val="0"/>
          <w:marTop w:val="0"/>
          <w:marBottom w:val="0"/>
          <w:divBdr>
            <w:top w:val="none" w:sz="0" w:space="0" w:color="auto"/>
            <w:left w:val="none" w:sz="0" w:space="0" w:color="auto"/>
            <w:bottom w:val="none" w:sz="0" w:space="0" w:color="auto"/>
            <w:right w:val="none" w:sz="0" w:space="0" w:color="auto"/>
          </w:divBdr>
        </w:div>
        <w:div w:id="2022582867">
          <w:marLeft w:val="0"/>
          <w:marRight w:val="0"/>
          <w:marTop w:val="0"/>
          <w:marBottom w:val="0"/>
          <w:divBdr>
            <w:top w:val="none" w:sz="0" w:space="0" w:color="auto"/>
            <w:left w:val="none" w:sz="0" w:space="0" w:color="auto"/>
            <w:bottom w:val="none" w:sz="0" w:space="0" w:color="auto"/>
            <w:right w:val="none" w:sz="0" w:space="0" w:color="auto"/>
          </w:divBdr>
        </w:div>
        <w:div w:id="2097093811">
          <w:marLeft w:val="0"/>
          <w:marRight w:val="0"/>
          <w:marTop w:val="0"/>
          <w:marBottom w:val="0"/>
          <w:divBdr>
            <w:top w:val="none" w:sz="0" w:space="0" w:color="auto"/>
            <w:left w:val="none" w:sz="0" w:space="0" w:color="auto"/>
            <w:bottom w:val="none" w:sz="0" w:space="0" w:color="auto"/>
            <w:right w:val="none" w:sz="0" w:space="0" w:color="auto"/>
          </w:divBdr>
        </w:div>
      </w:divsChild>
    </w:div>
    <w:div w:id="433282229">
      <w:bodyDiv w:val="1"/>
      <w:marLeft w:val="0"/>
      <w:marRight w:val="0"/>
      <w:marTop w:val="0"/>
      <w:marBottom w:val="0"/>
      <w:divBdr>
        <w:top w:val="none" w:sz="0" w:space="0" w:color="auto"/>
        <w:left w:val="none" w:sz="0" w:space="0" w:color="auto"/>
        <w:bottom w:val="none" w:sz="0" w:space="0" w:color="auto"/>
        <w:right w:val="none" w:sz="0" w:space="0" w:color="auto"/>
      </w:divBdr>
    </w:div>
    <w:div w:id="590508349">
      <w:bodyDiv w:val="1"/>
      <w:marLeft w:val="0"/>
      <w:marRight w:val="0"/>
      <w:marTop w:val="0"/>
      <w:marBottom w:val="0"/>
      <w:divBdr>
        <w:top w:val="none" w:sz="0" w:space="0" w:color="auto"/>
        <w:left w:val="none" w:sz="0" w:space="0" w:color="auto"/>
        <w:bottom w:val="none" w:sz="0" w:space="0" w:color="auto"/>
        <w:right w:val="none" w:sz="0" w:space="0" w:color="auto"/>
      </w:divBdr>
    </w:div>
    <w:div w:id="695423795">
      <w:bodyDiv w:val="1"/>
      <w:marLeft w:val="0"/>
      <w:marRight w:val="0"/>
      <w:marTop w:val="0"/>
      <w:marBottom w:val="0"/>
      <w:divBdr>
        <w:top w:val="none" w:sz="0" w:space="0" w:color="auto"/>
        <w:left w:val="none" w:sz="0" w:space="0" w:color="auto"/>
        <w:bottom w:val="none" w:sz="0" w:space="0" w:color="auto"/>
        <w:right w:val="none" w:sz="0" w:space="0" w:color="auto"/>
      </w:divBdr>
    </w:div>
    <w:div w:id="699623222">
      <w:bodyDiv w:val="1"/>
      <w:marLeft w:val="0"/>
      <w:marRight w:val="0"/>
      <w:marTop w:val="0"/>
      <w:marBottom w:val="0"/>
      <w:divBdr>
        <w:top w:val="none" w:sz="0" w:space="0" w:color="auto"/>
        <w:left w:val="none" w:sz="0" w:space="0" w:color="auto"/>
        <w:bottom w:val="none" w:sz="0" w:space="0" w:color="auto"/>
        <w:right w:val="none" w:sz="0" w:space="0" w:color="auto"/>
      </w:divBdr>
    </w:div>
    <w:div w:id="714542327">
      <w:bodyDiv w:val="1"/>
      <w:marLeft w:val="0"/>
      <w:marRight w:val="0"/>
      <w:marTop w:val="0"/>
      <w:marBottom w:val="0"/>
      <w:divBdr>
        <w:top w:val="none" w:sz="0" w:space="0" w:color="auto"/>
        <w:left w:val="none" w:sz="0" w:space="0" w:color="auto"/>
        <w:bottom w:val="none" w:sz="0" w:space="0" w:color="auto"/>
        <w:right w:val="none" w:sz="0" w:space="0" w:color="auto"/>
      </w:divBdr>
    </w:div>
    <w:div w:id="806973140">
      <w:bodyDiv w:val="1"/>
      <w:marLeft w:val="0"/>
      <w:marRight w:val="0"/>
      <w:marTop w:val="0"/>
      <w:marBottom w:val="0"/>
      <w:divBdr>
        <w:top w:val="none" w:sz="0" w:space="0" w:color="auto"/>
        <w:left w:val="none" w:sz="0" w:space="0" w:color="auto"/>
        <w:bottom w:val="none" w:sz="0" w:space="0" w:color="auto"/>
        <w:right w:val="none" w:sz="0" w:space="0" w:color="auto"/>
      </w:divBdr>
    </w:div>
    <w:div w:id="871111891">
      <w:bodyDiv w:val="1"/>
      <w:marLeft w:val="0"/>
      <w:marRight w:val="0"/>
      <w:marTop w:val="0"/>
      <w:marBottom w:val="0"/>
      <w:divBdr>
        <w:top w:val="none" w:sz="0" w:space="0" w:color="auto"/>
        <w:left w:val="none" w:sz="0" w:space="0" w:color="auto"/>
        <w:bottom w:val="none" w:sz="0" w:space="0" w:color="auto"/>
        <w:right w:val="none" w:sz="0" w:space="0" w:color="auto"/>
      </w:divBdr>
    </w:div>
    <w:div w:id="878784228">
      <w:bodyDiv w:val="1"/>
      <w:marLeft w:val="0"/>
      <w:marRight w:val="0"/>
      <w:marTop w:val="0"/>
      <w:marBottom w:val="0"/>
      <w:divBdr>
        <w:top w:val="none" w:sz="0" w:space="0" w:color="auto"/>
        <w:left w:val="none" w:sz="0" w:space="0" w:color="auto"/>
        <w:bottom w:val="none" w:sz="0" w:space="0" w:color="auto"/>
        <w:right w:val="none" w:sz="0" w:space="0" w:color="auto"/>
      </w:divBdr>
    </w:div>
    <w:div w:id="970943742">
      <w:bodyDiv w:val="1"/>
      <w:marLeft w:val="0"/>
      <w:marRight w:val="0"/>
      <w:marTop w:val="0"/>
      <w:marBottom w:val="0"/>
      <w:divBdr>
        <w:top w:val="none" w:sz="0" w:space="0" w:color="auto"/>
        <w:left w:val="none" w:sz="0" w:space="0" w:color="auto"/>
        <w:bottom w:val="none" w:sz="0" w:space="0" w:color="auto"/>
        <w:right w:val="none" w:sz="0" w:space="0" w:color="auto"/>
      </w:divBdr>
    </w:div>
    <w:div w:id="1051884442">
      <w:bodyDiv w:val="1"/>
      <w:marLeft w:val="0"/>
      <w:marRight w:val="0"/>
      <w:marTop w:val="0"/>
      <w:marBottom w:val="0"/>
      <w:divBdr>
        <w:top w:val="none" w:sz="0" w:space="0" w:color="auto"/>
        <w:left w:val="none" w:sz="0" w:space="0" w:color="auto"/>
        <w:bottom w:val="none" w:sz="0" w:space="0" w:color="auto"/>
        <w:right w:val="none" w:sz="0" w:space="0" w:color="auto"/>
      </w:divBdr>
    </w:div>
    <w:div w:id="1639602764">
      <w:bodyDiv w:val="1"/>
      <w:marLeft w:val="0"/>
      <w:marRight w:val="0"/>
      <w:marTop w:val="0"/>
      <w:marBottom w:val="0"/>
      <w:divBdr>
        <w:top w:val="none" w:sz="0" w:space="0" w:color="auto"/>
        <w:left w:val="none" w:sz="0" w:space="0" w:color="auto"/>
        <w:bottom w:val="none" w:sz="0" w:space="0" w:color="auto"/>
        <w:right w:val="none" w:sz="0" w:space="0" w:color="auto"/>
      </w:divBdr>
    </w:div>
    <w:div w:id="1918591781">
      <w:bodyDiv w:val="1"/>
      <w:marLeft w:val="0"/>
      <w:marRight w:val="0"/>
      <w:marTop w:val="0"/>
      <w:marBottom w:val="0"/>
      <w:divBdr>
        <w:top w:val="none" w:sz="0" w:space="0" w:color="auto"/>
        <w:left w:val="none" w:sz="0" w:space="0" w:color="auto"/>
        <w:bottom w:val="none" w:sz="0" w:space="0" w:color="auto"/>
        <w:right w:val="none" w:sz="0" w:space="0" w:color="auto"/>
      </w:divBdr>
    </w:div>
    <w:div w:id="2090039529">
      <w:bodyDiv w:val="1"/>
      <w:marLeft w:val="0"/>
      <w:marRight w:val="0"/>
      <w:marTop w:val="0"/>
      <w:marBottom w:val="0"/>
      <w:divBdr>
        <w:top w:val="none" w:sz="0" w:space="0" w:color="auto"/>
        <w:left w:val="none" w:sz="0" w:space="0" w:color="auto"/>
        <w:bottom w:val="none" w:sz="0" w:space="0" w:color="auto"/>
        <w:right w:val="none" w:sz="0" w:space="0" w:color="auto"/>
      </w:divBdr>
    </w:div>
    <w:div w:id="21362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FA601438944048E46BC55B789F943B76DE57982402A8E90D6C15A094D0F1B5563414D8757D418sCt1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F1D7C7C466AE2B814331395F921D083FB7EC8464C414D5D92FED081C5233F779EB39F8DgEL6L" TargetMode="External"/><Relationship Id="rId4" Type="http://schemas.openxmlformats.org/officeDocument/2006/relationships/settings" Target="settings.xml"/><Relationship Id="rId9" Type="http://schemas.openxmlformats.org/officeDocument/2006/relationships/hyperlink" Target="consultantplus://offline/ref=2F1D7C7C466AE2B814331395F921D083FB7CCA474E414D5D92FED081C5233F779EB39F8BE6gD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B81A5-DAA4-4F4F-BA1E-A9B51DB8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4554</Words>
  <Characters>25960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Безбородова Ирина Ильинична</dc:creator>
  <cp:keywords/>
  <dc:description/>
  <cp:lastModifiedBy>Безбородова Ирина Ильинична</cp:lastModifiedBy>
  <cp:revision>5</cp:revision>
  <cp:lastPrinted>2017-11-29T11:55:00Z</cp:lastPrinted>
  <dcterms:created xsi:type="dcterms:W3CDTF">2017-12-01T11:37:00Z</dcterms:created>
  <dcterms:modified xsi:type="dcterms:W3CDTF">2018-01-22T12:35:00Z</dcterms:modified>
</cp:coreProperties>
</file>