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 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6B2E0D">
        <w:rPr>
          <w:b/>
          <w:bCs/>
          <w:sz w:val="28"/>
          <w:szCs w:val="28"/>
        </w:rPr>
        <w:t>Об утверждении Положения об Управлении контроля рекламы и недобросовестной конкуренции Федеральной антимонопольной службы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В соответствии с пунктом 10.3 Положения о Федеральной антимонопольной службе, утвержденного постановлением Правительства Российской Федерации от 30.06.2004 № 331,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B2E0D">
        <w:rPr>
          <w:sz w:val="28"/>
          <w:szCs w:val="28"/>
        </w:rPr>
        <w:t>п</w:t>
      </w:r>
      <w:proofErr w:type="gramEnd"/>
      <w:r w:rsidRPr="006B2E0D">
        <w:rPr>
          <w:sz w:val="28"/>
          <w:szCs w:val="28"/>
        </w:rPr>
        <w:t xml:space="preserve"> р и к а з ы в а ю: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1. Утвердить прилагаемое Положение об Управлении контроля рекламы и недобросовестной конкуренции Федеральной антимонопольной службы.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2. Приказ ФАС России от 19.12.2008 № 570 «Об утверждении Положения об Управлении контроля рекламы и недобросовестной конкуренции Федеральной антимонопольной службы» признать утратившим силу.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3. Контроль исполнения настоящего приказа оставляю за собой.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 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right="709"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  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6B2E0D">
        <w:rPr>
          <w:sz w:val="28"/>
          <w:szCs w:val="28"/>
        </w:rPr>
        <w:t xml:space="preserve">Руководитель </w:t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  <w:t xml:space="preserve">      </w:t>
      </w:r>
      <w:r w:rsidRPr="006B2E0D">
        <w:rPr>
          <w:sz w:val="28"/>
          <w:szCs w:val="28"/>
        </w:rPr>
        <w:t>И.Ю. Артемьев</w:t>
      </w:r>
    </w:p>
    <w:p w:rsidR="000A2745" w:rsidRPr="006B2E0D" w:rsidRDefault="000A2745" w:rsidP="006B2E0D">
      <w:pPr>
        <w:pStyle w:val="a3"/>
        <w:spacing w:before="0" w:beforeAutospacing="0" w:after="0" w:line="360" w:lineRule="auto"/>
        <w:ind w:right="709"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 </w:t>
      </w:r>
    </w:p>
    <w:p w:rsidR="000A2745" w:rsidRDefault="000A2745" w:rsidP="006B2E0D">
      <w:pPr>
        <w:pStyle w:val="a3"/>
        <w:spacing w:before="0" w:beforeAutospacing="0" w:after="0" w:line="360" w:lineRule="auto"/>
        <w:ind w:right="709" w:firstLine="709"/>
        <w:jc w:val="both"/>
        <w:rPr>
          <w:sz w:val="28"/>
          <w:szCs w:val="28"/>
        </w:rPr>
      </w:pPr>
      <w:r w:rsidRPr="006B2E0D">
        <w:rPr>
          <w:sz w:val="28"/>
          <w:szCs w:val="28"/>
        </w:rPr>
        <w:t> </w:t>
      </w:r>
    </w:p>
    <w:p w:rsidR="006B2E0D" w:rsidRDefault="006B2E0D" w:rsidP="006B2E0D">
      <w:pPr>
        <w:pStyle w:val="a3"/>
        <w:spacing w:before="0" w:beforeAutospacing="0" w:after="0" w:line="360" w:lineRule="auto"/>
        <w:ind w:right="709" w:firstLine="709"/>
        <w:jc w:val="both"/>
        <w:rPr>
          <w:sz w:val="28"/>
          <w:szCs w:val="28"/>
        </w:rPr>
      </w:pPr>
    </w:p>
    <w:p w:rsidR="006B2E0D" w:rsidRPr="006B2E0D" w:rsidRDefault="006B2E0D" w:rsidP="006B2E0D">
      <w:pPr>
        <w:pStyle w:val="a3"/>
        <w:spacing w:before="0" w:beforeAutospacing="0" w:after="0" w:line="360" w:lineRule="auto"/>
        <w:ind w:right="709" w:firstLine="709"/>
        <w:jc w:val="both"/>
        <w:rPr>
          <w:sz w:val="28"/>
          <w:szCs w:val="28"/>
        </w:rPr>
      </w:pPr>
    </w:p>
    <w:p w:rsidR="000A2745" w:rsidRPr="000A2745" w:rsidRDefault="006B2E0D" w:rsidP="006B2E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B2E0D" w:rsidRDefault="006B2E0D" w:rsidP="006B2E0D">
      <w:pPr>
        <w:spacing w:after="0" w:line="240" w:lineRule="auto"/>
        <w:ind w:left="6090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ФАС России </w:t>
      </w:r>
    </w:p>
    <w:p w:rsidR="000A2745" w:rsidRPr="000A2745" w:rsidRDefault="006B2E0D" w:rsidP="006B2E0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______</w:t>
      </w:r>
    </w:p>
    <w:p w:rsidR="000A2745" w:rsidRPr="000A2745" w:rsidRDefault="000A2745" w:rsidP="006B2E0D">
      <w:pPr>
        <w:spacing w:after="0" w:line="360" w:lineRule="auto"/>
        <w:ind w:left="56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45" w:rsidRPr="000A2745" w:rsidRDefault="000A2745" w:rsidP="006B2E0D">
      <w:pPr>
        <w:spacing w:after="0" w:line="360" w:lineRule="auto"/>
        <w:ind w:left="56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45" w:rsidRPr="000A2745" w:rsidRDefault="000A2745" w:rsidP="006B2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A2745" w:rsidRPr="000A2745" w:rsidRDefault="000A2745" w:rsidP="006B2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Управлении конт</w:t>
      </w:r>
      <w:r w:rsidR="006B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роля рекламы и недобросовестной </w:t>
      </w: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конкуренции</w:t>
      </w:r>
      <w:r w:rsidR="006B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антимонопольной службы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numPr>
          <w:ilvl w:val="2"/>
          <w:numId w:val="1"/>
        </w:numPr>
        <w:tabs>
          <w:tab w:val="clear" w:pos="2160"/>
        </w:tabs>
        <w:spacing w:after="0" w:line="48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Управление контроля рекламы и недобросовестной конкуренции (далее – Управление) является структурным подразделением Федеральной антимонопольной службы (далее – ФАС России).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Федеральной антимонопольной службе, нормативными правовыми актами ФАС России, настоящим Положением, а также поручениями руководителя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Управление подчиняется заместителю руководителя ФАС России, который непосредственно координирует и контролирует деятельность Управления и руководителю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Управление по вопросам, отнесенным к его ведению, осуществляет свою деятельность во взаимодействии со структурными подразделениями центрального аппарата ФАС России и его территориальными органами.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Управления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Управления являются:</w:t>
      </w:r>
    </w:p>
    <w:p w:rsidR="000A2745" w:rsidRPr="000A2745" w:rsidRDefault="006B2E0D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и пресечению нарушений законодательства о рекламе, антимонопольного законодательства на рынках </w:t>
      </w:r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массовой информации, выставочной деятельности, рекламной деятельности, а также актов недобросовестной конкуренции за исключением актов недобросовестной конкуренции на рынках финансовых услуг.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структурных подразделений ФАС России и территориальных органов ФАС России, а также координация деятельности территориальных органов ФАС России по вопросам, отнесенным к компетенции Управления.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Управления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Управление осуществляет следующие полномочия: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совместно с территориальными органами, структурными подразделениями центрального аппарата ФАС России анализ состояния рынков средств массовой информации, выставочной деятельности, рекламной деятельности;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 предложения о мерах по развитию конкуренции и совершенствованию рыночных отношений на рынках средств массовой информации, выставочной деятельности, рекламной деятельности;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программ развития конкуренции на рынках средств массовой информации, выставочной деятельности, рекламной деятельности;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проектов нормативных правовых актов, регулирующих отношения в области рекламы, защиты от недобросовестной конкуренции за исключением недобросовестной конкуренции на рынках финансовых услуг, а также отношения на рынках средств массовой информации, выставочной деятельности, рекламной деятельности;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Правовым управлением проводит анализ и подготовку заключений на проекты законодательных и иных нормативных правовых актов по вопросам, относящимся к компетенции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 подготавливает решения по результатам рассмотрения ходатайств хозяйствующих субъектов и физических лиц, направленных в ФАС России в соответствии с требованиями антимонопольного законодательства;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участие в проведении проверок хозяйствующих субъектов с целью выявления фактов недобросовестной конкуренции за исключением фактов недобросовестной конкуренции на рынках финансовых услуг, нарушения законодательства о рекламе и нарушения антимонопольного законодательства на рынках средств массовой информации, выставочной деятельности, рекламной деятельности;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обращения органов власти, заявления и обращения юридических и физических лиц в пределах компетенции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анализ вопросов, содержащихся в обращениях граждан и организаций, и на его основе подготавливает предложения, направленные на устранение недостатков нормативного правового регулирования;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направления в органы прокуратуры, правоохранительные органы в соответствии с законодательством Российской Федерации;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 возбуждению дел о нарушении антимонопольного законодательства и законодательства о рекламе;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Правовое управление материалы к возбуждению дел о нарушениях антимонопольного законодательства для проведения правовой экспертизы;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рассмотрению дел о нарушениях антимонопольного законодательства и законодательства о рекламе и участвует в рассмотрении таких дел;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участвует в подготовке решений, предписаний, предупреждений и предостережений ФАС России, а также контролирует их исполнение в пределах компетенции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участвует в подготовке документов о привлечении к административной ответственности граждан, юридических и должностных лиц за нарушения антимонопольного законодательства и законодательства о рекламе;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участвует в рассмотрении дела в судах по нарушениям законодательства о рекламе и защите от недобросовестной конкуренции и, совместно с Правовым управлением, по иным нарушениям антимонопольного законодательства в пределах своей компетенции;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Правовым управлением участвует в обобщении практики применения законодательства о рекламе и антимонопольного законодательства;</w:t>
      </w:r>
    </w:p>
    <w:p w:rsidR="006B2E0D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3.1.18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фактов злоупотребления хозяйствующими субъектами доминирующим положением на рынках средств массовой информации, выставочной деятельности, рекламной деятельности, оценки их воздействия на состояние конкуренции;</w:t>
      </w:r>
    </w:p>
    <w:p w:rsidR="006B2E0D" w:rsidRDefault="006B2E0D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Правовым управлением участвует в подготовке разъяснений по вопросам применения антимонопольного законодательства на рынках средств массовой информации, выставочной деятельности, рекламной деятельности;</w:t>
      </w:r>
    </w:p>
    <w:p w:rsidR="000A2745" w:rsidRPr="000A2745" w:rsidRDefault="006B2E0D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proofErr w:type="gramEnd"/>
      <w:r w:rsidR="000A2745"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 вопросам применения антимонопольного законодательства в части недобросовестной конкуренции за исключением недобросовестной конкуренции на рынках финансовых услуг;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 вопросам применения законодательства о рекламе;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руководителя ФАС России в разработке и осуществлении международных проектов и программ по вопросам совершенствования государственного контроля в области рекламы, а также по </w:t>
      </w: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проведения антимонопольной политики на рынках средств массовой информации, выставочной деятельности, рекламной деятельности, защите от недобросовестной конкуренции за исключением недобросовестной конкуренции на рынках финансовых услуг;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государственных докладов Президенту Российской Федерации и Правительству Российской Федерации о состоянии и развитии конкуренции на товарных рынках и совершенствования государственного контроля в области рекламы;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полномочия в соответствии с Положением о Федеральной антимонопольной службе, правовыми актами ФАС России, а также поручениями руководства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Управление вправе: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запрашивать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от других структурных подразделений центрального аппарата ФАС России и его территориальных органов информацию и материалы, необходимые для осуществления полномочий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гражданских служащих и работников структурных подразделений центрального аппарата ФАС России и его территориальных органов с согласия их руководителей для консультаций, а также для разработки и осуществления мероприятий, проводимых Управлением в соответствии с возложенными на него полномочиями;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организовывать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участие в совещаниях, научно-практических конференциях, других мероприятиях по вопросам, входящим в компетенцию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права, предусмотренные законодательством Российской Федерации.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Управление возглавляет начальник, назначаемый на должность и освобождаемый от должности руководителем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Структура Управления и штатное расписание утверждаются руководителем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Начальник Управления имеет заместителей, назначаемых на должность и освобождаемых от должности руководителем ФАС России в установленном порядке.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Структурными подразделениями Управления являются отделы по основным направлениям деятельности Управления.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Начальник Управления: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Управления и несет персональную ответственность за осуществление возложенных на Управление полномочий, а также состоянием исполнительской дисциплины в Управлении;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принимает необходимые меры по соблюдению в Управлении сроков исполнения документов;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на рассмотрение руководителя ФАС России, его заместителей, Коллегии ФАС России по вопросам, относящимся к ведению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заседаниях Коллегии ФАС России и заседаниях Президиума Коллегии ФАС России, а также в совещаниях, проводимых руководителем ФАС России и его заместителями, при обсуждении на них вопросов, относящихся к ведению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4.5.5 представляет ФАС России по поручению руководителя ФАС России в органах государственной власти и в российских организациях, а также в учреждениях и 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иностранных государств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организациях;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4.5.6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между своими заместителями, непосредственно руководит их деятельностью, а также устанавливает обязанности государственных гражданских служащих и работников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4.5.7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отделах Управления, а также должностные регламенты государственных гражданских служащих и работников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4.5.8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и работникам Управления обязательные для исполнения указания и поручения в пределах компетенции Управления;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4.5.9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государственными гражданскими служащими и работниками Управления трудовой дисциплины, контролирует своевременное и качественное исполнение ими заданий и поручений;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повышении квалификации, поощрении государственных гражданских служащих и работников Управления и наложении на них взысканий;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4.5.11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делопроизводства в Управлении;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4.5.12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государственными гражданскими служащими и работниками Управления режима секретности при работе с документами, а также организацию работы по защите сведений, составляющих государственную тайну, и информации ограниченного доступа, находящихся в ведении Управления или полученных им от других органов и организаций;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4.5.13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обнаружении нарушения законности в работе структурных подразделений ФАС России и территориальных органов ФАС России или их должностных лиц докладывает руководителю ФАС России об этих нарушениях;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4.5.14</w:t>
      </w:r>
      <w:proofErr w:type="gramStart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</w:t>
      </w:r>
      <w:proofErr w:type="gramEnd"/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права и выполняет другие обязанности в соответствии с законодательством Российской Федерации и поручениями руководителя ФАС России.</w:t>
      </w:r>
    </w:p>
    <w:p w:rsidR="000A2745" w:rsidRPr="000A2745" w:rsidRDefault="000A2745" w:rsidP="006B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Во время отсутствия начальника Управления его обязанности выполняет один из его заместителей по поручению начальника Управления, либо в соответствии с приказом руководителя ФАС России.</w:t>
      </w:r>
    </w:p>
    <w:p w:rsidR="002956C0" w:rsidRPr="006B2E0D" w:rsidRDefault="002956C0"/>
    <w:sectPr w:rsidR="002956C0" w:rsidRPr="006B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03B"/>
    <w:multiLevelType w:val="multilevel"/>
    <w:tmpl w:val="B86C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5983"/>
    <w:multiLevelType w:val="multilevel"/>
    <w:tmpl w:val="8BAC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31"/>
    <w:rsid w:val="000A2745"/>
    <w:rsid w:val="002956C0"/>
    <w:rsid w:val="006B2E0D"/>
    <w:rsid w:val="00C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E8D70-9059-4584-A338-15465FA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7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Екатерина Николаевна</dc:creator>
  <cp:keywords/>
  <dc:description/>
  <cp:lastModifiedBy>Петрук Екатерина Николаевна</cp:lastModifiedBy>
  <cp:revision>2</cp:revision>
  <dcterms:created xsi:type="dcterms:W3CDTF">2018-03-19T08:01:00Z</dcterms:created>
  <dcterms:modified xsi:type="dcterms:W3CDTF">2018-03-19T08:01:00Z</dcterms:modified>
</cp:coreProperties>
</file>