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F7" w:rsidRDefault="00A05FF7" w:rsidP="00A05FF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A05FF7" w:rsidRDefault="00A05FF7" w:rsidP="00A05FF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A05FF7" w:rsidRDefault="00A05FF7" w:rsidP="00A05FF7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Этилметилгидроксипиридина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малат</w:t>
      </w:r>
      <w:proofErr w:type="spellEnd"/>
      <w:r>
        <w:rPr>
          <w:b/>
          <w:bCs/>
          <w:sz w:val="27"/>
          <w:szCs w:val="27"/>
        </w:rPr>
        <w:t>»</w:t>
      </w:r>
    </w:p>
    <w:p w:rsidR="00A05FF7" w:rsidRDefault="00A05FF7" w:rsidP="00A05FF7">
      <w:pPr>
        <w:pStyle w:val="a3"/>
        <w:spacing w:before="0" w:beforeAutospacing="0" w:after="0"/>
        <w:jc w:val="both"/>
      </w:pP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Этилметилгидроксипиридина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малат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A05FF7" w:rsidRDefault="00A05FF7" w:rsidP="00A05FF7">
      <w:pPr>
        <w:pStyle w:val="a3"/>
        <w:spacing w:before="0" w:beforeAutospacing="0" w:after="0"/>
        <w:jc w:val="both"/>
      </w:pP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г.</w:t>
      </w: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Этилметилгидроксипиридина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малат</w:t>
      </w:r>
      <w:proofErr w:type="spellEnd"/>
      <w:r>
        <w:rPr>
          <w:sz w:val="27"/>
          <w:szCs w:val="27"/>
        </w:rPr>
        <w:t>» в лекарственной форме «таблетки жевательные», «раствор для внутривенного и внутримышечного введения».</w:t>
      </w: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</w:p>
    <w:p w:rsidR="00A05FF7" w:rsidRDefault="00A05FF7" w:rsidP="00A05FF7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4. Географические границы товарного рынка:</w:t>
      </w:r>
      <w:r>
        <w:rPr>
          <w:sz w:val="27"/>
          <w:szCs w:val="27"/>
        </w:rPr>
        <w:t xml:space="preserve"> территория Российской Федерации.</w:t>
      </w:r>
    </w:p>
    <w:p w:rsidR="00A05FF7" w:rsidRDefault="00A05FF7" w:rsidP="00A05FF7">
      <w:pPr>
        <w:pStyle w:val="a3"/>
        <w:spacing w:before="0" w:beforeAutospacing="0" w:after="0"/>
        <w:jc w:val="both"/>
      </w:pPr>
    </w:p>
    <w:p w:rsidR="00A05FF7" w:rsidRDefault="00A05FF7" w:rsidP="00A05FF7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АО «Синтез» занимает долю более 50 %.</w:t>
      </w:r>
    </w:p>
    <w:p w:rsidR="00A05FF7" w:rsidRDefault="00A05FF7" w:rsidP="00A05FF7">
      <w:pPr>
        <w:pStyle w:val="a3"/>
        <w:spacing w:before="0" w:beforeAutospacing="0" w:after="0"/>
        <w:ind w:firstLine="709"/>
        <w:jc w:val="both"/>
      </w:pPr>
    </w:p>
    <w:p w:rsidR="00A05FF7" w:rsidRDefault="00A05FF7" w:rsidP="00A05FF7">
      <w:pPr>
        <w:pStyle w:val="a3"/>
        <w:spacing w:before="0" w:beforeAutospacing="0" w:after="0"/>
        <w:jc w:val="both"/>
      </w:pPr>
    </w:p>
    <w:p w:rsidR="003F2889" w:rsidRDefault="003F2889" w:rsidP="00A05FF7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FF7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85A24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05FF7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F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2019-03-22T07:47:00Z</dcterms:created>
  <dcterms:modified xsi:type="dcterms:W3CDTF">2019-03-22T07:49:00Z</dcterms:modified>
</cp:coreProperties>
</file>