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3D" w:rsidRPr="00D96C20" w:rsidRDefault="00707C20" w:rsidP="00D96C20">
      <w:pPr>
        <w:spacing w:line="240" w:lineRule="auto"/>
        <w:jc w:val="center"/>
        <w:rPr>
          <w:rFonts w:ascii="Times New Roman" w:eastAsia="Times New Roman Bold" w:hAnsi="Times New Roman" w:cs="Times New Roman"/>
          <w:b/>
          <w:sz w:val="30"/>
          <w:szCs w:val="30"/>
        </w:rPr>
      </w:pPr>
      <w:bookmarkStart w:id="0" w:name="_GoBack"/>
      <w:bookmarkEnd w:id="0"/>
      <w:r w:rsidRPr="00D800BB">
        <w:rPr>
          <w:rFonts w:ascii="Times New Roman" w:hAnsi="Times New Roman" w:cs="Times New Roman"/>
          <w:b/>
          <w:sz w:val="30"/>
          <w:szCs w:val="30"/>
        </w:rPr>
        <w:t>ПОЯСНИТЕЛЬНАЯ ЗАПИСКА</w:t>
      </w:r>
    </w:p>
    <w:p w:rsidR="00D96C20" w:rsidRDefault="00707C20" w:rsidP="00D96C20">
      <w:pPr>
        <w:pStyle w:val="a8"/>
        <w:spacing w:after="0"/>
        <w:ind w:firstLine="726"/>
        <w:jc w:val="center"/>
        <w:rPr>
          <w:b/>
          <w:sz w:val="28"/>
          <w:szCs w:val="28"/>
        </w:rPr>
      </w:pPr>
      <w:r w:rsidRPr="00D96C20">
        <w:rPr>
          <w:b/>
          <w:sz w:val="28"/>
          <w:szCs w:val="28"/>
        </w:rPr>
        <w:t xml:space="preserve">по </w:t>
      </w:r>
      <w:r w:rsidR="00B02BD5" w:rsidRPr="00D96C20">
        <w:rPr>
          <w:b/>
          <w:sz w:val="28"/>
          <w:szCs w:val="28"/>
        </w:rPr>
        <w:t xml:space="preserve">проекту </w:t>
      </w:r>
      <w:r w:rsidR="00D96C20" w:rsidRPr="00D96C20">
        <w:rPr>
          <w:b/>
          <w:sz w:val="28"/>
          <w:szCs w:val="28"/>
        </w:rPr>
        <w:t>федерального закона «О внесении изменений в Федераль</w:t>
      </w:r>
      <w:r w:rsidR="0099640E">
        <w:rPr>
          <w:b/>
          <w:sz w:val="28"/>
          <w:szCs w:val="28"/>
        </w:rPr>
        <w:t>ный закон «О защите конкуренции</w:t>
      </w:r>
      <w:r w:rsidR="00D96C20" w:rsidRPr="00D96C20">
        <w:rPr>
          <w:b/>
          <w:sz w:val="28"/>
          <w:szCs w:val="28"/>
        </w:rPr>
        <w:t>»</w:t>
      </w:r>
    </w:p>
    <w:p w:rsidR="00D96C20" w:rsidRDefault="00D96C20" w:rsidP="00D96C20">
      <w:pPr>
        <w:pStyle w:val="a8"/>
        <w:spacing w:after="0"/>
        <w:ind w:firstLine="726"/>
        <w:jc w:val="center"/>
        <w:rPr>
          <w:b/>
          <w:sz w:val="28"/>
          <w:szCs w:val="28"/>
        </w:rPr>
      </w:pPr>
    </w:p>
    <w:p w:rsidR="002E2DDC" w:rsidRDefault="002E2DDC" w:rsidP="00D96C20">
      <w:pPr>
        <w:pStyle w:val="a8"/>
        <w:spacing w:after="0"/>
        <w:ind w:firstLine="726"/>
        <w:jc w:val="center"/>
        <w:rPr>
          <w:b/>
          <w:sz w:val="28"/>
          <w:szCs w:val="28"/>
        </w:rPr>
      </w:pPr>
    </w:p>
    <w:p w:rsidR="002E2DDC" w:rsidRDefault="002E2DDC" w:rsidP="002E2DDC">
      <w:pPr>
        <w:pStyle w:val="ad"/>
        <w:spacing w:line="360" w:lineRule="auto"/>
        <w:ind w:firstLine="709"/>
        <w:rPr>
          <w:rFonts w:ascii="Times New Roman" w:hAnsi="Times New Roman"/>
        </w:rPr>
      </w:pPr>
      <w:r w:rsidRPr="007751E7">
        <w:t xml:space="preserve">В соответствии с </w:t>
      </w:r>
      <w:r>
        <w:t xml:space="preserve">подпунктом «ж» пункта 4 </w:t>
      </w:r>
      <w:r w:rsidRPr="009F2C12">
        <w:t>Национального плана развития конкуренции в Российской Федерации на 2018-2020 годы, утвержденного Указом Президента Российской Федерации от 21.12.2017 № 618</w:t>
      </w:r>
      <w:r w:rsidRPr="007751E7">
        <w:t xml:space="preserve"> </w:t>
      </w:r>
      <w:r>
        <w:t xml:space="preserve">ФАС России разработан </w:t>
      </w:r>
      <w:r w:rsidRPr="007751E7">
        <w:t>проект федеральн</w:t>
      </w:r>
      <w:r>
        <w:t>ого</w:t>
      </w:r>
      <w:r w:rsidRPr="007751E7">
        <w:t xml:space="preserve"> </w:t>
      </w:r>
      <w:r>
        <w:t>закона «О внесении изменений в Ф</w:t>
      </w:r>
      <w:r w:rsidRPr="007751E7">
        <w:t>едеральный закон «О защите конкуренции</w:t>
      </w:r>
      <w:r>
        <w:t xml:space="preserve"> (</w:t>
      </w:r>
      <w:r>
        <w:rPr>
          <w:rStyle w:val="wbformattributevaluegreen"/>
        </w:rPr>
        <w:t xml:space="preserve">в части правового регулирования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Style w:val="wbformattributevaluegreen"/>
        </w:rPr>
        <w:t>комплаенса</w:t>
      </w:r>
      <w:proofErr w:type="spellEnd"/>
      <w:r>
        <w:rPr>
          <w:rStyle w:val="wbformattributevaluegreen"/>
        </w:rPr>
        <w:t>))</w:t>
      </w:r>
      <w:r>
        <w:t xml:space="preserve"> </w:t>
      </w:r>
      <w:r>
        <w:rPr>
          <w:rFonts w:ascii="Times New Roman" w:hAnsi="Times New Roman"/>
        </w:rPr>
        <w:t>(далее – Законопроект).</w:t>
      </w:r>
    </w:p>
    <w:p w:rsidR="002E2DDC" w:rsidRPr="00D96C20" w:rsidRDefault="002E2DDC" w:rsidP="002E2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Законопроектом предусмотрено определение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антимонопольного </w:t>
      </w:r>
      <w:proofErr w:type="spellStart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как 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системы внутреннего обеспечения соответствия требованиям антимоноп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ольного законодательства, 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определен принцип добровольности внедрения </w:t>
      </w:r>
      <w:proofErr w:type="spellStart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комплаенса</w:t>
      </w:r>
      <w:proofErr w:type="spellEnd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основные (минимальные) требования к содержанию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внутренних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актов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хозяйствующих субъектов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Развитие антимонопольного законодательства и практика его применения предполагают применение оборотных штрафов и уголовной ответственности за нарушение антимонопольного законодательства, а также усиление контроля за деятельностью доминирующих хозяйствующих субъектов, включая субъектов естественных монополий.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Такие тенденции в целом должны мотивировать хозяйствующих субъектов к принятию мер, которые позволят пресекать нарушение антимонопольного законодательства. 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Также одним из способов мотивации является внедрение механизмов, которые стимулируют хозяйствующих субъектов на предупреждение и недопущение нарушений.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t>Действующее законодательство в области антимонопольного регулирования уже содержит такой институт как предупреждение. При этом, Федеральным законом от 26.07.2006 № 135-ФЗ «О защите конкуренции» предусмотрено, что лицо, исполнившее предупреждение, не подлежит административной ответственности за нарушение антимонопольного законодательства в связи с его устранением. Предупреждение также способствует быстрому устранению нарушений. Так, в 201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6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году было выдано 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5486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предупреждени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й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76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,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8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% из которых исполнено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в срок и надлежащим образом.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Эффективность мер, стимулирующих соблюдение законодательства, свидетельствует о необходимости развития таких механизмов.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Одним из инструментов предупреждения нарушений антимонопольного законодательства и снижения антимонопольных рисков для компаний является разработка и внедрение антимонопольного </w:t>
      </w:r>
      <w:proofErr w:type="spellStart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комплаенса</w:t>
      </w:r>
      <w:proofErr w:type="spellEnd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– системы внутреннего обеспечения соответствия требованиям антимонопольного законодательства.</w:t>
      </w:r>
    </w:p>
    <w:p w:rsidR="00D96C20" w:rsidRPr="00D96C20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Целью антимонопольного </w:t>
      </w:r>
      <w:proofErr w:type="spellStart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комплаенса</w:t>
      </w:r>
      <w:proofErr w:type="spellEnd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для компаний является снижение вероятности совершения антимонопольного нарушения.</w:t>
      </w:r>
    </w:p>
    <w:p w:rsidR="000707E3" w:rsidRDefault="00380C6A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t xml:space="preserve">Из опыта </w:t>
      </w:r>
      <w:r w:rsidR="00B2376E">
        <w:t>стран</w:t>
      </w:r>
      <w:r>
        <w:t xml:space="preserve"> Евразийско</w:t>
      </w:r>
      <w:r w:rsidR="00B2376E">
        <w:t>го</w:t>
      </w:r>
      <w:r>
        <w:t xml:space="preserve"> экономическо</w:t>
      </w:r>
      <w:r w:rsidR="00B2376E">
        <w:t>го союза</w:t>
      </w:r>
      <w:r>
        <w:t xml:space="preserve"> можно привести пример Казахстана, где уже с 1 января 2017 г. вступила в силу ст. 195-1 Предпринимательского кодекса Республики Казахстан, которая ввела в правовое регулирование республики понятие «антимонопольный </w:t>
      </w:r>
      <w:proofErr w:type="spellStart"/>
      <w:r>
        <w:t>комплаенс</w:t>
      </w:r>
      <w:proofErr w:type="spellEnd"/>
      <w:r>
        <w:t>», определенный как система мер по предупреждению нарушений законодательства в области защиты конкуренции.</w:t>
      </w:r>
    </w:p>
    <w:p w:rsidR="00414F0E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В настоящее время в российском законодательстве прямо не закреплены нормы, 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содержащие определение антимонопольного </w:t>
      </w:r>
      <w:proofErr w:type="spellStart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комплаенса</w:t>
      </w:r>
      <w:proofErr w:type="spellEnd"/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414F0E" w:rsidRDefault="00D96C20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При этом опыт разработки и внедрения </w:t>
      </w:r>
      <w:proofErr w:type="spellStart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комплаенса</w:t>
      </w:r>
      <w:proofErr w:type="spellEnd"/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уже реализован в России 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рядом </w:t>
      </w: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компани</w:t>
      </w:r>
      <w:r w:rsidR="00414F0E">
        <w:rPr>
          <w:rFonts w:ascii="Times New Roman" w:eastAsia="Times New Roman" w:hAnsi="Times New Roman" w:cs="Times New Roman"/>
          <w:color w:val="auto"/>
          <w:bdr w:val="none" w:sz="0" w:space="0" w:color="auto"/>
        </w:rPr>
        <w:t>й.</w:t>
      </w:r>
    </w:p>
    <w:p w:rsidR="00CD6DFA" w:rsidRDefault="00CD6DFA" w:rsidP="00CD6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96C20"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t>Принятие законопроекта позволит повысить эффективность антимонопольного регулирования, создать дополнительные существенные механизмы, стимулирующие хозяйствующих субъектов принимать меры по предупреждению нарушений антимонопольного законодательства, обеспечить снижение рисков привлечения хозяйствующих субъектов к административной ответственности.</w:t>
      </w:r>
    </w:p>
    <w:p w:rsidR="00CD6DFA" w:rsidRPr="001D06D0" w:rsidRDefault="00CD6DFA" w:rsidP="00CD6DFA">
      <w:pPr>
        <w:pStyle w:val="ad"/>
        <w:spacing w:line="360" w:lineRule="auto"/>
        <w:ind w:firstLine="709"/>
        <w:rPr>
          <w:rFonts w:ascii="Times New Roman" w:eastAsia="Arial Unicode MS" w:hAnsi="Times New Roman" w:cs="Times New Roman"/>
          <w:color w:val="auto"/>
          <w:bdr w:val="none" w:sz="0" w:space="0" w:color="auto"/>
        </w:rPr>
      </w:pPr>
      <w:r>
        <w:rPr>
          <w:rFonts w:ascii="Times New Roman" w:eastAsia="Arial Unicode MS" w:hAnsi="Times New Roman" w:cs="Times New Roman"/>
          <w:color w:val="auto"/>
          <w:bdr w:val="none" w:sz="0" w:space="0" w:color="auto"/>
        </w:rPr>
        <w:t>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D6DFA" w:rsidRDefault="00CD6DFA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800507" w:rsidRPr="00D96C20" w:rsidRDefault="00800507" w:rsidP="00D96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6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586C4A" w:rsidRPr="001D06D0" w:rsidRDefault="00586C4A" w:rsidP="00D96C20">
      <w:pPr>
        <w:spacing w:line="240" w:lineRule="auto"/>
        <w:jc w:val="center"/>
        <w:rPr>
          <w:rFonts w:ascii="Times New Roman" w:eastAsia="Arial Unicode MS" w:hAnsi="Times New Roman" w:cs="Times New Roman"/>
          <w:color w:val="auto"/>
          <w:bdr w:val="none" w:sz="0" w:space="0" w:color="auto"/>
        </w:rPr>
      </w:pPr>
    </w:p>
    <w:sectPr w:rsidR="00586C4A" w:rsidRPr="001D06D0" w:rsidSect="00AE0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91" w:right="1191" w:bottom="1191" w:left="1418" w:header="720" w:footer="117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53" w:rsidRDefault="00F02753" w:rsidP="00AE0B3D">
      <w:pPr>
        <w:spacing w:line="240" w:lineRule="auto"/>
      </w:pPr>
      <w:r>
        <w:separator/>
      </w:r>
    </w:p>
  </w:endnote>
  <w:endnote w:type="continuationSeparator" w:id="0">
    <w:p w:rsidR="00F02753" w:rsidRDefault="00F02753" w:rsidP="00AE0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3D" w:rsidRDefault="00AE0B3D" w:rsidP="00AE0B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3D" w:rsidRDefault="00AE0B3D" w:rsidP="00AE0B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3D" w:rsidRDefault="00AE0B3D" w:rsidP="00AE0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53" w:rsidRDefault="00F02753" w:rsidP="00AE0B3D">
      <w:pPr>
        <w:spacing w:line="240" w:lineRule="auto"/>
      </w:pPr>
      <w:r>
        <w:separator/>
      </w:r>
    </w:p>
  </w:footnote>
  <w:footnote w:type="continuationSeparator" w:id="0">
    <w:p w:rsidR="00F02753" w:rsidRDefault="00F02753" w:rsidP="00AE0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3D" w:rsidRDefault="00AE0B3D" w:rsidP="00AE0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18" w:rsidRDefault="00FE4918" w:rsidP="00AE0B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284">
      <w:rPr>
        <w:noProof/>
      </w:rPr>
      <w:t>3</w:t>
    </w:r>
    <w:r>
      <w:fldChar w:fldCharType="end"/>
    </w:r>
  </w:p>
  <w:p w:rsidR="00195CB2" w:rsidRDefault="00195CB2" w:rsidP="00AE0B3D">
    <w:pPr>
      <w:pStyle w:val="a4"/>
      <w:tabs>
        <w:tab w:val="clear" w:pos="4153"/>
        <w:tab w:val="clear" w:pos="8306"/>
      </w:tabs>
      <w:jc w:val="center"/>
    </w:pPr>
  </w:p>
  <w:p w:rsidR="00AE0B3D" w:rsidRDefault="00AE0B3D" w:rsidP="00AE0B3D">
    <w:pPr>
      <w:pStyle w:val="a4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3D" w:rsidRDefault="00AE0B3D" w:rsidP="00AE0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77BF"/>
    <w:multiLevelType w:val="hybridMultilevel"/>
    <w:tmpl w:val="53DA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2"/>
    <w:rsid w:val="00020C57"/>
    <w:rsid w:val="000354F1"/>
    <w:rsid w:val="000707E3"/>
    <w:rsid w:val="00082FF7"/>
    <w:rsid w:val="000D5407"/>
    <w:rsid w:val="000E2F3B"/>
    <w:rsid w:val="001069E5"/>
    <w:rsid w:val="00132734"/>
    <w:rsid w:val="0013482D"/>
    <w:rsid w:val="001666E5"/>
    <w:rsid w:val="00195CB2"/>
    <w:rsid w:val="001A7C6B"/>
    <w:rsid w:val="001D06D0"/>
    <w:rsid w:val="001D33A9"/>
    <w:rsid w:val="001D3FA3"/>
    <w:rsid w:val="002057EE"/>
    <w:rsid w:val="0021485F"/>
    <w:rsid w:val="00235187"/>
    <w:rsid w:val="00245C49"/>
    <w:rsid w:val="00251F07"/>
    <w:rsid w:val="0025269E"/>
    <w:rsid w:val="0026338A"/>
    <w:rsid w:val="002743EE"/>
    <w:rsid w:val="002A6734"/>
    <w:rsid w:val="002B0F42"/>
    <w:rsid w:val="002B597A"/>
    <w:rsid w:val="002E2DDC"/>
    <w:rsid w:val="002E7FDF"/>
    <w:rsid w:val="002F7B20"/>
    <w:rsid w:val="003008C6"/>
    <w:rsid w:val="0031708D"/>
    <w:rsid w:val="00327142"/>
    <w:rsid w:val="00334D4D"/>
    <w:rsid w:val="00345364"/>
    <w:rsid w:val="003652FD"/>
    <w:rsid w:val="00380C6A"/>
    <w:rsid w:val="003A0C99"/>
    <w:rsid w:val="003B3CF1"/>
    <w:rsid w:val="003F4169"/>
    <w:rsid w:val="0040225A"/>
    <w:rsid w:val="00404DE4"/>
    <w:rsid w:val="00414F0E"/>
    <w:rsid w:val="004157B4"/>
    <w:rsid w:val="004739BC"/>
    <w:rsid w:val="00476940"/>
    <w:rsid w:val="00495C3E"/>
    <w:rsid w:val="004A102F"/>
    <w:rsid w:val="004D47BC"/>
    <w:rsid w:val="005277B7"/>
    <w:rsid w:val="0054302A"/>
    <w:rsid w:val="005717C6"/>
    <w:rsid w:val="00586C4A"/>
    <w:rsid w:val="005D0062"/>
    <w:rsid w:val="00650944"/>
    <w:rsid w:val="00652A62"/>
    <w:rsid w:val="00656F82"/>
    <w:rsid w:val="0067361D"/>
    <w:rsid w:val="00684A22"/>
    <w:rsid w:val="006857FB"/>
    <w:rsid w:val="00693A79"/>
    <w:rsid w:val="006E7041"/>
    <w:rsid w:val="006E726F"/>
    <w:rsid w:val="006F09BE"/>
    <w:rsid w:val="006F4419"/>
    <w:rsid w:val="00707C20"/>
    <w:rsid w:val="00710418"/>
    <w:rsid w:val="007255ED"/>
    <w:rsid w:val="0074248D"/>
    <w:rsid w:val="00742A6A"/>
    <w:rsid w:val="00775273"/>
    <w:rsid w:val="0079509F"/>
    <w:rsid w:val="007B0C40"/>
    <w:rsid w:val="007B2E43"/>
    <w:rsid w:val="00800507"/>
    <w:rsid w:val="00853227"/>
    <w:rsid w:val="00866944"/>
    <w:rsid w:val="008700E3"/>
    <w:rsid w:val="008818A5"/>
    <w:rsid w:val="00881911"/>
    <w:rsid w:val="008A6004"/>
    <w:rsid w:val="008C5277"/>
    <w:rsid w:val="008C7154"/>
    <w:rsid w:val="008D579F"/>
    <w:rsid w:val="008D77BA"/>
    <w:rsid w:val="0093408D"/>
    <w:rsid w:val="0096798A"/>
    <w:rsid w:val="0099640E"/>
    <w:rsid w:val="009B4E2A"/>
    <w:rsid w:val="009C6AC4"/>
    <w:rsid w:val="009F4DA2"/>
    <w:rsid w:val="00A57116"/>
    <w:rsid w:val="00A71EBF"/>
    <w:rsid w:val="00A920C6"/>
    <w:rsid w:val="00AC26A6"/>
    <w:rsid w:val="00AC77E7"/>
    <w:rsid w:val="00AE0788"/>
    <w:rsid w:val="00AE0B3D"/>
    <w:rsid w:val="00B02BD5"/>
    <w:rsid w:val="00B2376E"/>
    <w:rsid w:val="00B34585"/>
    <w:rsid w:val="00B6408D"/>
    <w:rsid w:val="00BC33F6"/>
    <w:rsid w:val="00BD1C01"/>
    <w:rsid w:val="00BD4DB3"/>
    <w:rsid w:val="00BE5D7A"/>
    <w:rsid w:val="00C76B3C"/>
    <w:rsid w:val="00C9620B"/>
    <w:rsid w:val="00CA5893"/>
    <w:rsid w:val="00CD6DFA"/>
    <w:rsid w:val="00D112EE"/>
    <w:rsid w:val="00D800BB"/>
    <w:rsid w:val="00D8158C"/>
    <w:rsid w:val="00D93148"/>
    <w:rsid w:val="00D96C20"/>
    <w:rsid w:val="00DC150D"/>
    <w:rsid w:val="00E22284"/>
    <w:rsid w:val="00E30F9D"/>
    <w:rsid w:val="00E3143A"/>
    <w:rsid w:val="00E47DEC"/>
    <w:rsid w:val="00E50BC4"/>
    <w:rsid w:val="00E557CF"/>
    <w:rsid w:val="00E613E7"/>
    <w:rsid w:val="00E657FB"/>
    <w:rsid w:val="00E67D8A"/>
    <w:rsid w:val="00EA1026"/>
    <w:rsid w:val="00F02753"/>
    <w:rsid w:val="00F93715"/>
    <w:rsid w:val="00FA3439"/>
    <w:rsid w:val="00FA3CCC"/>
    <w:rsid w:val="00FD660A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60B8E-3DED-450D-8B92-4123665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2">
    <w:name w:val="heading 2"/>
    <w:basedOn w:val="a"/>
    <w:link w:val="20"/>
    <w:uiPriority w:val="9"/>
    <w:qFormat/>
    <w:rsid w:val="00415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customStyle="1" w:styleId="a6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7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Normal (Web)"/>
    <w:basedOn w:val="a"/>
    <w:uiPriority w:val="99"/>
    <w:unhideWhenUsed/>
    <w:rsid w:val="008D5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footer"/>
    <w:basedOn w:val="a"/>
    <w:link w:val="aa"/>
    <w:uiPriority w:val="99"/>
    <w:unhideWhenUsed/>
    <w:rsid w:val="00FE491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E4918"/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character" w:customStyle="1" w:styleId="a5">
    <w:name w:val="Верхний колонтитул Знак"/>
    <w:link w:val="a4"/>
    <w:uiPriority w:val="99"/>
    <w:rsid w:val="00FE4918"/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0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00E3"/>
    <w:rPr>
      <w:rFonts w:ascii="Tahoma" w:eastAsia="Times New Roman CYR" w:hAnsi="Tahoma" w:cs="Tahoma"/>
      <w:color w:val="000000"/>
      <w:sz w:val="16"/>
      <w:szCs w:val="16"/>
      <w:u w:color="000000"/>
      <w:bdr w:val="nil"/>
    </w:rPr>
  </w:style>
  <w:style w:type="character" w:customStyle="1" w:styleId="20">
    <w:name w:val="Заголовок 2 Знак"/>
    <w:link w:val="2"/>
    <w:uiPriority w:val="9"/>
    <w:rsid w:val="004157B4"/>
    <w:rPr>
      <w:rFonts w:eastAsia="Times New Roman"/>
      <w:b/>
      <w:bCs/>
      <w:sz w:val="36"/>
      <w:szCs w:val="36"/>
    </w:rPr>
  </w:style>
  <w:style w:type="paragraph" w:styleId="ad">
    <w:name w:val="No Spacing"/>
    <w:uiPriority w:val="1"/>
    <w:qFormat/>
    <w:rsid w:val="004157B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ae">
    <w:name w:val="footnote text"/>
    <w:basedOn w:val="a"/>
    <w:link w:val="af"/>
    <w:semiHidden/>
    <w:unhideWhenUsed/>
    <w:rsid w:val="001D0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709"/>
      <w:jc w:val="left"/>
    </w:pPr>
    <w:rPr>
      <w:rFonts w:ascii="Times New Roman" w:eastAsia="Calibri" w:hAnsi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f">
    <w:name w:val="Текст сноски Знак"/>
    <w:link w:val="ae"/>
    <w:semiHidden/>
    <w:rsid w:val="001D06D0"/>
    <w:rPr>
      <w:rFonts w:eastAsia="Calibri"/>
      <w:lang w:eastAsia="en-US"/>
    </w:rPr>
  </w:style>
  <w:style w:type="paragraph" w:customStyle="1" w:styleId="ConsPlusNormal">
    <w:name w:val="ConsPlusNormal"/>
    <w:rsid w:val="00380C6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wbformattributevaluegreen">
    <w:name w:val="wbform_attributevalue_green"/>
    <w:basedOn w:val="a0"/>
    <w:rsid w:val="002E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6F15-8257-474B-A35E-45B56E39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puzyrevskiy</dc:creator>
  <cp:keywords/>
  <cp:lastModifiedBy>Авшарян Альберт Каренович</cp:lastModifiedBy>
  <cp:revision>2</cp:revision>
  <cp:lastPrinted>2018-12-29T10:19:00Z</cp:lastPrinted>
  <dcterms:created xsi:type="dcterms:W3CDTF">2018-12-29T10:32:00Z</dcterms:created>
  <dcterms:modified xsi:type="dcterms:W3CDTF">2018-12-29T10:32:00Z</dcterms:modified>
</cp:coreProperties>
</file>