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63" w:rsidRPr="001A2E63" w:rsidRDefault="001A2E63" w:rsidP="001A2E63">
      <w:pPr>
        <w:spacing w:before="100" w:beforeAutospacing="1" w:after="119" w:line="240" w:lineRule="auto"/>
        <w:jc w:val="center"/>
        <w:rPr>
          <w:rFonts w:ascii="Times New Roman" w:eastAsia="Times New Roman" w:hAnsi="Times New Roman" w:cs="Times New Roman"/>
          <w:sz w:val="32"/>
          <w:szCs w:val="32"/>
          <w:lang w:eastAsia="ru-RU"/>
        </w:rPr>
      </w:pPr>
      <w:r w:rsidRPr="001A2E63">
        <w:rPr>
          <w:rFonts w:ascii="Times New Roman" w:eastAsia="Times New Roman" w:hAnsi="Times New Roman" w:cs="Times New Roman"/>
          <w:noProof/>
          <w:sz w:val="32"/>
          <w:szCs w:val="32"/>
          <w:lang w:eastAsia="ru-RU"/>
        </w:rPr>
        <w:drawing>
          <wp:inline distT="0" distB="0" distL="0" distR="0" wp14:anchorId="5FC41B03" wp14:editId="014D2C1E">
            <wp:extent cx="1066800" cy="10111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7812" cy="1012144"/>
                    </a:xfrm>
                    <a:prstGeom prst="rect">
                      <a:avLst/>
                    </a:prstGeom>
                    <a:noFill/>
                    <a:ln w="9525">
                      <a:noFill/>
                      <a:miter lim="800000"/>
                      <a:headEnd/>
                      <a:tailEnd/>
                    </a:ln>
                  </pic:spPr>
                </pic:pic>
              </a:graphicData>
            </a:graphic>
          </wp:inline>
        </w:drawing>
      </w:r>
    </w:p>
    <w:p w:rsidR="001A2E63" w:rsidRPr="001A2E63" w:rsidRDefault="001A2E63" w:rsidP="001A2E63">
      <w:pPr>
        <w:spacing w:before="100" w:beforeAutospacing="1" w:after="119" w:line="240" w:lineRule="auto"/>
        <w:jc w:val="center"/>
        <w:rPr>
          <w:rFonts w:ascii="Times New Roman" w:eastAsia="Times New Roman" w:hAnsi="Times New Roman" w:cs="Times New Roman"/>
          <w:sz w:val="24"/>
          <w:szCs w:val="24"/>
          <w:lang w:eastAsia="ru-RU"/>
        </w:rPr>
      </w:pPr>
      <w:r w:rsidRPr="001A2E63">
        <w:rPr>
          <w:rFonts w:ascii="Times New Roman" w:eastAsia="Times New Roman" w:hAnsi="Times New Roman" w:cs="Times New Roman"/>
          <w:sz w:val="32"/>
          <w:szCs w:val="32"/>
          <w:lang w:eastAsia="ru-RU"/>
        </w:rPr>
        <w:t>ФЕДЕРАЛЬНАЯ АНТИМОНОПОЛЬНАЯ СЛУЖБА</w:t>
      </w:r>
    </w:p>
    <w:p w:rsidR="001A2E63" w:rsidRPr="001A2E63" w:rsidRDefault="001A2E63" w:rsidP="001A2E63">
      <w:pPr>
        <w:spacing w:before="100" w:beforeAutospacing="1" w:after="119" w:line="240" w:lineRule="auto"/>
        <w:jc w:val="center"/>
        <w:rPr>
          <w:rFonts w:ascii="Times New Roman" w:eastAsia="Times New Roman" w:hAnsi="Times New Roman" w:cs="Times New Roman"/>
          <w:sz w:val="24"/>
          <w:szCs w:val="24"/>
          <w:lang w:eastAsia="ru-RU"/>
        </w:rPr>
      </w:pPr>
      <w:r w:rsidRPr="001A2E63">
        <w:rPr>
          <w:rFonts w:ascii="Times New Roman" w:eastAsia="Times New Roman" w:hAnsi="Times New Roman" w:cs="Times New Roman"/>
          <w:b/>
          <w:bCs/>
          <w:sz w:val="30"/>
          <w:szCs w:val="30"/>
          <w:lang w:eastAsia="ru-RU"/>
        </w:rPr>
        <w:t>КОНТРОЛЬНО-ФИНАНСОВОЕ УПРАВЛЕНИЕ</w:t>
      </w:r>
    </w:p>
    <w:p w:rsidR="001A2E63" w:rsidRPr="001A2E63" w:rsidRDefault="001A2E63" w:rsidP="001A2E63">
      <w:pPr>
        <w:spacing w:after="200" w:line="276" w:lineRule="auto"/>
        <w:jc w:val="center"/>
        <w:rPr>
          <w:rFonts w:ascii="Times New Roman" w:hAnsi="Times New Roman" w:cs="Times New Roman"/>
          <w:b/>
          <w:bCs/>
          <w:sz w:val="28"/>
          <w:szCs w:val="28"/>
        </w:rPr>
      </w:pPr>
    </w:p>
    <w:p w:rsidR="001A2E63" w:rsidRPr="001A2E63" w:rsidRDefault="001A2E63" w:rsidP="001A2E63">
      <w:pPr>
        <w:spacing w:after="200" w:line="276" w:lineRule="auto"/>
        <w:jc w:val="center"/>
        <w:rPr>
          <w:rFonts w:ascii="Times New Roman" w:hAnsi="Times New Roman" w:cs="Times New Roman"/>
          <w:b/>
          <w:bCs/>
          <w:sz w:val="28"/>
          <w:szCs w:val="28"/>
        </w:rPr>
      </w:pPr>
      <w:r w:rsidRPr="001A2E63">
        <w:rPr>
          <w:rFonts w:ascii="Times New Roman" w:hAnsi="Times New Roman" w:cs="Times New Roman"/>
          <w:b/>
          <w:bCs/>
          <w:sz w:val="28"/>
          <w:szCs w:val="28"/>
        </w:rPr>
        <w:t>АНАЛИТИЧЕСКИЙ ОТЧЕТ О СОСТОЯНИИ КОНКУР</w:t>
      </w:r>
      <w:r w:rsidR="00F764C8">
        <w:rPr>
          <w:rFonts w:ascii="Times New Roman" w:hAnsi="Times New Roman" w:cs="Times New Roman"/>
          <w:b/>
          <w:bCs/>
          <w:sz w:val="28"/>
          <w:szCs w:val="28"/>
        </w:rPr>
        <w:t xml:space="preserve">ЕНЦИИ </w:t>
      </w:r>
      <w:r w:rsidRPr="001A2E63">
        <w:rPr>
          <w:rFonts w:ascii="Times New Roman" w:hAnsi="Times New Roman" w:cs="Times New Roman"/>
          <w:b/>
          <w:bCs/>
          <w:sz w:val="28"/>
          <w:szCs w:val="28"/>
        </w:rPr>
        <w:t xml:space="preserve">НА ОПТОВОМ РЫНКЕ ТАБАЧНОЙ ПРОДУКЦИИ </w:t>
      </w:r>
    </w:p>
    <w:p w:rsidR="001A2E63" w:rsidRDefault="001A2E63" w:rsidP="001A2E63">
      <w:pPr>
        <w:spacing w:after="200" w:line="276" w:lineRule="auto"/>
        <w:jc w:val="center"/>
        <w:rPr>
          <w:rFonts w:ascii="Times New Roman" w:hAnsi="Times New Roman" w:cs="Times New Roman"/>
          <w:b/>
          <w:bCs/>
          <w:sz w:val="28"/>
          <w:szCs w:val="28"/>
        </w:rPr>
      </w:pPr>
      <w:r w:rsidRPr="001A2E63">
        <w:rPr>
          <w:rFonts w:ascii="Times New Roman" w:hAnsi="Times New Roman" w:cs="Times New Roman"/>
          <w:b/>
          <w:bCs/>
          <w:sz w:val="28"/>
          <w:szCs w:val="28"/>
        </w:rPr>
        <w:t>ЗА 201</w:t>
      </w:r>
      <w:r w:rsidR="001A1BD0">
        <w:rPr>
          <w:rFonts w:ascii="Times New Roman" w:hAnsi="Times New Roman" w:cs="Times New Roman"/>
          <w:b/>
          <w:bCs/>
          <w:sz w:val="28"/>
          <w:szCs w:val="28"/>
        </w:rPr>
        <w:t>8-2019</w:t>
      </w:r>
      <w:r w:rsidRPr="001A2E63">
        <w:rPr>
          <w:rFonts w:ascii="Times New Roman" w:hAnsi="Times New Roman" w:cs="Times New Roman"/>
          <w:b/>
          <w:bCs/>
          <w:sz w:val="28"/>
          <w:szCs w:val="28"/>
        </w:rPr>
        <w:t xml:space="preserve"> ГОД</w:t>
      </w:r>
    </w:p>
    <w:p w:rsidR="003B4A70" w:rsidRPr="001A2E63" w:rsidRDefault="003B4A70" w:rsidP="001A2E63">
      <w:pPr>
        <w:spacing w:after="200" w:line="276" w:lineRule="auto"/>
        <w:jc w:val="center"/>
        <w:rPr>
          <w:rFonts w:ascii="Times New Roman" w:hAnsi="Times New Roman" w:cs="Times New Roman"/>
          <w:b/>
          <w:bCs/>
          <w:sz w:val="28"/>
          <w:szCs w:val="28"/>
        </w:rPr>
      </w:pPr>
    </w:p>
    <w:p w:rsidR="001A2E63" w:rsidRPr="001A2E63" w:rsidRDefault="003B4A70" w:rsidP="001A2E63">
      <w:pPr>
        <w:spacing w:after="200" w:line="276"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318250" cy="4202439"/>
            <wp:effectExtent l="0" t="0" r="635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табак.jpg"/>
                    <pic:cNvPicPr/>
                  </pic:nvPicPr>
                  <pic:blipFill>
                    <a:blip r:embed="rId9">
                      <a:extLst>
                        <a:ext uri="{28A0092B-C50C-407E-A947-70E740481C1C}">
                          <a14:useLocalDpi xmlns:a14="http://schemas.microsoft.com/office/drawing/2010/main" val="0"/>
                        </a:ext>
                      </a:extLst>
                    </a:blip>
                    <a:stretch>
                      <a:fillRect/>
                    </a:stretch>
                  </pic:blipFill>
                  <pic:spPr>
                    <a:xfrm>
                      <a:off x="0" y="0"/>
                      <a:ext cx="6336634" cy="4214667"/>
                    </a:xfrm>
                    <a:prstGeom prst="rect">
                      <a:avLst/>
                    </a:prstGeom>
                  </pic:spPr>
                </pic:pic>
              </a:graphicData>
            </a:graphic>
          </wp:inline>
        </w:drawing>
      </w:r>
    </w:p>
    <w:p w:rsidR="001A2E63" w:rsidRPr="001A2E63" w:rsidRDefault="001A2E63" w:rsidP="001A2E63">
      <w:pPr>
        <w:spacing w:after="200" w:line="276" w:lineRule="auto"/>
      </w:pPr>
    </w:p>
    <w:p w:rsidR="001A2E63" w:rsidRPr="001A2E63" w:rsidRDefault="001A2E63" w:rsidP="001A2E63">
      <w:pPr>
        <w:spacing w:after="200" w:line="276" w:lineRule="auto"/>
        <w:rPr>
          <w:rFonts w:ascii="Times New Roman" w:hAnsi="Times New Roman" w:cs="Times New Roman"/>
        </w:rPr>
      </w:pPr>
    </w:p>
    <w:p w:rsidR="001A2E63" w:rsidRPr="001A2E63" w:rsidRDefault="001A2E63" w:rsidP="001A2E63">
      <w:pPr>
        <w:spacing w:after="200" w:line="276" w:lineRule="auto"/>
        <w:rPr>
          <w:rFonts w:ascii="Times New Roman" w:hAnsi="Times New Roman" w:cs="Times New Roman"/>
        </w:rPr>
      </w:pPr>
    </w:p>
    <w:p w:rsidR="001A2E63" w:rsidRDefault="001A1BD0" w:rsidP="001A2E63">
      <w:pPr>
        <w:spacing w:after="200" w:line="276" w:lineRule="auto"/>
        <w:jc w:val="center"/>
        <w:rPr>
          <w:rFonts w:ascii="Times New Roman" w:hAnsi="Times New Roman" w:cs="Times New Roman"/>
        </w:rPr>
      </w:pPr>
      <w:r>
        <w:rPr>
          <w:rFonts w:ascii="Times New Roman" w:hAnsi="Times New Roman" w:cs="Times New Roman"/>
        </w:rPr>
        <w:t>МОСКВА 2020</w:t>
      </w:r>
    </w:p>
    <w:p w:rsidR="00A06406" w:rsidRDefault="00A06406" w:rsidP="001A2E63">
      <w:pPr>
        <w:spacing w:after="200" w:line="276" w:lineRule="auto"/>
        <w:jc w:val="center"/>
        <w:rPr>
          <w:rFonts w:ascii="Times New Roman" w:hAnsi="Times New Roman" w:cs="Times New Roman"/>
        </w:rPr>
      </w:pPr>
    </w:p>
    <w:p w:rsidR="00263D31" w:rsidRPr="001A2E63" w:rsidRDefault="00263D31" w:rsidP="001A2E63">
      <w:pPr>
        <w:spacing w:after="200" w:line="276" w:lineRule="auto"/>
        <w:jc w:val="center"/>
        <w:rPr>
          <w:rFonts w:ascii="Times New Roman" w:hAnsi="Times New Roman" w:cs="Times New Roman"/>
        </w:rPr>
      </w:pPr>
    </w:p>
    <w:p w:rsidR="001A2E63" w:rsidRPr="001A2E63" w:rsidRDefault="001A2E63" w:rsidP="0079025D">
      <w:pPr>
        <w:autoSpaceDE w:val="0"/>
        <w:autoSpaceDN w:val="0"/>
        <w:adjustRightInd w:val="0"/>
        <w:spacing w:after="200" w:line="276" w:lineRule="auto"/>
        <w:ind w:right="-1"/>
        <w:jc w:val="center"/>
        <w:rPr>
          <w:rFonts w:ascii="Times New Roman" w:hAnsi="Times New Roman" w:cs="Times New Roman"/>
          <w:b/>
          <w:bCs/>
          <w:sz w:val="28"/>
          <w:szCs w:val="28"/>
        </w:rPr>
      </w:pPr>
      <w:r w:rsidRPr="001A2E63">
        <w:rPr>
          <w:rFonts w:ascii="Times New Roman" w:hAnsi="Times New Roman" w:cs="Times New Roman"/>
          <w:b/>
          <w:bCs/>
          <w:sz w:val="28"/>
          <w:szCs w:val="28"/>
        </w:rPr>
        <w:lastRenderedPageBreak/>
        <w:t>СОДЕРЖАНИЕ</w:t>
      </w:r>
    </w:p>
    <w:p w:rsidR="001A2E63" w:rsidRPr="001A2E63" w:rsidRDefault="001A2E63" w:rsidP="0079025D">
      <w:pPr>
        <w:autoSpaceDE w:val="0"/>
        <w:autoSpaceDN w:val="0"/>
        <w:adjustRightInd w:val="0"/>
        <w:spacing w:after="200" w:line="276" w:lineRule="auto"/>
        <w:ind w:right="-1" w:firstLine="709"/>
        <w:jc w:val="center"/>
        <w:rPr>
          <w:rFonts w:ascii="Times New Roman" w:hAnsi="Times New Roman" w:cs="Times New Roman"/>
          <w:b/>
          <w:bCs/>
          <w:sz w:val="28"/>
          <w:szCs w:val="28"/>
          <w:u w:val="single"/>
        </w:rPr>
      </w:pPr>
    </w:p>
    <w:p w:rsidR="001A2E63" w:rsidRPr="001A2E63" w:rsidRDefault="001A2E63"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I</w:t>
      </w:r>
      <w:r w:rsidRPr="001A2E63">
        <w:rPr>
          <w:rFonts w:ascii="Times New Roman" w:hAnsi="Times New Roman" w:cs="Times New Roman"/>
          <w:color w:val="000000"/>
          <w:sz w:val="28"/>
          <w:szCs w:val="28"/>
        </w:rPr>
        <w:t>. Общие положения</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3</w:t>
      </w:r>
    </w:p>
    <w:p w:rsidR="001A2E63" w:rsidRPr="001A2E63" w:rsidRDefault="001A2E63"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sidRPr="001A2E63">
        <w:rPr>
          <w:rFonts w:ascii="Times New Roman" w:hAnsi="Times New Roman" w:cs="Times New Roman"/>
          <w:color w:val="000000"/>
          <w:sz w:val="28"/>
          <w:szCs w:val="28"/>
        </w:rPr>
        <w:t>II. Временной интервал исследования</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 </w:t>
      </w:r>
      <w:r w:rsidRPr="001A2E63">
        <w:rPr>
          <w:rFonts w:ascii="Times New Roman" w:hAnsi="Times New Roman" w:cs="Times New Roman"/>
          <w:color w:val="000000"/>
          <w:sz w:val="28"/>
          <w:szCs w:val="28"/>
        </w:rPr>
        <w:t xml:space="preserve">  4</w:t>
      </w:r>
    </w:p>
    <w:p w:rsidR="001A2E63" w:rsidRPr="001A2E63" w:rsidRDefault="001A2E63"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III</w:t>
      </w:r>
      <w:r w:rsidRPr="001A2E63">
        <w:rPr>
          <w:rFonts w:ascii="Times New Roman" w:hAnsi="Times New Roman" w:cs="Times New Roman"/>
          <w:color w:val="000000"/>
          <w:sz w:val="28"/>
          <w:szCs w:val="28"/>
        </w:rPr>
        <w:t xml:space="preserve">. Продуктовые границы рынка </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B96BE5">
        <w:rPr>
          <w:rFonts w:ascii="Times New Roman" w:hAnsi="Times New Roman" w:cs="Times New Roman"/>
          <w:color w:val="000000"/>
          <w:sz w:val="28"/>
          <w:szCs w:val="28"/>
        </w:rPr>
        <w:t>4</w:t>
      </w:r>
    </w:p>
    <w:p w:rsidR="001A2E63" w:rsidRPr="001A2E63" w:rsidRDefault="001A2E63"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IV</w:t>
      </w:r>
      <w:r w:rsidRPr="001A2E63">
        <w:rPr>
          <w:rFonts w:ascii="Times New Roman" w:hAnsi="Times New Roman" w:cs="Times New Roman"/>
          <w:color w:val="000000"/>
          <w:sz w:val="28"/>
          <w:szCs w:val="28"/>
        </w:rPr>
        <w:t xml:space="preserve">. Географические границы рынка    </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00CA6E08">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CA6E08">
        <w:rPr>
          <w:rFonts w:ascii="Times New Roman" w:hAnsi="Times New Roman" w:cs="Times New Roman"/>
          <w:color w:val="000000"/>
          <w:sz w:val="28"/>
          <w:szCs w:val="28"/>
        </w:rPr>
        <w:t>1</w:t>
      </w:r>
      <w:r w:rsidR="00235D6C">
        <w:rPr>
          <w:rFonts w:ascii="Times New Roman" w:hAnsi="Times New Roman" w:cs="Times New Roman"/>
          <w:color w:val="000000"/>
          <w:sz w:val="28"/>
          <w:szCs w:val="28"/>
        </w:rPr>
        <w:t>1</w:t>
      </w:r>
    </w:p>
    <w:p w:rsidR="001A2E63" w:rsidRPr="001A2E63" w:rsidRDefault="001A2E63"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V</w:t>
      </w:r>
      <w:r w:rsidRPr="001A2E63">
        <w:rPr>
          <w:rFonts w:ascii="Times New Roman" w:hAnsi="Times New Roman" w:cs="Times New Roman"/>
          <w:color w:val="000000"/>
          <w:sz w:val="28"/>
          <w:szCs w:val="28"/>
        </w:rPr>
        <w:t>. Определение состава хозяйствующих субъектов</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EB1E9D">
        <w:rPr>
          <w:rFonts w:ascii="Times New Roman" w:hAnsi="Times New Roman" w:cs="Times New Roman"/>
          <w:color w:val="000000"/>
          <w:sz w:val="28"/>
          <w:szCs w:val="28"/>
        </w:rPr>
        <w:t>1</w:t>
      </w:r>
      <w:r w:rsidR="00235D6C">
        <w:rPr>
          <w:rFonts w:ascii="Times New Roman" w:hAnsi="Times New Roman" w:cs="Times New Roman"/>
          <w:color w:val="000000"/>
          <w:sz w:val="28"/>
          <w:szCs w:val="28"/>
        </w:rPr>
        <w:t>2</w:t>
      </w:r>
    </w:p>
    <w:p w:rsidR="00820590" w:rsidRDefault="001A2E63"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VI</w:t>
      </w:r>
      <w:r w:rsidRPr="001A2E63">
        <w:rPr>
          <w:rFonts w:ascii="Times New Roman" w:hAnsi="Times New Roman" w:cs="Times New Roman"/>
          <w:color w:val="000000"/>
          <w:sz w:val="28"/>
          <w:szCs w:val="28"/>
        </w:rPr>
        <w:t>. Расчет объема товарного рынка и долей хозяйствующих субъектов</w:t>
      </w:r>
      <w:r w:rsidR="00B96BE5" w:rsidRPr="00B96BE5">
        <w:rPr>
          <w:rFonts w:ascii="Times New Roman" w:hAnsi="Times New Roman" w:cs="Times New Roman"/>
          <w:color w:val="000000"/>
          <w:sz w:val="28"/>
          <w:szCs w:val="28"/>
        </w:rPr>
        <w:t xml:space="preserve"> </w:t>
      </w:r>
      <w:r w:rsidR="00B96BE5">
        <w:rPr>
          <w:rFonts w:ascii="Times New Roman" w:hAnsi="Times New Roman" w:cs="Times New Roman"/>
          <w:color w:val="000000"/>
          <w:sz w:val="28"/>
          <w:szCs w:val="28"/>
        </w:rPr>
        <w:t xml:space="preserve">на крупнооптовом рынке                                                                 </w:t>
      </w:r>
      <w:r w:rsidR="00CA6E08">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0E7320">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00B96BE5">
        <w:rPr>
          <w:rFonts w:ascii="Times New Roman" w:hAnsi="Times New Roman" w:cs="Times New Roman"/>
          <w:color w:val="000000"/>
          <w:sz w:val="28"/>
          <w:szCs w:val="28"/>
        </w:rPr>
        <w:t xml:space="preserve">  </w:t>
      </w:r>
      <w:r w:rsidR="00CA6E08">
        <w:rPr>
          <w:rFonts w:ascii="Times New Roman" w:hAnsi="Times New Roman" w:cs="Times New Roman"/>
          <w:color w:val="000000"/>
          <w:sz w:val="28"/>
          <w:szCs w:val="28"/>
        </w:rPr>
        <w:t xml:space="preserve"> 1</w:t>
      </w:r>
      <w:r w:rsidR="00235D6C">
        <w:rPr>
          <w:rFonts w:ascii="Times New Roman" w:hAnsi="Times New Roman" w:cs="Times New Roman"/>
          <w:color w:val="000000"/>
          <w:sz w:val="28"/>
          <w:szCs w:val="28"/>
        </w:rPr>
        <w:t>4</w:t>
      </w:r>
    </w:p>
    <w:p w:rsidR="00820590" w:rsidRDefault="00820590"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sidRPr="001A2E63">
        <w:rPr>
          <w:rFonts w:ascii="Times New Roman" w:hAnsi="Times New Roman" w:cs="Times New Roman"/>
          <w:color w:val="000000"/>
          <w:sz w:val="28"/>
          <w:szCs w:val="28"/>
          <w:lang w:val="en-US"/>
        </w:rPr>
        <w:t>V</w:t>
      </w:r>
      <w:r>
        <w:rPr>
          <w:rFonts w:ascii="Times New Roman" w:hAnsi="Times New Roman" w:cs="Times New Roman"/>
          <w:color w:val="000000"/>
          <w:sz w:val="28"/>
          <w:szCs w:val="28"/>
          <w:lang w:val="en-US"/>
        </w:rPr>
        <w:t>II</w:t>
      </w:r>
      <w:r w:rsidRPr="001A2E63">
        <w:rPr>
          <w:rFonts w:ascii="Times New Roman" w:hAnsi="Times New Roman" w:cs="Times New Roman"/>
          <w:color w:val="000000"/>
          <w:sz w:val="28"/>
          <w:szCs w:val="28"/>
        </w:rPr>
        <w:t>. Расчет объема товарного рынка и долей хозяйствующих субъектов</w:t>
      </w:r>
      <w:r w:rsidRPr="00B96BE5">
        <w:rPr>
          <w:rFonts w:ascii="Times New Roman" w:hAnsi="Times New Roman" w:cs="Times New Roman"/>
          <w:color w:val="000000"/>
          <w:sz w:val="28"/>
          <w:szCs w:val="28"/>
        </w:rPr>
        <w:t xml:space="preserve"> </w:t>
      </w:r>
      <w:r w:rsidR="000A0ED5">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оптовом рынке                                                  </w:t>
      </w:r>
      <w:r w:rsidR="000A0E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A2E63">
        <w:rPr>
          <w:rFonts w:ascii="Times New Roman" w:hAnsi="Times New Roman" w:cs="Times New Roman"/>
          <w:color w:val="000000"/>
          <w:sz w:val="28"/>
          <w:szCs w:val="28"/>
        </w:rPr>
        <w:t xml:space="preserve">  </w:t>
      </w:r>
      <w:r w:rsidR="004365B3">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004365B3">
        <w:rPr>
          <w:rFonts w:ascii="Times New Roman" w:hAnsi="Times New Roman" w:cs="Times New Roman"/>
          <w:color w:val="000000"/>
          <w:sz w:val="28"/>
          <w:szCs w:val="28"/>
        </w:rPr>
        <w:t>1</w:t>
      </w:r>
      <w:r w:rsidR="00235D6C">
        <w:rPr>
          <w:rFonts w:ascii="Times New Roman" w:hAnsi="Times New Roman" w:cs="Times New Roman"/>
          <w:color w:val="000000"/>
          <w:sz w:val="28"/>
          <w:szCs w:val="28"/>
        </w:rPr>
        <w:t>5</w:t>
      </w:r>
    </w:p>
    <w:p w:rsidR="00FB2885" w:rsidRPr="000A0ED5" w:rsidRDefault="00B96BE5" w:rsidP="002C771F">
      <w:pPr>
        <w:autoSpaceDE w:val="0"/>
        <w:autoSpaceDN w:val="0"/>
        <w:adjustRightInd w:val="0"/>
        <w:spacing w:after="100" w:line="276" w:lineRule="auto"/>
        <w:ind w:right="-1"/>
        <w:rPr>
          <w:rFonts w:ascii="Times New Roman" w:hAnsi="Times New Roman" w:cs="Times New Roman"/>
          <w:color w:val="000000"/>
          <w:sz w:val="28"/>
          <w:szCs w:val="28"/>
        </w:rPr>
      </w:pPr>
      <w:r w:rsidRPr="00B96BE5">
        <w:rPr>
          <w:rFonts w:ascii="Times New Roman" w:hAnsi="Times New Roman" w:cs="Times New Roman"/>
          <w:color w:val="000000"/>
          <w:sz w:val="28"/>
          <w:szCs w:val="28"/>
        </w:rPr>
        <w:t>VI</w:t>
      </w:r>
      <w:r w:rsidR="00820590">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I</w:t>
      </w:r>
      <w:r w:rsidRPr="00B96BE5">
        <w:rPr>
          <w:rFonts w:ascii="Times New Roman" w:hAnsi="Times New Roman" w:cs="Times New Roman"/>
          <w:color w:val="000000"/>
          <w:sz w:val="28"/>
          <w:szCs w:val="28"/>
        </w:rPr>
        <w:t xml:space="preserve">. </w:t>
      </w:r>
      <w:r w:rsidR="000A0ED5" w:rsidRPr="004458A9">
        <w:rPr>
          <w:rFonts w:ascii="Times New Roman" w:hAnsi="Times New Roman" w:cs="Times New Roman"/>
          <w:color w:val="000000"/>
          <w:sz w:val="28"/>
          <w:szCs w:val="28"/>
        </w:rPr>
        <w:t>Определе</w:t>
      </w:r>
      <w:r w:rsidR="000A0ED5">
        <w:rPr>
          <w:rFonts w:ascii="Times New Roman" w:hAnsi="Times New Roman" w:cs="Times New Roman"/>
          <w:color w:val="000000"/>
          <w:sz w:val="28"/>
          <w:szCs w:val="28"/>
        </w:rPr>
        <w:t>ние уровня концентрации товарных рынков</w:t>
      </w:r>
      <w:r>
        <w:rPr>
          <w:rFonts w:ascii="Times New Roman" w:hAnsi="Times New Roman" w:cs="Times New Roman"/>
          <w:color w:val="000000"/>
          <w:sz w:val="28"/>
          <w:szCs w:val="28"/>
        </w:rPr>
        <w:t xml:space="preserve">                    </w:t>
      </w:r>
      <w:r w:rsidR="006E6702">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  </w:t>
      </w:r>
      <w:r w:rsidR="006E6702">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365B3">
        <w:rPr>
          <w:rFonts w:ascii="Times New Roman" w:hAnsi="Times New Roman" w:cs="Times New Roman"/>
          <w:color w:val="000000"/>
          <w:sz w:val="28"/>
          <w:szCs w:val="28"/>
        </w:rPr>
        <w:t>1</w:t>
      </w:r>
      <w:r w:rsidR="00235D6C">
        <w:rPr>
          <w:rFonts w:ascii="Times New Roman" w:hAnsi="Times New Roman" w:cs="Times New Roman"/>
          <w:color w:val="000000"/>
          <w:sz w:val="28"/>
          <w:szCs w:val="28"/>
        </w:rPr>
        <w:t>6</w:t>
      </w:r>
    </w:p>
    <w:p w:rsidR="001A2E63" w:rsidRPr="001A2E63" w:rsidRDefault="00820590"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Pr>
          <w:rFonts w:ascii="Times New Roman" w:hAnsi="Times New Roman" w:cs="Times New Roman"/>
          <w:color w:val="000000"/>
          <w:sz w:val="28"/>
          <w:szCs w:val="28"/>
          <w:lang w:val="en-US"/>
        </w:rPr>
        <w:t>IX</w:t>
      </w:r>
      <w:r w:rsidR="000A0ED5">
        <w:rPr>
          <w:rFonts w:ascii="Times New Roman" w:hAnsi="Times New Roman" w:cs="Times New Roman"/>
          <w:color w:val="000000"/>
          <w:sz w:val="28"/>
          <w:szCs w:val="28"/>
        </w:rPr>
        <w:t>.</w:t>
      </w:r>
      <w:r w:rsidR="000A0ED5" w:rsidRPr="000A0ED5">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Определение барьеров входа на рынок     </w:t>
      </w:r>
      <w:r w:rsidR="000A0ED5">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        </w:t>
      </w:r>
      <w:r w:rsidR="000A0ED5">
        <w:rPr>
          <w:rFonts w:ascii="Times New Roman" w:hAnsi="Times New Roman" w:cs="Times New Roman"/>
          <w:color w:val="000000"/>
          <w:sz w:val="28"/>
          <w:szCs w:val="28"/>
        </w:rPr>
        <w:t xml:space="preserve">      </w:t>
      </w:r>
      <w:r w:rsidR="000A0ED5" w:rsidRPr="00820590">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 </w:t>
      </w:r>
      <w:r w:rsidR="002C771F">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     </w:t>
      </w:r>
      <w:r w:rsidR="00CA6E08">
        <w:rPr>
          <w:rFonts w:ascii="Times New Roman" w:hAnsi="Times New Roman" w:cs="Times New Roman"/>
          <w:color w:val="000000"/>
          <w:sz w:val="28"/>
          <w:szCs w:val="28"/>
        </w:rPr>
        <w:t>1</w:t>
      </w:r>
      <w:r w:rsidR="000D194C">
        <w:rPr>
          <w:rFonts w:ascii="Times New Roman" w:hAnsi="Times New Roman" w:cs="Times New Roman"/>
          <w:color w:val="000000"/>
          <w:sz w:val="28"/>
          <w:szCs w:val="28"/>
        </w:rPr>
        <w:t>8</w:t>
      </w:r>
    </w:p>
    <w:p w:rsidR="001A2E63" w:rsidRPr="001A2E63" w:rsidRDefault="00FB2885"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r w:rsidRPr="00FB2885">
        <w:rPr>
          <w:rFonts w:ascii="Times New Roman" w:hAnsi="Times New Roman" w:cs="Times New Roman"/>
          <w:color w:val="000000"/>
          <w:sz w:val="28"/>
          <w:szCs w:val="28"/>
          <w:lang w:val="en-US"/>
        </w:rPr>
        <w:t>X</w:t>
      </w:r>
      <w:r w:rsidR="001A2E63" w:rsidRPr="001A2E63">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Оценка с</w:t>
      </w:r>
      <w:r w:rsidR="000A0ED5">
        <w:rPr>
          <w:rFonts w:ascii="Times New Roman" w:hAnsi="Times New Roman" w:cs="Times New Roman"/>
          <w:color w:val="000000"/>
          <w:sz w:val="28"/>
          <w:szCs w:val="28"/>
        </w:rPr>
        <w:t>остояния конкуренции на товарных</w:t>
      </w:r>
      <w:r w:rsidR="000A0ED5" w:rsidRPr="001A2E63">
        <w:rPr>
          <w:rFonts w:ascii="Times New Roman" w:hAnsi="Times New Roman" w:cs="Times New Roman"/>
          <w:color w:val="000000"/>
          <w:sz w:val="28"/>
          <w:szCs w:val="28"/>
        </w:rPr>
        <w:t xml:space="preserve"> рынк</w:t>
      </w:r>
      <w:r w:rsidR="000A0ED5">
        <w:rPr>
          <w:rFonts w:ascii="Times New Roman" w:hAnsi="Times New Roman" w:cs="Times New Roman"/>
          <w:color w:val="000000"/>
          <w:sz w:val="28"/>
          <w:szCs w:val="28"/>
        </w:rPr>
        <w:t xml:space="preserve">ах                 </w:t>
      </w:r>
      <w:r w:rsidR="000A0ED5" w:rsidRPr="001A2E63">
        <w:rPr>
          <w:rFonts w:ascii="Times New Roman" w:hAnsi="Times New Roman" w:cs="Times New Roman"/>
          <w:color w:val="000000"/>
          <w:sz w:val="28"/>
          <w:szCs w:val="28"/>
        </w:rPr>
        <w:t xml:space="preserve">       </w:t>
      </w:r>
      <w:r w:rsidR="000A0ED5">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   </w:t>
      </w:r>
      <w:r w:rsidR="002C771F">
        <w:rPr>
          <w:rFonts w:ascii="Times New Roman" w:hAnsi="Times New Roman" w:cs="Times New Roman"/>
          <w:color w:val="000000"/>
          <w:sz w:val="28"/>
          <w:szCs w:val="28"/>
        </w:rPr>
        <w:t xml:space="preserve">      </w:t>
      </w:r>
      <w:r w:rsidR="000A0ED5" w:rsidRPr="001A2E63">
        <w:rPr>
          <w:rFonts w:ascii="Times New Roman" w:hAnsi="Times New Roman" w:cs="Times New Roman"/>
          <w:color w:val="000000"/>
          <w:sz w:val="28"/>
          <w:szCs w:val="28"/>
        </w:rPr>
        <w:t xml:space="preserve">      </w:t>
      </w:r>
      <w:r w:rsidR="00235D6C">
        <w:rPr>
          <w:rFonts w:ascii="Times New Roman" w:hAnsi="Times New Roman" w:cs="Times New Roman"/>
          <w:color w:val="000000"/>
          <w:sz w:val="28"/>
          <w:szCs w:val="28"/>
        </w:rPr>
        <w:t>21</w:t>
      </w:r>
    </w:p>
    <w:p w:rsidR="001A2E63" w:rsidRPr="001A2E63" w:rsidRDefault="001A2E63" w:rsidP="0079025D">
      <w:pPr>
        <w:tabs>
          <w:tab w:val="right" w:leader="dot" w:pos="9345"/>
        </w:tabs>
        <w:autoSpaceDE w:val="0"/>
        <w:autoSpaceDN w:val="0"/>
        <w:adjustRightInd w:val="0"/>
        <w:spacing w:after="100" w:line="276" w:lineRule="auto"/>
        <w:ind w:right="-1"/>
        <w:rPr>
          <w:rFonts w:ascii="Times New Roman" w:hAnsi="Times New Roman" w:cs="Times New Roman"/>
          <w:color w:val="000000"/>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Pr="001A2E63" w:rsidRDefault="001A2E63" w:rsidP="0079025D">
      <w:pPr>
        <w:spacing w:after="200" w:line="276" w:lineRule="auto"/>
        <w:ind w:right="-1"/>
        <w:jc w:val="center"/>
        <w:rPr>
          <w:rFonts w:ascii="Times New Roman" w:hAnsi="Times New Roman" w:cs="Times New Roman"/>
          <w:b/>
          <w:sz w:val="28"/>
          <w:szCs w:val="28"/>
        </w:rPr>
      </w:pPr>
    </w:p>
    <w:p w:rsidR="001A2E63" w:rsidRDefault="001A2E63" w:rsidP="0079025D">
      <w:pPr>
        <w:spacing w:after="200" w:line="276" w:lineRule="auto"/>
        <w:ind w:right="-1"/>
        <w:jc w:val="center"/>
        <w:rPr>
          <w:rFonts w:ascii="Times New Roman" w:hAnsi="Times New Roman" w:cs="Times New Roman"/>
          <w:b/>
          <w:sz w:val="28"/>
          <w:szCs w:val="28"/>
        </w:rPr>
      </w:pPr>
    </w:p>
    <w:p w:rsidR="00484D3D" w:rsidRPr="001A2E63" w:rsidRDefault="00484D3D" w:rsidP="0079025D">
      <w:pPr>
        <w:spacing w:after="200" w:line="276" w:lineRule="auto"/>
        <w:ind w:right="-1"/>
        <w:jc w:val="center"/>
        <w:rPr>
          <w:rFonts w:ascii="Times New Roman" w:hAnsi="Times New Roman" w:cs="Times New Roman"/>
          <w:b/>
          <w:sz w:val="28"/>
          <w:szCs w:val="28"/>
        </w:rPr>
      </w:pPr>
    </w:p>
    <w:p w:rsidR="006928B8" w:rsidRDefault="006928B8" w:rsidP="0079025D">
      <w:pPr>
        <w:spacing w:after="200" w:line="276" w:lineRule="auto"/>
        <w:ind w:right="-1"/>
        <w:jc w:val="center"/>
        <w:rPr>
          <w:rFonts w:ascii="Times New Roman" w:hAnsi="Times New Roman" w:cs="Times New Roman"/>
          <w:b/>
          <w:sz w:val="28"/>
          <w:szCs w:val="28"/>
        </w:rPr>
      </w:pPr>
    </w:p>
    <w:p w:rsidR="001A2E63" w:rsidRPr="00EE7AF1" w:rsidRDefault="001A2E63" w:rsidP="0079025D">
      <w:pPr>
        <w:numPr>
          <w:ilvl w:val="0"/>
          <w:numId w:val="1"/>
        </w:numPr>
        <w:spacing w:after="0" w:line="240" w:lineRule="auto"/>
        <w:ind w:left="0" w:right="-1" w:firstLine="709"/>
        <w:jc w:val="center"/>
        <w:rPr>
          <w:rFonts w:ascii="Times New Roman" w:eastAsia="Times New Roman" w:hAnsi="Times New Roman" w:cs="Times New Roman"/>
          <w:sz w:val="28"/>
          <w:szCs w:val="28"/>
          <w:lang w:eastAsia="ru-RU"/>
        </w:rPr>
      </w:pPr>
      <w:r w:rsidRPr="001A2E63">
        <w:rPr>
          <w:rFonts w:ascii="Times New Roman" w:eastAsia="Times New Roman" w:hAnsi="Times New Roman" w:cs="Times New Roman"/>
          <w:b/>
          <w:sz w:val="28"/>
          <w:szCs w:val="28"/>
          <w:lang w:eastAsia="ru-RU"/>
        </w:rPr>
        <w:lastRenderedPageBreak/>
        <w:t>Общие положения.</w:t>
      </w:r>
    </w:p>
    <w:p w:rsidR="00EE7AF1" w:rsidRPr="001A2E63" w:rsidRDefault="00EE7AF1" w:rsidP="0079025D">
      <w:pPr>
        <w:spacing w:after="0" w:line="240" w:lineRule="auto"/>
        <w:ind w:left="709" w:right="-1"/>
        <w:rPr>
          <w:rFonts w:ascii="Times New Roman" w:eastAsia="Times New Roman" w:hAnsi="Times New Roman" w:cs="Times New Roman"/>
          <w:sz w:val="28"/>
          <w:szCs w:val="28"/>
          <w:lang w:eastAsia="ru-RU"/>
        </w:rPr>
      </w:pPr>
    </w:p>
    <w:p w:rsidR="001A2E63" w:rsidRPr="001A2E63" w:rsidRDefault="001A2E63" w:rsidP="0079025D">
      <w:pPr>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Федеральная антимонопольная служба в рамках реализации своих полномочий, </w:t>
      </w:r>
      <w:r w:rsidR="005C1996" w:rsidRPr="00A22FDF">
        <w:rPr>
          <w:rFonts w:ascii="Times New Roman" w:eastAsia="Times New Roman" w:hAnsi="Times New Roman" w:cs="Times New Roman"/>
          <w:sz w:val="28"/>
          <w:szCs w:val="28"/>
          <w:lang w:eastAsia="ru-RU"/>
        </w:rPr>
        <w:t xml:space="preserve">на основании приказа ФАС России от 28.04.2010 № 220 «Об утверждении Порядка проведения анализа состояния конкуренции на товарном рынке» (далее – Порядок) </w:t>
      </w:r>
      <w:r w:rsidRPr="001A2E63">
        <w:rPr>
          <w:rFonts w:ascii="Times New Roman" w:eastAsia="Times New Roman" w:hAnsi="Times New Roman" w:cs="Times New Roman"/>
          <w:sz w:val="28"/>
          <w:szCs w:val="28"/>
          <w:lang w:eastAsia="ru-RU"/>
        </w:rPr>
        <w:t>провела анализ состояния конкурен</w:t>
      </w:r>
      <w:r w:rsidR="00896B9D">
        <w:rPr>
          <w:rFonts w:ascii="Times New Roman" w:eastAsia="Times New Roman" w:hAnsi="Times New Roman" w:cs="Times New Roman"/>
          <w:sz w:val="28"/>
          <w:szCs w:val="28"/>
          <w:lang w:eastAsia="ru-RU"/>
        </w:rPr>
        <w:t xml:space="preserve">ции </w:t>
      </w:r>
      <w:r w:rsidRPr="001A2E63">
        <w:rPr>
          <w:rFonts w:ascii="Times New Roman" w:eastAsia="Times New Roman" w:hAnsi="Times New Roman" w:cs="Times New Roman"/>
          <w:sz w:val="28"/>
          <w:szCs w:val="28"/>
          <w:lang w:eastAsia="ru-RU"/>
        </w:rPr>
        <w:t>на рынке оптовой реализации табачной продукции (сигарет с фильтром, сигарет без фильтра, папирос).</w:t>
      </w:r>
    </w:p>
    <w:p w:rsidR="001A2E63" w:rsidRPr="001A2E63" w:rsidRDefault="001A2E63" w:rsidP="0079025D">
      <w:pPr>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Анализ проводился Контрольно-финансовым управлением ФАС России</w:t>
      </w:r>
      <w:r w:rsidR="002C771F">
        <w:rPr>
          <w:rFonts w:ascii="Times New Roman" w:eastAsia="Times New Roman" w:hAnsi="Times New Roman" w:cs="Times New Roman"/>
          <w:sz w:val="28"/>
          <w:szCs w:val="28"/>
          <w:lang w:eastAsia="ru-RU"/>
        </w:rPr>
        <w:t xml:space="preserve">               </w:t>
      </w:r>
      <w:proofErr w:type="gramStart"/>
      <w:r w:rsidR="002C771F">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eastAsia="ru-RU"/>
        </w:rPr>
        <w:t xml:space="preserve"> (</w:t>
      </w:r>
      <w:proofErr w:type="gramEnd"/>
      <w:r w:rsidRPr="001A2E63">
        <w:rPr>
          <w:rFonts w:ascii="Times New Roman" w:eastAsia="Times New Roman" w:hAnsi="Times New Roman" w:cs="Times New Roman"/>
          <w:sz w:val="28"/>
          <w:szCs w:val="28"/>
          <w:lang w:eastAsia="ru-RU"/>
        </w:rPr>
        <w:t>далее –Управление) самостоятельно.</w:t>
      </w:r>
    </w:p>
    <w:p w:rsidR="001A2E63" w:rsidRPr="001A2E63"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Целью исследования является анализ и оценка состояния конкурен</w:t>
      </w:r>
      <w:r w:rsidR="00896B9D">
        <w:rPr>
          <w:rFonts w:ascii="Times New Roman" w:hAnsi="Times New Roman" w:cs="Times New Roman"/>
          <w:sz w:val="28"/>
          <w:szCs w:val="28"/>
        </w:rPr>
        <w:t xml:space="preserve">ции </w:t>
      </w:r>
      <w:r w:rsidRPr="001A2E63">
        <w:rPr>
          <w:rFonts w:ascii="Times New Roman" w:hAnsi="Times New Roman" w:cs="Times New Roman"/>
          <w:sz w:val="28"/>
          <w:szCs w:val="28"/>
        </w:rPr>
        <w:t xml:space="preserve">на оптовом рынке табачной продукции и выявление хозяйствующих субъектов, занимающих доминирующее положение, </w:t>
      </w:r>
      <w:r w:rsidRPr="001A2E63">
        <w:rPr>
          <w:rFonts w:ascii="Times New Roman" w:eastAsia="Times New Roman" w:hAnsi="Times New Roman" w:cs="Times New Roman"/>
          <w:sz w:val="28"/>
          <w:szCs w:val="28"/>
          <w:lang w:eastAsia="ru-RU"/>
        </w:rPr>
        <w:t>выявление барьеров входа на рынок (выхода с рынка) и проблем, влияющих на развитие конкуренции на рассматриваемом рынке, а также предупреждение и выявление нарушений антимонопольного законодательства.</w:t>
      </w:r>
    </w:p>
    <w:p w:rsidR="001A2E63" w:rsidRPr="001A2E63"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Анализ и оценка состояния конкурен</w:t>
      </w:r>
      <w:r w:rsidR="00896B9D">
        <w:rPr>
          <w:rFonts w:ascii="Times New Roman" w:hAnsi="Times New Roman" w:cs="Times New Roman"/>
          <w:sz w:val="28"/>
          <w:szCs w:val="28"/>
        </w:rPr>
        <w:t xml:space="preserve">ции </w:t>
      </w:r>
      <w:r w:rsidRPr="001A2E63">
        <w:rPr>
          <w:rFonts w:ascii="Times New Roman" w:hAnsi="Times New Roman" w:cs="Times New Roman"/>
          <w:sz w:val="28"/>
          <w:szCs w:val="28"/>
        </w:rPr>
        <w:t xml:space="preserve">на оптовом рынке табачной продукции и установление доминирующего положения хозяйствующих субъектов (далее – Аналитическое исследование) осуществлялись Управлением </w:t>
      </w:r>
      <w:r w:rsidR="00452F41">
        <w:rPr>
          <w:rFonts w:ascii="Times New Roman" w:hAnsi="Times New Roman" w:cs="Times New Roman"/>
          <w:sz w:val="28"/>
          <w:szCs w:val="28"/>
        </w:rPr>
        <w:t xml:space="preserve">                                          </w:t>
      </w:r>
      <w:r w:rsidRPr="001A2E63">
        <w:rPr>
          <w:rFonts w:ascii="Times New Roman" w:hAnsi="Times New Roman" w:cs="Times New Roman"/>
          <w:sz w:val="28"/>
          <w:szCs w:val="28"/>
        </w:rPr>
        <w:t>в соответствии с:</w:t>
      </w:r>
    </w:p>
    <w:p w:rsidR="001A2E63" w:rsidRPr="001A2E63" w:rsidRDefault="001A2E63" w:rsidP="0079025D">
      <w:pPr>
        <w:numPr>
          <w:ilvl w:val="0"/>
          <w:numId w:val="3"/>
        </w:numPr>
        <w:autoSpaceDE w:val="0"/>
        <w:autoSpaceDN w:val="0"/>
        <w:adjustRightInd w:val="0"/>
        <w:spacing w:after="0" w:line="240" w:lineRule="auto"/>
        <w:ind w:left="0" w:right="-1"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Федеральным законом от 26.07.2006 № 135-ФЗ «О защите конкуренции» (далее - Закон о защите конкуренции);</w:t>
      </w:r>
    </w:p>
    <w:p w:rsidR="001A2E63" w:rsidRPr="001A2E63" w:rsidRDefault="001A2E63" w:rsidP="0079025D">
      <w:pPr>
        <w:numPr>
          <w:ilvl w:val="0"/>
          <w:numId w:val="3"/>
        </w:numPr>
        <w:autoSpaceDE w:val="0"/>
        <w:autoSpaceDN w:val="0"/>
        <w:adjustRightInd w:val="0"/>
        <w:spacing w:after="0" w:line="240" w:lineRule="auto"/>
        <w:ind w:left="0" w:right="-1"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Порядком проведения анализа состояния конкуренции на товарном рынке, утвержденным приказом ФАС России от 28.04.2010 № 220</w:t>
      </w:r>
      <w:r w:rsidR="00452F41">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eastAsia="ru-RU"/>
        </w:rPr>
        <w:t xml:space="preserve">«Об утверждении Порядка проведения анализа состояния конкуренции на товарном </w:t>
      </w:r>
      <w:proofErr w:type="gramStart"/>
      <w:r w:rsidRPr="001A2E63">
        <w:rPr>
          <w:rFonts w:ascii="Times New Roman" w:eastAsia="Times New Roman" w:hAnsi="Times New Roman" w:cs="Times New Roman"/>
          <w:sz w:val="28"/>
          <w:szCs w:val="28"/>
          <w:lang w:eastAsia="ru-RU"/>
        </w:rPr>
        <w:t xml:space="preserve">рынке» </w:t>
      </w:r>
      <w:r w:rsidR="00452F41">
        <w:rPr>
          <w:rFonts w:ascii="Times New Roman" w:eastAsia="Times New Roman" w:hAnsi="Times New Roman" w:cs="Times New Roman"/>
          <w:sz w:val="28"/>
          <w:szCs w:val="28"/>
          <w:lang w:eastAsia="ru-RU"/>
        </w:rPr>
        <w:t xml:space="preserve">  </w:t>
      </w:r>
      <w:proofErr w:type="gramEnd"/>
      <w:r w:rsidR="00452F41">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eastAsia="ru-RU"/>
        </w:rPr>
        <w:t>(далее - Порядок);</w:t>
      </w:r>
    </w:p>
    <w:p w:rsidR="001A2E63" w:rsidRPr="001A2E63" w:rsidRDefault="001A2E63" w:rsidP="0079025D">
      <w:pPr>
        <w:numPr>
          <w:ilvl w:val="0"/>
          <w:numId w:val="3"/>
        </w:numPr>
        <w:autoSpaceDE w:val="0"/>
        <w:autoSpaceDN w:val="0"/>
        <w:adjustRightInd w:val="0"/>
        <w:spacing w:after="0" w:line="240" w:lineRule="auto"/>
        <w:ind w:left="0" w:right="-1"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25.05.2012 №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1A2E63" w:rsidRPr="001A2E63" w:rsidRDefault="001A2E63" w:rsidP="0079025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hAnsi="Times New Roman" w:cs="Times New Roman"/>
          <w:sz w:val="28"/>
          <w:szCs w:val="28"/>
        </w:rPr>
        <w:t>Для разработки Аналитического исследования Управление провело комплекс мер по сбору и обработке необходимой информации в соответствии с пунктом 1.5 Порядка.</w:t>
      </w:r>
    </w:p>
    <w:p w:rsidR="001A2E63" w:rsidRPr="001A2E63" w:rsidRDefault="001A2E63" w:rsidP="0079025D">
      <w:pPr>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Для проведения исследования использовалась информация и материалы, полученные ФАС России от: </w:t>
      </w:r>
    </w:p>
    <w:p w:rsidR="001A2E63" w:rsidRPr="001A2E63" w:rsidRDefault="001A2E63" w:rsidP="0079025D">
      <w:pPr>
        <w:tabs>
          <w:tab w:val="left" w:pos="900"/>
        </w:tabs>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val="en-US" w:eastAsia="ru-RU"/>
        </w:rPr>
        <w:t> </w:t>
      </w:r>
      <w:r w:rsidRPr="001A2E63">
        <w:rPr>
          <w:rFonts w:ascii="Times New Roman" w:eastAsia="Times New Roman" w:hAnsi="Times New Roman" w:cs="Times New Roman"/>
          <w:sz w:val="28"/>
          <w:szCs w:val="28"/>
          <w:lang w:eastAsia="ru-RU"/>
        </w:rPr>
        <w:t xml:space="preserve">Федеральной таможенной службы (ФТС России);  </w:t>
      </w:r>
    </w:p>
    <w:p w:rsidR="001A2E63" w:rsidRPr="001A2E63" w:rsidRDefault="001A2E63" w:rsidP="0079025D">
      <w:pPr>
        <w:tabs>
          <w:tab w:val="left" w:pos="900"/>
        </w:tabs>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Федеральной налоговой службы (ФНС России);</w:t>
      </w:r>
    </w:p>
    <w:p w:rsidR="001A2E63" w:rsidRPr="001A2E63" w:rsidRDefault="001A2E63" w:rsidP="0079025D">
      <w:pPr>
        <w:tabs>
          <w:tab w:val="left" w:pos="900"/>
        </w:tabs>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lastRenderedPageBreak/>
        <w:t>- хозяйствующих субъектов, действующих на рынке оптовой реализации табачной продукции.</w:t>
      </w:r>
    </w:p>
    <w:p w:rsidR="001A2E63" w:rsidRPr="001A2E63" w:rsidRDefault="001A2E63" w:rsidP="0079025D">
      <w:pPr>
        <w:spacing w:after="0" w:line="240" w:lineRule="auto"/>
        <w:ind w:right="-1" w:firstLine="709"/>
        <w:jc w:val="both"/>
        <w:rPr>
          <w:rFonts w:ascii="Times New Roman" w:eastAsia="Times New Roman" w:hAnsi="Times New Roman" w:cs="Times New Roman"/>
          <w:sz w:val="28"/>
          <w:szCs w:val="28"/>
          <w:lang w:eastAsia="ru-RU"/>
        </w:rPr>
      </w:pPr>
    </w:p>
    <w:p w:rsidR="001A2E63" w:rsidRDefault="001A2E63" w:rsidP="0079025D">
      <w:pPr>
        <w:numPr>
          <w:ilvl w:val="0"/>
          <w:numId w:val="1"/>
        </w:numPr>
        <w:spacing w:after="0" w:line="240" w:lineRule="auto"/>
        <w:ind w:left="0" w:right="-1" w:firstLine="709"/>
        <w:contextualSpacing/>
        <w:jc w:val="center"/>
        <w:rPr>
          <w:rFonts w:ascii="Times New Roman" w:eastAsia="Times New Roman" w:hAnsi="Times New Roman" w:cs="Times New Roman"/>
          <w:b/>
          <w:sz w:val="28"/>
          <w:szCs w:val="28"/>
          <w:lang w:eastAsia="ru-RU"/>
        </w:rPr>
      </w:pPr>
      <w:r w:rsidRPr="001A2E63">
        <w:rPr>
          <w:rFonts w:ascii="Times New Roman" w:eastAsia="Times New Roman" w:hAnsi="Times New Roman" w:cs="Times New Roman"/>
          <w:b/>
          <w:sz w:val="28"/>
          <w:szCs w:val="28"/>
          <w:lang w:eastAsia="ru-RU"/>
        </w:rPr>
        <w:t>Временной интервал исследования</w:t>
      </w:r>
    </w:p>
    <w:p w:rsidR="00EE7AF1" w:rsidRPr="001A2E63" w:rsidRDefault="00EE7AF1" w:rsidP="0079025D">
      <w:pPr>
        <w:spacing w:after="0" w:line="240" w:lineRule="auto"/>
        <w:ind w:left="709" w:right="-1"/>
        <w:contextualSpacing/>
        <w:rPr>
          <w:rFonts w:ascii="Times New Roman" w:eastAsia="Times New Roman" w:hAnsi="Times New Roman" w:cs="Times New Roman"/>
          <w:b/>
          <w:sz w:val="28"/>
          <w:szCs w:val="28"/>
          <w:lang w:eastAsia="ru-RU"/>
        </w:rPr>
      </w:pPr>
    </w:p>
    <w:p w:rsidR="001A2E63" w:rsidRPr="001A2E63" w:rsidRDefault="00BF7A6B" w:rsidP="0079025D">
      <w:pPr>
        <w:spacing w:after="0" w:line="240" w:lineRule="auto"/>
        <w:ind w:right="-1" w:firstLine="709"/>
        <w:contextualSpacing/>
        <w:jc w:val="both"/>
        <w:rPr>
          <w:rFonts w:ascii="Times New Roman" w:hAnsi="Times New Roman" w:cs="Times New Roman"/>
          <w:sz w:val="28"/>
          <w:szCs w:val="28"/>
        </w:rPr>
      </w:pPr>
      <w:r w:rsidRPr="00BF7A6B">
        <w:rPr>
          <w:rFonts w:ascii="Times New Roman" w:hAnsi="Times New Roman" w:cs="Times New Roman"/>
          <w:sz w:val="28"/>
          <w:szCs w:val="28"/>
        </w:rPr>
        <w:t xml:space="preserve">В соответствии с приказом ФАС России от 29.12.2018 № 1929/18 «О плане работы по анализу состояния конкуренции на товарных рынках на 2019-2020 </w:t>
      </w:r>
      <w:proofErr w:type="gramStart"/>
      <w:r w:rsidRPr="00BF7A6B">
        <w:rPr>
          <w:rFonts w:ascii="Times New Roman" w:hAnsi="Times New Roman" w:cs="Times New Roman"/>
          <w:sz w:val="28"/>
          <w:szCs w:val="28"/>
        </w:rPr>
        <w:t xml:space="preserve">годы» </w:t>
      </w:r>
      <w:r w:rsidR="001A2E63" w:rsidRPr="001A2E63">
        <w:rPr>
          <w:rFonts w:ascii="Times New Roman" w:hAnsi="Times New Roman" w:cs="Times New Roman"/>
          <w:sz w:val="28"/>
          <w:szCs w:val="28"/>
        </w:rPr>
        <w:t xml:space="preserve"> анализируемым</w:t>
      </w:r>
      <w:proofErr w:type="gramEnd"/>
      <w:r w:rsidR="001A2E63" w:rsidRPr="001A2E63">
        <w:rPr>
          <w:rFonts w:ascii="Times New Roman" w:hAnsi="Times New Roman" w:cs="Times New Roman"/>
          <w:sz w:val="28"/>
          <w:szCs w:val="28"/>
        </w:rPr>
        <w:t xml:space="preserve"> временным интервалом исследования оптового рынка табачной продукции </w:t>
      </w:r>
      <w:r w:rsidRPr="003912DB">
        <w:rPr>
          <w:rFonts w:ascii="Times New Roman" w:hAnsi="Times New Roman"/>
          <w:sz w:val="28"/>
          <w:szCs w:val="28"/>
        </w:rPr>
        <w:t xml:space="preserve">принимается </w:t>
      </w:r>
      <w:r w:rsidRPr="001A2E63">
        <w:rPr>
          <w:rFonts w:ascii="Times New Roman" w:hAnsi="Times New Roman" w:cs="Times New Roman"/>
          <w:sz w:val="28"/>
          <w:szCs w:val="28"/>
        </w:rPr>
        <w:t xml:space="preserve">период - </w:t>
      </w:r>
      <w:r>
        <w:rPr>
          <w:rFonts w:ascii="Times New Roman" w:hAnsi="Times New Roman" w:cs="Times New Roman"/>
          <w:sz w:val="28"/>
          <w:szCs w:val="28"/>
        </w:rPr>
        <w:t>два</w:t>
      </w:r>
      <w:r w:rsidRPr="001A2E63">
        <w:rPr>
          <w:rFonts w:ascii="Times New Roman" w:hAnsi="Times New Roman" w:cs="Times New Roman"/>
          <w:sz w:val="28"/>
          <w:szCs w:val="28"/>
        </w:rPr>
        <w:t xml:space="preserve"> календарн</w:t>
      </w:r>
      <w:r>
        <w:rPr>
          <w:rFonts w:ascii="Times New Roman" w:hAnsi="Times New Roman" w:cs="Times New Roman"/>
          <w:sz w:val="28"/>
          <w:szCs w:val="28"/>
        </w:rPr>
        <w:t>ых</w:t>
      </w:r>
      <w:r w:rsidRPr="001A2E63">
        <w:rPr>
          <w:rFonts w:ascii="Times New Roman" w:hAnsi="Times New Roman" w:cs="Times New Roman"/>
          <w:sz w:val="28"/>
          <w:szCs w:val="28"/>
        </w:rPr>
        <w:t xml:space="preserve"> год</w:t>
      </w:r>
      <w:r>
        <w:rPr>
          <w:rFonts w:ascii="Times New Roman" w:hAnsi="Times New Roman" w:cs="Times New Roman"/>
          <w:sz w:val="28"/>
          <w:szCs w:val="28"/>
        </w:rPr>
        <w:t xml:space="preserve">а: </w:t>
      </w:r>
      <w:r w:rsidR="001A2E63" w:rsidRPr="001A2E63">
        <w:rPr>
          <w:rFonts w:ascii="Times New Roman" w:hAnsi="Times New Roman" w:cs="Times New Roman"/>
          <w:sz w:val="28"/>
          <w:szCs w:val="28"/>
        </w:rPr>
        <w:t>с 01.01.201</w:t>
      </w:r>
      <w:r w:rsidR="00FD376A">
        <w:rPr>
          <w:rFonts w:ascii="Times New Roman" w:hAnsi="Times New Roman" w:cs="Times New Roman"/>
          <w:sz w:val="28"/>
          <w:szCs w:val="28"/>
        </w:rPr>
        <w:t>8</w:t>
      </w:r>
      <w:r w:rsidR="001A2E63" w:rsidRPr="001A2E63">
        <w:rPr>
          <w:rFonts w:ascii="Times New Roman" w:hAnsi="Times New Roman" w:cs="Times New Roman"/>
          <w:sz w:val="28"/>
          <w:szCs w:val="28"/>
        </w:rPr>
        <w:t xml:space="preserve"> по 31.12.201</w:t>
      </w:r>
      <w:r w:rsidR="00FD376A">
        <w:rPr>
          <w:rFonts w:ascii="Times New Roman" w:hAnsi="Times New Roman" w:cs="Times New Roman"/>
          <w:sz w:val="28"/>
          <w:szCs w:val="28"/>
        </w:rPr>
        <w:t xml:space="preserve">8 </w:t>
      </w:r>
      <w:r>
        <w:rPr>
          <w:rFonts w:ascii="Times New Roman" w:hAnsi="Times New Roman" w:cs="Times New Roman"/>
          <w:sz w:val="28"/>
          <w:szCs w:val="28"/>
        </w:rPr>
        <w:t xml:space="preserve">           </w:t>
      </w:r>
      <w:r w:rsidR="00FD376A">
        <w:rPr>
          <w:rFonts w:ascii="Times New Roman" w:hAnsi="Times New Roman" w:cs="Times New Roman"/>
          <w:sz w:val="28"/>
          <w:szCs w:val="28"/>
        </w:rPr>
        <w:t>и с 01.01.2019</w:t>
      </w:r>
      <w:r w:rsidR="00452F41">
        <w:rPr>
          <w:rFonts w:ascii="Times New Roman" w:hAnsi="Times New Roman" w:cs="Times New Roman"/>
          <w:sz w:val="28"/>
          <w:szCs w:val="28"/>
        </w:rPr>
        <w:t xml:space="preserve"> </w:t>
      </w:r>
      <w:r w:rsidR="00FD376A">
        <w:rPr>
          <w:rFonts w:ascii="Times New Roman" w:hAnsi="Times New Roman" w:cs="Times New Roman"/>
          <w:sz w:val="28"/>
          <w:szCs w:val="28"/>
        </w:rPr>
        <w:t>по 31.12.2019</w:t>
      </w:r>
      <w:r>
        <w:rPr>
          <w:rFonts w:ascii="Times New Roman" w:hAnsi="Times New Roman" w:cs="Times New Roman"/>
          <w:sz w:val="28"/>
          <w:szCs w:val="28"/>
        </w:rPr>
        <w:t xml:space="preserve"> </w:t>
      </w:r>
      <w:r w:rsidR="001A2E63" w:rsidRPr="001A2E63">
        <w:rPr>
          <w:rFonts w:ascii="Times New Roman" w:eastAsia="Times New Roman" w:hAnsi="Times New Roman" w:cs="Times New Roman"/>
          <w:sz w:val="28"/>
          <w:szCs w:val="28"/>
          <w:lang w:eastAsia="ar-SA"/>
        </w:rPr>
        <w:t>(далее – исследуемый период времени).</w:t>
      </w:r>
      <w:r w:rsidR="001A2E63" w:rsidRPr="001A2E63">
        <w:rPr>
          <w:rFonts w:ascii="Times New Roman" w:hAnsi="Times New Roman" w:cs="Times New Roman"/>
          <w:sz w:val="28"/>
          <w:szCs w:val="28"/>
        </w:rPr>
        <w:t xml:space="preserve"> </w:t>
      </w:r>
    </w:p>
    <w:p w:rsidR="007739AA" w:rsidRPr="001A2E63" w:rsidRDefault="007739AA" w:rsidP="0079025D">
      <w:pPr>
        <w:tabs>
          <w:tab w:val="left" w:pos="10206"/>
        </w:tabs>
        <w:suppressAutoHyphens/>
        <w:spacing w:after="0" w:line="240" w:lineRule="auto"/>
        <w:ind w:right="-1" w:firstLine="709"/>
        <w:jc w:val="both"/>
        <w:rPr>
          <w:rFonts w:ascii="Times New Roman" w:eastAsia="Times New Roman" w:hAnsi="Times New Roman" w:cs="Times New Roman"/>
          <w:b/>
          <w:sz w:val="28"/>
          <w:szCs w:val="28"/>
          <w:lang w:eastAsia="ar-SA"/>
        </w:rPr>
      </w:pPr>
    </w:p>
    <w:p w:rsidR="001A2E63" w:rsidRPr="00EE7AF1" w:rsidRDefault="001A2E63" w:rsidP="0079025D">
      <w:pPr>
        <w:pStyle w:val="aa"/>
        <w:numPr>
          <w:ilvl w:val="0"/>
          <w:numId w:val="1"/>
        </w:numPr>
        <w:tabs>
          <w:tab w:val="left" w:pos="851"/>
          <w:tab w:val="left" w:pos="10206"/>
        </w:tabs>
        <w:suppressAutoHyphens/>
        <w:spacing w:after="0" w:line="240" w:lineRule="auto"/>
        <w:ind w:right="-1"/>
        <w:jc w:val="center"/>
        <w:rPr>
          <w:rFonts w:ascii="Times New Roman" w:eastAsia="Times New Roman" w:hAnsi="Times New Roman" w:cs="Times New Roman"/>
          <w:b/>
          <w:sz w:val="28"/>
          <w:szCs w:val="28"/>
          <w:lang w:eastAsia="ar-SA"/>
        </w:rPr>
      </w:pPr>
      <w:r w:rsidRPr="00EE7AF1">
        <w:rPr>
          <w:rFonts w:ascii="Times New Roman" w:eastAsia="Times New Roman" w:hAnsi="Times New Roman" w:cs="Times New Roman"/>
          <w:b/>
          <w:sz w:val="28"/>
          <w:szCs w:val="28"/>
          <w:lang w:eastAsia="ar-SA"/>
        </w:rPr>
        <w:t>Продуктовые границы товарного рынка</w:t>
      </w:r>
    </w:p>
    <w:p w:rsidR="00EE7AF1" w:rsidRPr="00EE7AF1" w:rsidRDefault="00EE7AF1" w:rsidP="0079025D">
      <w:pPr>
        <w:pStyle w:val="aa"/>
        <w:tabs>
          <w:tab w:val="left" w:pos="851"/>
          <w:tab w:val="left" w:pos="10206"/>
        </w:tabs>
        <w:suppressAutoHyphens/>
        <w:spacing w:after="0" w:line="240" w:lineRule="auto"/>
        <w:ind w:left="1080" w:right="-1"/>
        <w:rPr>
          <w:rFonts w:ascii="Times New Roman" w:eastAsia="Times New Roman" w:hAnsi="Times New Roman" w:cs="Times New Roman"/>
          <w:b/>
          <w:sz w:val="28"/>
          <w:szCs w:val="28"/>
          <w:lang w:eastAsia="ar-SA"/>
        </w:rPr>
      </w:pPr>
    </w:p>
    <w:p w:rsidR="001A2E63" w:rsidRPr="001A2E63"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Продуктовые границы рынка определены в соответствии с подпунктом «г» пункта 3.4 Порядка по Общероссийскому классификатору продукции по видам экономической деятельности ОК 034-2014 (КПЕС 2008), </w:t>
      </w:r>
      <w:r w:rsidR="00BF7A6B" w:rsidRPr="001A2E63">
        <w:rPr>
          <w:rFonts w:ascii="Times New Roman" w:eastAsia="Times New Roman" w:hAnsi="Times New Roman" w:cs="Times New Roman"/>
          <w:sz w:val="28"/>
          <w:szCs w:val="28"/>
          <w:lang w:eastAsia="ru-RU"/>
        </w:rPr>
        <w:t>утверждён</w:t>
      </w:r>
      <w:r w:rsidR="00BF7A6B">
        <w:rPr>
          <w:rFonts w:ascii="Times New Roman" w:eastAsia="Times New Roman" w:hAnsi="Times New Roman" w:cs="Times New Roman"/>
          <w:sz w:val="28"/>
          <w:szCs w:val="28"/>
          <w:lang w:eastAsia="ru-RU"/>
        </w:rPr>
        <w:t>ным</w:t>
      </w:r>
      <w:r w:rsidRPr="001A2E63">
        <w:rPr>
          <w:rFonts w:ascii="Times New Roman" w:eastAsia="Times New Roman" w:hAnsi="Times New Roman" w:cs="Times New Roman"/>
          <w:sz w:val="28"/>
          <w:szCs w:val="28"/>
          <w:lang w:eastAsia="ru-RU"/>
        </w:rPr>
        <w:t xml:space="preserve"> приказом </w:t>
      </w:r>
      <w:proofErr w:type="spellStart"/>
      <w:r w:rsidRPr="001A2E63">
        <w:rPr>
          <w:rFonts w:ascii="Times New Roman" w:eastAsia="Times New Roman" w:hAnsi="Times New Roman" w:cs="Times New Roman"/>
          <w:sz w:val="28"/>
          <w:szCs w:val="28"/>
          <w:lang w:eastAsia="ru-RU"/>
        </w:rPr>
        <w:t>Росстандарта</w:t>
      </w:r>
      <w:proofErr w:type="spellEnd"/>
      <w:r w:rsidRPr="001A2E63">
        <w:rPr>
          <w:rFonts w:ascii="Times New Roman" w:eastAsia="Times New Roman" w:hAnsi="Times New Roman" w:cs="Times New Roman"/>
          <w:sz w:val="28"/>
          <w:szCs w:val="28"/>
          <w:lang w:eastAsia="ru-RU"/>
        </w:rPr>
        <w:t xml:space="preserve"> от 31.01.2014 № 14-ст:</w:t>
      </w:r>
    </w:p>
    <w:p w:rsidR="001A2E63" w:rsidRPr="001A2E63"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b/>
          <w:sz w:val="28"/>
          <w:szCs w:val="28"/>
          <w:lang w:eastAsia="ru-RU"/>
        </w:rPr>
        <w:t>класс 12 - «Изделия табачные».</w:t>
      </w:r>
    </w:p>
    <w:p w:rsidR="001A2E63" w:rsidRPr="001A2E63"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В соответствии с пунктом 3.5 Порядка произведен следующий анализ свойств товара, определяющих выбор покупателя.</w:t>
      </w:r>
    </w:p>
    <w:p w:rsidR="001A2E63" w:rsidRPr="001A2E63" w:rsidRDefault="001A2E63" w:rsidP="0079025D">
      <w:pPr>
        <w:spacing w:after="0" w:line="240" w:lineRule="auto"/>
        <w:ind w:right="-1" w:firstLine="709"/>
        <w:contextualSpacing/>
        <w:jc w:val="both"/>
        <w:rPr>
          <w:rFonts w:ascii="Times New Roman" w:hAnsi="Times New Roman" w:cs="Times New Roman"/>
          <w:sz w:val="28"/>
          <w:szCs w:val="28"/>
        </w:rPr>
      </w:pPr>
      <w:r w:rsidRPr="001A2E63">
        <w:rPr>
          <w:rFonts w:ascii="Times New Roman" w:hAnsi="Times New Roman" w:cs="Times New Roman"/>
          <w:sz w:val="28"/>
          <w:szCs w:val="28"/>
        </w:rPr>
        <w:t xml:space="preserve">Согласно Федеральному закону от 22.12.2008 № 268-ФЗ «Технический регламент на табачную продукцию» табачными изделиями являются продукты, </w:t>
      </w:r>
      <w:r w:rsidRPr="00014FDF">
        <w:rPr>
          <w:rFonts w:ascii="Times New Roman" w:hAnsi="Times New Roman" w:cs="Times New Roman"/>
          <w:b/>
          <w:sz w:val="28"/>
          <w:szCs w:val="28"/>
        </w:rPr>
        <w:t>полностью или частично изготовленные из табачного листа</w:t>
      </w:r>
      <w:r w:rsidRPr="001A2E63">
        <w:rPr>
          <w:rFonts w:ascii="Times New Roman" w:hAnsi="Times New Roman" w:cs="Times New Roman"/>
          <w:sz w:val="28"/>
          <w:szCs w:val="28"/>
        </w:rPr>
        <w:t xml:space="preserve"> в качестве сырьевого материала, приготовленного таким образом, чтобы </w:t>
      </w:r>
      <w:r w:rsidRPr="00014FDF">
        <w:rPr>
          <w:rFonts w:ascii="Times New Roman" w:hAnsi="Times New Roman" w:cs="Times New Roman"/>
          <w:b/>
          <w:sz w:val="28"/>
          <w:szCs w:val="28"/>
        </w:rPr>
        <w:t>использовать для курения, рассасывания, жевания или нюханья</w:t>
      </w:r>
      <w:r w:rsidRPr="001A2E63">
        <w:rPr>
          <w:rFonts w:ascii="Times New Roman" w:hAnsi="Times New Roman" w:cs="Times New Roman"/>
          <w:sz w:val="28"/>
          <w:szCs w:val="28"/>
        </w:rPr>
        <w:t>.</w:t>
      </w:r>
    </w:p>
    <w:p w:rsidR="001A2E63" w:rsidRPr="001A2E63" w:rsidRDefault="001A2E63" w:rsidP="0079025D">
      <w:pPr>
        <w:spacing w:after="0" w:line="240" w:lineRule="auto"/>
        <w:ind w:right="-1" w:firstLine="709"/>
        <w:contextualSpacing/>
        <w:jc w:val="both"/>
        <w:rPr>
          <w:rFonts w:ascii="Times New Roman" w:hAnsi="Times New Roman" w:cs="Times New Roman"/>
          <w:sz w:val="28"/>
          <w:szCs w:val="28"/>
        </w:rPr>
      </w:pPr>
      <w:r w:rsidRPr="001A2E63">
        <w:rPr>
          <w:rFonts w:ascii="Times New Roman" w:hAnsi="Times New Roman" w:cs="Times New Roman"/>
          <w:sz w:val="28"/>
          <w:szCs w:val="28"/>
        </w:rPr>
        <w:t>Выделяют следующие виды табачных изделий:</w:t>
      </w:r>
    </w:p>
    <w:p w:rsidR="001A2E63" w:rsidRPr="001A2E63"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1) сигарета с фильтром — вид курительного табачного изделия, состоящего из резаного сырья для производства табачных изделий, обёрнутого сигаретной бумагой (курительная часть), и фильтра;</w:t>
      </w:r>
    </w:p>
    <w:p w:rsidR="001A2E63" w:rsidRPr="001A2E63"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2) сигарета без фильтра — вид курительного табачного изделия, состоящего из резаного сырья для производства табачных изделий, обёрнутого сигаретной бумагой (курительная часть);</w:t>
      </w:r>
    </w:p>
    <w:p w:rsidR="001A2E63" w:rsidRPr="001A2E63"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3) сигара — вид курительного табачного изделия, изготовленного из сигарного и другого сырья для производства табачных изделий и имеющего три слоя: начинку из цельного, трёпаного или резаного сигарного и другого сырья для производства табачных изделий, подвёртку из сигарного и (или) другого сырья для производства табачных изделий и обёртку из сигарного табачного листа. Толщина сигары на протяжении одной трети (или более) её длины должна быть не менее 15 миллиметров (мм);</w:t>
      </w:r>
    </w:p>
    <w:p w:rsidR="001A2E63" w:rsidRPr="001A2E63"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4) </w:t>
      </w:r>
      <w:proofErr w:type="spellStart"/>
      <w:r w:rsidRPr="001A2E63">
        <w:rPr>
          <w:rFonts w:ascii="Times New Roman" w:hAnsi="Times New Roman" w:cs="Times New Roman"/>
          <w:sz w:val="28"/>
          <w:szCs w:val="28"/>
        </w:rPr>
        <w:t>сигарилла</w:t>
      </w:r>
      <w:proofErr w:type="spellEnd"/>
      <w:r w:rsidRPr="001A2E63">
        <w:rPr>
          <w:rFonts w:ascii="Times New Roman" w:hAnsi="Times New Roman" w:cs="Times New Roman"/>
          <w:sz w:val="28"/>
          <w:szCs w:val="28"/>
        </w:rPr>
        <w:t xml:space="preserve"> (</w:t>
      </w:r>
      <w:proofErr w:type="spellStart"/>
      <w:r w:rsidRPr="001A2E63">
        <w:rPr>
          <w:rFonts w:ascii="Times New Roman" w:hAnsi="Times New Roman" w:cs="Times New Roman"/>
          <w:sz w:val="28"/>
          <w:szCs w:val="28"/>
        </w:rPr>
        <w:t>сигарита</w:t>
      </w:r>
      <w:proofErr w:type="spellEnd"/>
      <w:r w:rsidRPr="001A2E63">
        <w:rPr>
          <w:rFonts w:ascii="Times New Roman" w:hAnsi="Times New Roman" w:cs="Times New Roman"/>
          <w:sz w:val="28"/>
          <w:szCs w:val="28"/>
        </w:rPr>
        <w:t xml:space="preserve">) — вид курительного табачного изделия, изготовленного из сигарного и другого сырья для производства табачных изделий и имеющего много слоёв: начинку из резаного или рваного сигарного и другого сырья для производства табачных изделий, подвёртку из сигарного и (или) другого сырья для производства табачных изделий и обёртку из сигарного табачного листа, </w:t>
      </w:r>
      <w:r w:rsidRPr="001A2E63">
        <w:rPr>
          <w:rFonts w:ascii="Times New Roman" w:hAnsi="Times New Roman" w:cs="Times New Roman"/>
          <w:sz w:val="28"/>
          <w:szCs w:val="28"/>
        </w:rPr>
        <w:lastRenderedPageBreak/>
        <w:t xml:space="preserve">восстановленного табака или специальной бумаги, изготовленной на основе целлюлозы и табака. </w:t>
      </w:r>
      <w:proofErr w:type="spellStart"/>
      <w:r w:rsidRPr="001A2E63">
        <w:rPr>
          <w:rFonts w:ascii="Times New Roman" w:hAnsi="Times New Roman" w:cs="Times New Roman"/>
          <w:sz w:val="28"/>
          <w:szCs w:val="28"/>
        </w:rPr>
        <w:t>Сигарилла</w:t>
      </w:r>
      <w:proofErr w:type="spellEnd"/>
      <w:r w:rsidRPr="001A2E63">
        <w:rPr>
          <w:rFonts w:ascii="Times New Roman" w:hAnsi="Times New Roman" w:cs="Times New Roman"/>
          <w:sz w:val="28"/>
          <w:szCs w:val="28"/>
        </w:rPr>
        <w:t xml:space="preserve"> может не иметь подвёртки. </w:t>
      </w:r>
      <w:proofErr w:type="spellStart"/>
      <w:r w:rsidRPr="001A2E63">
        <w:rPr>
          <w:rFonts w:ascii="Times New Roman" w:hAnsi="Times New Roman" w:cs="Times New Roman"/>
          <w:sz w:val="28"/>
          <w:szCs w:val="28"/>
        </w:rPr>
        <w:t>Сигарилла</w:t>
      </w:r>
      <w:proofErr w:type="spellEnd"/>
      <w:r w:rsidRPr="001A2E63">
        <w:rPr>
          <w:rFonts w:ascii="Times New Roman" w:hAnsi="Times New Roman" w:cs="Times New Roman"/>
          <w:sz w:val="28"/>
          <w:szCs w:val="28"/>
        </w:rPr>
        <w:t xml:space="preserve"> может иметь фильтр. Максимальная толщина </w:t>
      </w:r>
      <w:proofErr w:type="spellStart"/>
      <w:r w:rsidRPr="001A2E63">
        <w:rPr>
          <w:rFonts w:ascii="Times New Roman" w:hAnsi="Times New Roman" w:cs="Times New Roman"/>
          <w:sz w:val="28"/>
          <w:szCs w:val="28"/>
        </w:rPr>
        <w:t>сигариллы</w:t>
      </w:r>
      <w:proofErr w:type="spellEnd"/>
      <w:r w:rsidRPr="001A2E63">
        <w:rPr>
          <w:rFonts w:ascii="Times New Roman" w:hAnsi="Times New Roman" w:cs="Times New Roman"/>
          <w:sz w:val="28"/>
          <w:szCs w:val="28"/>
        </w:rPr>
        <w:t>, имеющей три слоя, не должна превышать 15 мм;</w:t>
      </w:r>
    </w:p>
    <w:p w:rsidR="001A2E63" w:rsidRPr="00570EA1"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 xml:space="preserve">5) папироса — вид курительного табачного изделия, состоящего из резаного сырья для производства табачных изделий и мундштука в виде свёртка мундштучной бумаги, обёрнутого папиросной (сигаретной) бумагой, соединённой </w:t>
      </w:r>
      <w:proofErr w:type="spellStart"/>
      <w:r w:rsidRPr="001A2E63">
        <w:rPr>
          <w:rFonts w:ascii="Times New Roman" w:hAnsi="Times New Roman" w:cs="Times New Roman"/>
          <w:sz w:val="28"/>
          <w:szCs w:val="28"/>
        </w:rPr>
        <w:t>бесклеевым</w:t>
      </w:r>
      <w:proofErr w:type="spellEnd"/>
      <w:r w:rsidRPr="001A2E63">
        <w:rPr>
          <w:rFonts w:ascii="Times New Roman" w:hAnsi="Times New Roman" w:cs="Times New Roman"/>
          <w:sz w:val="28"/>
          <w:szCs w:val="28"/>
        </w:rPr>
        <w:t xml:space="preserve"> зубчатым швом. В мундштук папиросы может быть вставлен филь</w:t>
      </w:r>
      <w:r w:rsidRPr="00570EA1">
        <w:rPr>
          <w:rFonts w:ascii="Times New Roman" w:hAnsi="Times New Roman" w:cs="Times New Roman"/>
          <w:sz w:val="28"/>
          <w:szCs w:val="28"/>
        </w:rPr>
        <w:t>трующий материал;</w:t>
      </w:r>
    </w:p>
    <w:p w:rsidR="001A2E63" w:rsidRPr="00570EA1"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570EA1">
        <w:rPr>
          <w:rFonts w:ascii="Times New Roman" w:hAnsi="Times New Roman" w:cs="Times New Roman"/>
          <w:sz w:val="28"/>
          <w:szCs w:val="28"/>
        </w:rPr>
        <w:t xml:space="preserve">6) табак для кальяна — вид курительного табачного изделия, предназначенного для курения с использованием кальяна и представляющего собой смесь резаного или рваного сырья для производства табачных изделий с добавлением или без добавления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 и иных ингредиентов;</w:t>
      </w:r>
    </w:p>
    <w:p w:rsidR="001A2E63" w:rsidRPr="00570EA1"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570EA1">
        <w:rPr>
          <w:rFonts w:ascii="Times New Roman" w:hAnsi="Times New Roman" w:cs="Times New Roman"/>
          <w:sz w:val="28"/>
          <w:szCs w:val="28"/>
        </w:rPr>
        <w:t xml:space="preserve">7) табак курительный </w:t>
      </w:r>
      <w:proofErr w:type="spellStart"/>
      <w:r w:rsidRPr="00570EA1">
        <w:rPr>
          <w:rFonts w:ascii="Times New Roman" w:hAnsi="Times New Roman" w:cs="Times New Roman"/>
          <w:sz w:val="28"/>
          <w:szCs w:val="28"/>
        </w:rPr>
        <w:t>тонкорезаный</w:t>
      </w:r>
      <w:proofErr w:type="spellEnd"/>
      <w:r w:rsidRPr="00570EA1">
        <w:rPr>
          <w:rFonts w:ascii="Times New Roman" w:hAnsi="Times New Roman" w:cs="Times New Roman"/>
          <w:sz w:val="28"/>
          <w:szCs w:val="28"/>
        </w:rPr>
        <w:t xml:space="preserve"> — вид курительного табачного изделия, предназначенного для ручного изготовления сигарет или папирос и состоящего из резаного, рваного, скрученного или спрессованного табака с добавлением или без добавления </w:t>
      </w:r>
      <w:proofErr w:type="spellStart"/>
      <w:r w:rsidRPr="00570EA1">
        <w:rPr>
          <w:rFonts w:ascii="Times New Roman" w:hAnsi="Times New Roman" w:cs="Times New Roman"/>
          <w:sz w:val="28"/>
          <w:szCs w:val="28"/>
        </w:rPr>
        <w:t>нетабачного</w:t>
      </w:r>
      <w:proofErr w:type="spellEnd"/>
      <w:r w:rsidRPr="00570EA1">
        <w:rPr>
          <w:rFonts w:ascii="Times New Roman" w:hAnsi="Times New Roman" w:cs="Times New Roman"/>
          <w:sz w:val="28"/>
          <w:szCs w:val="28"/>
        </w:rPr>
        <w:t xml:space="preserve"> сырья, соусов и </w:t>
      </w:r>
      <w:proofErr w:type="spellStart"/>
      <w:r w:rsidRPr="00570EA1">
        <w:rPr>
          <w:rFonts w:ascii="Times New Roman" w:hAnsi="Times New Roman" w:cs="Times New Roman"/>
          <w:sz w:val="28"/>
          <w:szCs w:val="28"/>
        </w:rPr>
        <w:t>ароматизаторов</w:t>
      </w:r>
      <w:proofErr w:type="spellEnd"/>
      <w:r w:rsidRPr="00570EA1">
        <w:rPr>
          <w:rFonts w:ascii="Times New Roman" w:hAnsi="Times New Roman" w:cs="Times New Roman"/>
          <w:sz w:val="28"/>
          <w:szCs w:val="28"/>
        </w:rPr>
        <w:t>, в котором не менее 25 процентов веса нетто продукта составляют волокна шириной 1 мм или менее;</w:t>
      </w:r>
    </w:p>
    <w:p w:rsidR="001A2E63" w:rsidRPr="00AE0A08"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570EA1">
        <w:rPr>
          <w:rFonts w:ascii="Times New Roman" w:hAnsi="Times New Roman" w:cs="Times New Roman"/>
          <w:sz w:val="28"/>
          <w:szCs w:val="28"/>
        </w:rPr>
        <w:t>8) табак трубочный — вид курительного табачного изделия, предназначенного для курения с использованием курительной трубки и состоящего из резаного, рв</w:t>
      </w:r>
      <w:r w:rsidRPr="00AE0A08">
        <w:rPr>
          <w:rFonts w:ascii="Times New Roman" w:hAnsi="Times New Roman" w:cs="Times New Roman"/>
          <w:sz w:val="28"/>
          <w:szCs w:val="28"/>
        </w:rPr>
        <w:t xml:space="preserve">аного, скрученного или спрессованного табака с добавлением или без добавления </w:t>
      </w:r>
      <w:proofErr w:type="spellStart"/>
      <w:r w:rsidRPr="00AE0A08">
        <w:rPr>
          <w:rFonts w:ascii="Times New Roman" w:hAnsi="Times New Roman" w:cs="Times New Roman"/>
          <w:sz w:val="28"/>
          <w:szCs w:val="28"/>
        </w:rPr>
        <w:t>нетабачного</w:t>
      </w:r>
      <w:proofErr w:type="spellEnd"/>
      <w:r w:rsidRPr="00AE0A08">
        <w:rPr>
          <w:rFonts w:ascii="Times New Roman" w:hAnsi="Times New Roman" w:cs="Times New Roman"/>
          <w:sz w:val="28"/>
          <w:szCs w:val="28"/>
        </w:rPr>
        <w:t xml:space="preserve"> сырья, соусов и </w:t>
      </w:r>
      <w:proofErr w:type="spellStart"/>
      <w:r w:rsidRPr="00AE0A08">
        <w:rPr>
          <w:rFonts w:ascii="Times New Roman" w:hAnsi="Times New Roman" w:cs="Times New Roman"/>
          <w:sz w:val="28"/>
          <w:szCs w:val="28"/>
        </w:rPr>
        <w:t>ароматизаторов</w:t>
      </w:r>
      <w:proofErr w:type="spellEnd"/>
      <w:r w:rsidRPr="00AE0A08">
        <w:rPr>
          <w:rFonts w:ascii="Times New Roman" w:hAnsi="Times New Roman" w:cs="Times New Roman"/>
          <w:sz w:val="28"/>
          <w:szCs w:val="28"/>
        </w:rPr>
        <w:t>, в котором более 75 процентов веса нетто продукта составляют волокна шириной более 1 мм;</w:t>
      </w:r>
    </w:p>
    <w:p w:rsidR="001A2E63" w:rsidRPr="00AE0A08"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hAnsi="Times New Roman" w:cs="Times New Roman"/>
          <w:sz w:val="28"/>
          <w:szCs w:val="28"/>
        </w:rPr>
        <w:t>9) </w:t>
      </w:r>
      <w:proofErr w:type="spellStart"/>
      <w:r w:rsidRPr="00AE0A08">
        <w:rPr>
          <w:rFonts w:ascii="Times New Roman" w:hAnsi="Times New Roman" w:cs="Times New Roman"/>
          <w:sz w:val="28"/>
          <w:szCs w:val="28"/>
        </w:rPr>
        <w:t>биди</w:t>
      </w:r>
      <w:proofErr w:type="spellEnd"/>
      <w:r w:rsidRPr="00AE0A08">
        <w:rPr>
          <w:rFonts w:ascii="Times New Roman" w:hAnsi="Times New Roman" w:cs="Times New Roman"/>
          <w:sz w:val="28"/>
          <w:szCs w:val="28"/>
        </w:rPr>
        <w:t xml:space="preserve"> — вид курительного табачного изделия, состоящего из смеси измельчённых табачных листьев, табачных жилок и стеблей, завёрнутой в высушенный лист </w:t>
      </w:r>
      <w:proofErr w:type="spellStart"/>
      <w:r w:rsidRPr="00AE0A08">
        <w:rPr>
          <w:rFonts w:ascii="Times New Roman" w:hAnsi="Times New Roman" w:cs="Times New Roman"/>
          <w:sz w:val="28"/>
          <w:szCs w:val="28"/>
        </w:rPr>
        <w:t>тенду</w:t>
      </w:r>
      <w:proofErr w:type="spellEnd"/>
      <w:r w:rsidRPr="00AE0A08">
        <w:rPr>
          <w:rFonts w:ascii="Times New Roman" w:hAnsi="Times New Roman" w:cs="Times New Roman"/>
          <w:sz w:val="28"/>
          <w:szCs w:val="28"/>
        </w:rPr>
        <w:t xml:space="preserve"> и обвязанной нитью;</w:t>
      </w:r>
    </w:p>
    <w:p w:rsidR="001A2E63" w:rsidRPr="00AE0A08"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hAnsi="Times New Roman" w:cs="Times New Roman"/>
          <w:sz w:val="28"/>
          <w:szCs w:val="28"/>
        </w:rPr>
        <w:t>10) </w:t>
      </w:r>
      <w:proofErr w:type="spellStart"/>
      <w:r w:rsidRPr="00AE0A08">
        <w:rPr>
          <w:rFonts w:ascii="Times New Roman" w:hAnsi="Times New Roman" w:cs="Times New Roman"/>
          <w:sz w:val="28"/>
          <w:szCs w:val="28"/>
        </w:rPr>
        <w:t>кретек</w:t>
      </w:r>
      <w:proofErr w:type="spellEnd"/>
      <w:r w:rsidRPr="00AE0A08">
        <w:rPr>
          <w:rFonts w:ascii="Times New Roman" w:hAnsi="Times New Roman" w:cs="Times New Roman"/>
          <w:sz w:val="28"/>
          <w:szCs w:val="28"/>
        </w:rPr>
        <w:t xml:space="preserve"> — вид курительного табачного изделия, состоящего из соусированной и ароматизированной смеси измельчённой гвоздики и резаного сырья для производства табачных изделий, завёрнутой в сигаретную бумагу или высушенный лист кукурузного початка, с фильтром или без фильтра;</w:t>
      </w:r>
    </w:p>
    <w:p w:rsidR="001A2E63" w:rsidRPr="00AE0A08"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hAnsi="Times New Roman" w:cs="Times New Roman"/>
          <w:sz w:val="28"/>
          <w:szCs w:val="28"/>
        </w:rPr>
        <w:t>11) табак сосательный (</w:t>
      </w:r>
      <w:proofErr w:type="spellStart"/>
      <w:r w:rsidRPr="00AE0A08">
        <w:rPr>
          <w:rFonts w:ascii="Times New Roman" w:hAnsi="Times New Roman" w:cs="Times New Roman"/>
          <w:sz w:val="28"/>
          <w:szCs w:val="28"/>
        </w:rPr>
        <w:t>снюс</w:t>
      </w:r>
      <w:proofErr w:type="spellEnd"/>
      <w:r w:rsidRPr="00AE0A08">
        <w:rPr>
          <w:rFonts w:ascii="Times New Roman" w:hAnsi="Times New Roman" w:cs="Times New Roman"/>
          <w:sz w:val="28"/>
          <w:szCs w:val="28"/>
        </w:rPr>
        <w:t xml:space="preserve">) — вид </w:t>
      </w:r>
      <w:proofErr w:type="spellStart"/>
      <w:r w:rsidRPr="00AE0A08">
        <w:rPr>
          <w:rFonts w:ascii="Times New Roman" w:hAnsi="Times New Roman" w:cs="Times New Roman"/>
          <w:sz w:val="28"/>
          <w:szCs w:val="28"/>
        </w:rPr>
        <w:t>некурительного</w:t>
      </w:r>
      <w:proofErr w:type="spellEnd"/>
      <w:r w:rsidRPr="00AE0A08">
        <w:rPr>
          <w:rFonts w:ascii="Times New Roman" w:hAnsi="Times New Roman" w:cs="Times New Roman"/>
          <w:sz w:val="28"/>
          <w:szCs w:val="28"/>
        </w:rPr>
        <w:t xml:space="preserve"> табачного изделия, предназначенного для сосания и полностью или частично изготовленного из очищенной табачной пыли и (или) мелкой фракции резаного табака с добавлением или без добавления </w:t>
      </w:r>
      <w:proofErr w:type="spellStart"/>
      <w:r w:rsidRPr="00AE0A08">
        <w:rPr>
          <w:rFonts w:ascii="Times New Roman" w:hAnsi="Times New Roman" w:cs="Times New Roman"/>
          <w:sz w:val="28"/>
          <w:szCs w:val="28"/>
        </w:rPr>
        <w:t>нетабачного</w:t>
      </w:r>
      <w:proofErr w:type="spellEnd"/>
      <w:r w:rsidRPr="00AE0A08">
        <w:rPr>
          <w:rFonts w:ascii="Times New Roman" w:hAnsi="Times New Roman" w:cs="Times New Roman"/>
          <w:sz w:val="28"/>
          <w:szCs w:val="28"/>
        </w:rPr>
        <w:t xml:space="preserve"> сырья и иных ингредиентов;</w:t>
      </w:r>
    </w:p>
    <w:p w:rsidR="001A2E63" w:rsidRPr="00AE0A08"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hAnsi="Times New Roman" w:cs="Times New Roman"/>
          <w:sz w:val="28"/>
          <w:szCs w:val="28"/>
        </w:rPr>
        <w:t xml:space="preserve">12) табак жевательный — вид </w:t>
      </w:r>
      <w:proofErr w:type="spellStart"/>
      <w:r w:rsidRPr="00AE0A08">
        <w:rPr>
          <w:rFonts w:ascii="Times New Roman" w:hAnsi="Times New Roman" w:cs="Times New Roman"/>
          <w:sz w:val="28"/>
          <w:szCs w:val="28"/>
        </w:rPr>
        <w:t>некурительного</w:t>
      </w:r>
      <w:proofErr w:type="spellEnd"/>
      <w:r w:rsidRPr="00AE0A08">
        <w:rPr>
          <w:rFonts w:ascii="Times New Roman" w:hAnsi="Times New Roman" w:cs="Times New Roman"/>
          <w:sz w:val="28"/>
          <w:szCs w:val="28"/>
        </w:rPr>
        <w:t xml:space="preserve"> табачного изделия, предназначенного для жевания и изготовленного из спрессованных обрывков табачных листьев с добавлением или без добавления </w:t>
      </w:r>
      <w:proofErr w:type="spellStart"/>
      <w:r w:rsidRPr="00AE0A08">
        <w:rPr>
          <w:rFonts w:ascii="Times New Roman" w:hAnsi="Times New Roman" w:cs="Times New Roman"/>
          <w:sz w:val="28"/>
          <w:szCs w:val="28"/>
        </w:rPr>
        <w:t>нетабачного</w:t>
      </w:r>
      <w:proofErr w:type="spellEnd"/>
      <w:r w:rsidRPr="00AE0A08">
        <w:rPr>
          <w:rFonts w:ascii="Times New Roman" w:hAnsi="Times New Roman" w:cs="Times New Roman"/>
          <w:sz w:val="28"/>
          <w:szCs w:val="28"/>
        </w:rPr>
        <w:t xml:space="preserve"> сырья и иных ингредиентов;</w:t>
      </w:r>
    </w:p>
    <w:p w:rsidR="001A2E63" w:rsidRPr="00AE0A08"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hAnsi="Times New Roman" w:cs="Times New Roman"/>
          <w:sz w:val="28"/>
          <w:szCs w:val="28"/>
        </w:rPr>
        <w:t xml:space="preserve">13) табак нюхательный — вид </w:t>
      </w:r>
      <w:proofErr w:type="spellStart"/>
      <w:r w:rsidRPr="00AE0A08">
        <w:rPr>
          <w:rFonts w:ascii="Times New Roman" w:hAnsi="Times New Roman" w:cs="Times New Roman"/>
          <w:sz w:val="28"/>
          <w:szCs w:val="28"/>
        </w:rPr>
        <w:t>некурительного</w:t>
      </w:r>
      <w:proofErr w:type="spellEnd"/>
      <w:r w:rsidRPr="00AE0A08">
        <w:rPr>
          <w:rFonts w:ascii="Times New Roman" w:hAnsi="Times New Roman" w:cs="Times New Roman"/>
          <w:sz w:val="28"/>
          <w:szCs w:val="28"/>
        </w:rPr>
        <w:t xml:space="preserve"> табачного изделия, предназначенного для нюханья и изготовленного из тонкоизмельченного табака с добавлением или без добавления </w:t>
      </w:r>
      <w:proofErr w:type="spellStart"/>
      <w:r w:rsidRPr="00AE0A08">
        <w:rPr>
          <w:rFonts w:ascii="Times New Roman" w:hAnsi="Times New Roman" w:cs="Times New Roman"/>
          <w:sz w:val="28"/>
          <w:szCs w:val="28"/>
        </w:rPr>
        <w:t>нетабачного</w:t>
      </w:r>
      <w:proofErr w:type="spellEnd"/>
      <w:r w:rsidRPr="00AE0A08">
        <w:rPr>
          <w:rFonts w:ascii="Times New Roman" w:hAnsi="Times New Roman" w:cs="Times New Roman"/>
          <w:sz w:val="28"/>
          <w:szCs w:val="28"/>
        </w:rPr>
        <w:t xml:space="preserve"> сырья и иных ингредиентов;</w:t>
      </w:r>
    </w:p>
    <w:p w:rsidR="001A2E63" w:rsidRPr="00AE0A08" w:rsidRDefault="001A2E63" w:rsidP="0079025D">
      <w:pPr>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hAnsi="Times New Roman" w:cs="Times New Roman"/>
          <w:sz w:val="28"/>
          <w:szCs w:val="28"/>
        </w:rPr>
        <w:t>14) </w:t>
      </w:r>
      <w:proofErr w:type="spellStart"/>
      <w:r w:rsidRPr="00AE0A08">
        <w:rPr>
          <w:rFonts w:ascii="Times New Roman" w:hAnsi="Times New Roman" w:cs="Times New Roman"/>
          <w:sz w:val="28"/>
          <w:szCs w:val="28"/>
        </w:rPr>
        <w:t>насвай</w:t>
      </w:r>
      <w:proofErr w:type="spellEnd"/>
      <w:r w:rsidRPr="00AE0A08">
        <w:rPr>
          <w:rFonts w:ascii="Times New Roman" w:hAnsi="Times New Roman" w:cs="Times New Roman"/>
          <w:sz w:val="28"/>
          <w:szCs w:val="28"/>
        </w:rPr>
        <w:t xml:space="preserve"> — вид </w:t>
      </w:r>
      <w:proofErr w:type="spellStart"/>
      <w:r w:rsidRPr="00AE0A08">
        <w:rPr>
          <w:rFonts w:ascii="Times New Roman" w:hAnsi="Times New Roman" w:cs="Times New Roman"/>
          <w:sz w:val="28"/>
          <w:szCs w:val="28"/>
        </w:rPr>
        <w:t>некурительного</w:t>
      </w:r>
      <w:proofErr w:type="spellEnd"/>
      <w:r w:rsidRPr="00AE0A08">
        <w:rPr>
          <w:rFonts w:ascii="Times New Roman" w:hAnsi="Times New Roman" w:cs="Times New Roman"/>
          <w:sz w:val="28"/>
          <w:szCs w:val="28"/>
        </w:rPr>
        <w:t xml:space="preserve"> табачного изделия, предназначенного для сосания и изготовленного из табака, извести и другого </w:t>
      </w:r>
      <w:proofErr w:type="spellStart"/>
      <w:r w:rsidRPr="00AE0A08">
        <w:rPr>
          <w:rFonts w:ascii="Times New Roman" w:hAnsi="Times New Roman" w:cs="Times New Roman"/>
          <w:sz w:val="28"/>
          <w:szCs w:val="28"/>
        </w:rPr>
        <w:t>нетабачного</w:t>
      </w:r>
      <w:proofErr w:type="spellEnd"/>
      <w:r w:rsidRPr="00AE0A08">
        <w:rPr>
          <w:rFonts w:ascii="Times New Roman" w:hAnsi="Times New Roman" w:cs="Times New Roman"/>
          <w:sz w:val="28"/>
          <w:szCs w:val="28"/>
        </w:rPr>
        <w:t xml:space="preserve"> сырья.</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lastRenderedPageBreak/>
        <w:t xml:space="preserve">В соответствии с Решением Совета Евразийской экономической комиссии </w:t>
      </w:r>
      <w:r w:rsidR="00BF7A6B">
        <w:rPr>
          <w:rFonts w:ascii="Times New Roman" w:hAnsi="Times New Roman" w:cs="Times New Roman"/>
          <w:sz w:val="28"/>
          <w:szCs w:val="28"/>
        </w:rPr>
        <w:t xml:space="preserve">                   </w:t>
      </w:r>
      <w:r w:rsidR="004B5327">
        <w:rPr>
          <w:rFonts w:ascii="Times New Roman" w:hAnsi="Times New Roman" w:cs="Times New Roman"/>
          <w:sz w:val="28"/>
          <w:szCs w:val="28"/>
        </w:rPr>
        <w:t>от 12.11.2014 № 107 с 15.05.</w:t>
      </w:r>
      <w:r w:rsidRPr="00AE0A08">
        <w:rPr>
          <w:rFonts w:ascii="Times New Roman" w:hAnsi="Times New Roman" w:cs="Times New Roman"/>
          <w:sz w:val="28"/>
          <w:szCs w:val="28"/>
        </w:rPr>
        <w:t xml:space="preserve">2016 вступил в силу технический </w:t>
      </w:r>
      <w:hyperlink r:id="rId10" w:history="1">
        <w:r w:rsidRPr="00AE0A08">
          <w:rPr>
            <w:rFonts w:ascii="Times New Roman" w:hAnsi="Times New Roman" w:cs="Times New Roman"/>
            <w:sz w:val="28"/>
            <w:szCs w:val="28"/>
          </w:rPr>
          <w:t>регламент</w:t>
        </w:r>
      </w:hyperlink>
      <w:r w:rsidRPr="00AE0A08">
        <w:rPr>
          <w:rFonts w:ascii="Times New Roman" w:hAnsi="Times New Roman" w:cs="Times New Roman"/>
          <w:sz w:val="28"/>
          <w:szCs w:val="28"/>
        </w:rPr>
        <w:t xml:space="preserve"> Таможенного союза </w:t>
      </w:r>
      <w:r w:rsidR="00A55907" w:rsidRPr="00AE0A08">
        <w:rPr>
          <w:rFonts w:ascii="Times New Roman" w:hAnsi="Times New Roman" w:cs="Times New Roman"/>
          <w:sz w:val="28"/>
          <w:szCs w:val="28"/>
        </w:rPr>
        <w:t>«</w:t>
      </w:r>
      <w:r w:rsidRPr="00AE0A08">
        <w:rPr>
          <w:rFonts w:ascii="Times New Roman" w:hAnsi="Times New Roman" w:cs="Times New Roman"/>
          <w:sz w:val="28"/>
          <w:szCs w:val="28"/>
        </w:rPr>
        <w:t xml:space="preserve">Технический </w:t>
      </w:r>
      <w:r w:rsidR="00A55907" w:rsidRPr="00AE0A08">
        <w:rPr>
          <w:rFonts w:ascii="Times New Roman" w:hAnsi="Times New Roman" w:cs="Times New Roman"/>
          <w:sz w:val="28"/>
          <w:szCs w:val="28"/>
        </w:rPr>
        <w:t>регламент на табачную продукцию»</w:t>
      </w:r>
      <w:r w:rsidRPr="00AE0A08">
        <w:rPr>
          <w:rFonts w:ascii="Times New Roman" w:hAnsi="Times New Roman" w:cs="Times New Roman"/>
          <w:sz w:val="28"/>
          <w:szCs w:val="28"/>
        </w:rPr>
        <w:t xml:space="preserve"> (далее - Регламент).</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t xml:space="preserve">Указанный </w:t>
      </w:r>
      <w:hyperlink r:id="rId11" w:history="1">
        <w:r w:rsidRPr="00AE0A08">
          <w:rPr>
            <w:rFonts w:ascii="Times New Roman" w:hAnsi="Times New Roman" w:cs="Times New Roman"/>
            <w:sz w:val="28"/>
            <w:szCs w:val="28"/>
          </w:rPr>
          <w:t>Регламент</w:t>
        </w:r>
      </w:hyperlink>
      <w:r w:rsidRPr="00AE0A08">
        <w:rPr>
          <w:rFonts w:ascii="Times New Roman" w:hAnsi="Times New Roman" w:cs="Times New Roman"/>
          <w:sz w:val="28"/>
          <w:szCs w:val="28"/>
        </w:rPr>
        <w:t xml:space="preserve"> устанавливает обязательные для применения и исполнения на таможенной территории Таможенного союза требования к табачной продукции, выпускаемой в обращение на таможенной территории Таможенного союза, а также требования к информации (маркировке), наносимой на потребительскую упаковку табачной продукции для обеспечения ее свободного перемещения.</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t xml:space="preserve">На основании </w:t>
      </w:r>
      <w:hyperlink r:id="rId12" w:history="1">
        <w:r w:rsidRPr="00AE0A08">
          <w:rPr>
            <w:rFonts w:ascii="Times New Roman" w:hAnsi="Times New Roman" w:cs="Times New Roman"/>
            <w:sz w:val="28"/>
            <w:szCs w:val="28"/>
          </w:rPr>
          <w:t>раздела III</w:t>
        </w:r>
      </w:hyperlink>
      <w:r w:rsidRPr="00AE0A08">
        <w:rPr>
          <w:rFonts w:ascii="Times New Roman" w:hAnsi="Times New Roman" w:cs="Times New Roman"/>
          <w:sz w:val="28"/>
          <w:szCs w:val="28"/>
        </w:rPr>
        <w:t xml:space="preserve"> Регламента признаками, характеризующими табачную продукцию, являются: компонентный состав (наличие табачного листа и (или) других частей табачного растения), его характеристики и способ применения табачной продукции.</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t xml:space="preserve">На основании </w:t>
      </w:r>
      <w:hyperlink r:id="rId13" w:history="1">
        <w:r w:rsidRPr="00AE0A08">
          <w:rPr>
            <w:rFonts w:ascii="Times New Roman" w:hAnsi="Times New Roman" w:cs="Times New Roman"/>
            <w:sz w:val="28"/>
            <w:szCs w:val="28"/>
          </w:rPr>
          <w:t>раздела II</w:t>
        </w:r>
      </w:hyperlink>
      <w:r w:rsidRPr="00AE0A08">
        <w:rPr>
          <w:rFonts w:ascii="Times New Roman" w:hAnsi="Times New Roman" w:cs="Times New Roman"/>
          <w:sz w:val="28"/>
          <w:szCs w:val="28"/>
        </w:rPr>
        <w:t xml:space="preserve"> Регламента табачной продукцией признается табачное изделие, упакованное в потребительскую упаковку. При этом в соответствии с </w:t>
      </w:r>
      <w:hyperlink r:id="rId14" w:history="1">
        <w:r w:rsidRPr="00AE0A08">
          <w:rPr>
            <w:rFonts w:ascii="Times New Roman" w:hAnsi="Times New Roman" w:cs="Times New Roman"/>
            <w:sz w:val="28"/>
            <w:szCs w:val="28"/>
          </w:rPr>
          <w:t>Регламентом</w:t>
        </w:r>
      </w:hyperlink>
      <w:r w:rsidRPr="00AE0A08">
        <w:rPr>
          <w:rFonts w:ascii="Times New Roman" w:hAnsi="Times New Roman" w:cs="Times New Roman"/>
          <w:sz w:val="28"/>
          <w:szCs w:val="28"/>
        </w:rPr>
        <w:t xml:space="preserve"> табачное изделие - это продукт, полностью или частично изготовленный из табачного листа и (или) других частей табачного растения в качестве сырья, приготовленный таким образом, чтобы использовать его для курения.</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t>Следовательно, под способом применения табачной продукции понимает</w:t>
      </w:r>
      <w:r w:rsidR="00697786" w:rsidRPr="00AE0A08">
        <w:rPr>
          <w:rFonts w:ascii="Times New Roman" w:hAnsi="Times New Roman" w:cs="Times New Roman"/>
          <w:sz w:val="28"/>
          <w:szCs w:val="28"/>
        </w:rPr>
        <w:t>ся</w:t>
      </w:r>
      <w:r w:rsidRPr="00AE0A08">
        <w:rPr>
          <w:rFonts w:ascii="Times New Roman" w:hAnsi="Times New Roman" w:cs="Times New Roman"/>
          <w:sz w:val="28"/>
          <w:szCs w:val="28"/>
        </w:rPr>
        <w:t xml:space="preserve"> </w:t>
      </w:r>
      <w:r w:rsidRPr="00AE0A08">
        <w:rPr>
          <w:rFonts w:ascii="Times New Roman" w:hAnsi="Times New Roman" w:cs="Times New Roman"/>
          <w:b/>
          <w:sz w:val="28"/>
          <w:szCs w:val="28"/>
        </w:rPr>
        <w:t>курение табачного изделия</w:t>
      </w:r>
      <w:r w:rsidRPr="00AE0A08">
        <w:rPr>
          <w:rFonts w:ascii="Times New Roman" w:hAnsi="Times New Roman" w:cs="Times New Roman"/>
          <w:sz w:val="28"/>
          <w:szCs w:val="28"/>
        </w:rPr>
        <w:t>.</w:t>
      </w:r>
    </w:p>
    <w:p w:rsidR="00FC6B14" w:rsidRPr="00AE0A08" w:rsidRDefault="00FC6B14"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ro-RO" w:eastAsia="ru-RU"/>
        </w:rPr>
      </w:pPr>
      <w:r w:rsidRPr="00AE0A08">
        <w:rPr>
          <w:rFonts w:ascii="Times New Roman" w:eastAsia="Times New Roman" w:hAnsi="Times New Roman" w:cs="Times New Roman"/>
          <w:sz w:val="28"/>
          <w:szCs w:val="28"/>
          <w:lang w:val="ro-RO" w:eastAsia="ru-RU"/>
        </w:rPr>
        <w:t xml:space="preserve">В соответствии с </w:t>
      </w:r>
      <w:r w:rsidRPr="00AE0A08">
        <w:rPr>
          <w:rFonts w:ascii="Times New Roman" w:eastAsia="Times New Roman" w:hAnsi="Times New Roman" w:cs="Times New Roman"/>
          <w:sz w:val="28"/>
          <w:szCs w:val="28"/>
          <w:lang w:val="ro-RO" w:eastAsia="ru-RU"/>
        </w:rPr>
        <w:fldChar w:fldCharType="begin"/>
      </w:r>
      <w:r w:rsidRPr="00AE0A08">
        <w:rPr>
          <w:rFonts w:ascii="Times New Roman" w:eastAsia="Times New Roman" w:hAnsi="Times New Roman" w:cs="Times New Roman"/>
          <w:sz w:val="28"/>
          <w:szCs w:val="28"/>
          <w:lang w:val="ro-RO" w:eastAsia="ru-RU"/>
        </w:rPr>
        <w:instrText xml:space="preserve"> HYPERLINK "consultantplus://offline/ref=344FB7FA2BBA35D8ACA3C091B9DDCA513D0F7BB48656F547CCC49D48BED22CCEA937D7EF5CA6650DK8f9S" </w:instrText>
      </w:r>
      <w:r w:rsidRPr="00AE0A08">
        <w:rPr>
          <w:rFonts w:ascii="Times New Roman" w:eastAsia="Times New Roman" w:hAnsi="Times New Roman" w:cs="Times New Roman"/>
          <w:sz w:val="28"/>
          <w:szCs w:val="28"/>
          <w:lang w:val="ro-RO" w:eastAsia="ru-RU"/>
        </w:rPr>
        <w:fldChar w:fldCharType="separate"/>
      </w:r>
      <w:r w:rsidRPr="00AE0A08">
        <w:rPr>
          <w:rFonts w:ascii="Times New Roman" w:eastAsia="Times New Roman" w:hAnsi="Times New Roman" w:cs="Times New Roman"/>
          <w:sz w:val="28"/>
          <w:szCs w:val="28"/>
          <w:lang w:val="ro-RO" w:eastAsia="ru-RU"/>
        </w:rPr>
        <w:t xml:space="preserve">подпунктом </w:t>
      </w:r>
      <w:r w:rsidRPr="00AE0A08">
        <w:rPr>
          <w:rFonts w:ascii="Times New Roman" w:eastAsia="Times New Roman" w:hAnsi="Times New Roman" w:cs="Times New Roman"/>
          <w:sz w:val="28"/>
          <w:szCs w:val="28"/>
          <w:lang w:eastAsia="ru-RU"/>
        </w:rPr>
        <w:t>2</w:t>
      </w:r>
      <w:r w:rsidRPr="00AE0A08">
        <w:rPr>
          <w:rFonts w:ascii="Times New Roman" w:eastAsia="Times New Roman" w:hAnsi="Times New Roman" w:cs="Times New Roman"/>
          <w:sz w:val="28"/>
          <w:szCs w:val="28"/>
          <w:lang w:val="ro-RO" w:eastAsia="ru-RU"/>
        </w:rPr>
        <w:t xml:space="preserve"> пункта 1 статьи 2</w:t>
      </w:r>
      <w:r w:rsidRPr="00AE0A08">
        <w:rPr>
          <w:rFonts w:ascii="Times New Roman" w:eastAsia="Times New Roman" w:hAnsi="Times New Roman" w:cs="Times New Roman"/>
          <w:sz w:val="28"/>
          <w:szCs w:val="28"/>
          <w:lang w:val="ro-RO" w:eastAsia="ru-RU"/>
        </w:rPr>
        <w:fldChar w:fldCharType="end"/>
      </w:r>
      <w:r w:rsidRPr="00AE0A08">
        <w:rPr>
          <w:rFonts w:ascii="Times New Roman" w:eastAsia="Times New Roman" w:hAnsi="Times New Roman" w:cs="Times New Roman"/>
          <w:sz w:val="28"/>
          <w:szCs w:val="28"/>
          <w:lang w:val="ro-RO" w:eastAsia="ru-RU"/>
        </w:rPr>
        <w:t xml:space="preserve"> Федеральн</w:t>
      </w:r>
      <w:r w:rsidRPr="00AE0A08">
        <w:rPr>
          <w:rFonts w:ascii="Times New Roman" w:eastAsia="Times New Roman" w:hAnsi="Times New Roman" w:cs="Times New Roman"/>
          <w:sz w:val="28"/>
          <w:szCs w:val="28"/>
          <w:lang w:eastAsia="ru-RU"/>
        </w:rPr>
        <w:t>ого</w:t>
      </w:r>
      <w:r w:rsidRPr="00AE0A08">
        <w:rPr>
          <w:rFonts w:ascii="Times New Roman" w:eastAsia="Times New Roman" w:hAnsi="Times New Roman" w:cs="Times New Roman"/>
          <w:sz w:val="28"/>
          <w:szCs w:val="28"/>
          <w:lang w:val="ro-RO" w:eastAsia="ru-RU"/>
        </w:rPr>
        <w:t xml:space="preserve"> закон</w:t>
      </w:r>
      <w:r w:rsidRPr="00AE0A08">
        <w:rPr>
          <w:rFonts w:ascii="Times New Roman" w:eastAsia="Times New Roman" w:hAnsi="Times New Roman" w:cs="Times New Roman"/>
          <w:sz w:val="28"/>
          <w:szCs w:val="28"/>
          <w:lang w:eastAsia="ru-RU"/>
        </w:rPr>
        <w:t xml:space="preserve">а                         </w:t>
      </w:r>
      <w:r w:rsidRPr="00AE0A08">
        <w:rPr>
          <w:rFonts w:ascii="Times New Roman" w:eastAsia="Times New Roman" w:hAnsi="Times New Roman" w:cs="Times New Roman"/>
          <w:sz w:val="28"/>
          <w:szCs w:val="28"/>
          <w:lang w:val="ro-RO" w:eastAsia="ru-RU"/>
        </w:rPr>
        <w:t xml:space="preserve"> от 23.02.2013 </w:t>
      </w:r>
      <w:r w:rsidRPr="00AE0A08">
        <w:rPr>
          <w:rFonts w:ascii="Times New Roman" w:eastAsia="Times New Roman" w:hAnsi="Times New Roman" w:cs="Times New Roman"/>
          <w:sz w:val="28"/>
          <w:szCs w:val="28"/>
          <w:lang w:eastAsia="ru-RU"/>
        </w:rPr>
        <w:t>№</w:t>
      </w:r>
      <w:r w:rsidRPr="00AE0A08">
        <w:rPr>
          <w:rFonts w:ascii="Times New Roman" w:eastAsia="Times New Roman" w:hAnsi="Times New Roman" w:cs="Times New Roman"/>
          <w:sz w:val="28"/>
          <w:szCs w:val="28"/>
          <w:lang w:val="ro-RO" w:eastAsia="ru-RU"/>
        </w:rPr>
        <w:t xml:space="preserve"> 15-ФЗ </w:t>
      </w:r>
      <w:r w:rsidRPr="00AE0A08">
        <w:rPr>
          <w:rFonts w:ascii="Times New Roman" w:eastAsia="Times New Roman" w:hAnsi="Times New Roman" w:cs="Times New Roman"/>
          <w:sz w:val="28"/>
          <w:szCs w:val="28"/>
          <w:lang w:eastAsia="ru-RU"/>
        </w:rPr>
        <w:t>«</w:t>
      </w:r>
      <w:r w:rsidRPr="00AE0A08">
        <w:rPr>
          <w:rFonts w:ascii="Times New Roman" w:eastAsia="Times New Roman" w:hAnsi="Times New Roman" w:cs="Times New Roman"/>
          <w:sz w:val="28"/>
          <w:szCs w:val="28"/>
          <w:lang w:val="ro-RO" w:eastAsia="ru-RU"/>
        </w:rPr>
        <w:t>Об охране здоровья граждан от воздействия окружающего табачного дыма, последствий потребления табака или потребления никотинсодержащей продукции</w:t>
      </w:r>
      <w:r w:rsidRPr="00AE0A08">
        <w:rPr>
          <w:rFonts w:ascii="Times New Roman" w:eastAsia="Times New Roman" w:hAnsi="Times New Roman" w:cs="Times New Roman"/>
          <w:sz w:val="28"/>
          <w:szCs w:val="28"/>
          <w:lang w:eastAsia="ru-RU"/>
        </w:rPr>
        <w:t>» (далее – Федеральный закон № 15)</w:t>
      </w:r>
      <w:r w:rsidRPr="00AE0A08">
        <w:rPr>
          <w:rFonts w:ascii="Times New Roman" w:eastAsia="Times New Roman" w:hAnsi="Times New Roman" w:cs="Times New Roman"/>
          <w:sz w:val="28"/>
          <w:szCs w:val="28"/>
          <w:lang w:val="ro-RO" w:eastAsia="ru-RU"/>
        </w:rPr>
        <w:t xml:space="preserve"> </w:t>
      </w:r>
      <w:r w:rsidRPr="00AE0A08">
        <w:rPr>
          <w:rFonts w:ascii="Times New Roman" w:eastAsia="Times New Roman" w:hAnsi="Times New Roman" w:cs="Times New Roman"/>
          <w:b/>
          <w:sz w:val="28"/>
          <w:szCs w:val="28"/>
          <w:lang w:val="ro-RO" w:eastAsia="ru-RU"/>
        </w:rPr>
        <w:t>курением табака</w:t>
      </w:r>
      <w:r w:rsidRPr="00AE0A08">
        <w:rPr>
          <w:rFonts w:ascii="Times New Roman" w:eastAsia="Times New Roman" w:hAnsi="Times New Roman" w:cs="Times New Roman"/>
          <w:sz w:val="28"/>
          <w:szCs w:val="28"/>
          <w:lang w:val="ro-RO" w:eastAsia="ru-RU"/>
        </w:rPr>
        <w:t xml:space="preserve"> признается применение табачных изделий в целях вдыхания дыма, возникающего от их тления.</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t>В результате тления образуется дым, который и поглощается лицом, использующим табачные изделия.</w:t>
      </w:r>
    </w:p>
    <w:p w:rsidR="00FC6B14" w:rsidRPr="00AE0A08" w:rsidRDefault="00FC6B14" w:rsidP="0079025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eastAsia="Times New Roman" w:hAnsi="Times New Roman" w:cs="Times New Roman"/>
          <w:sz w:val="28"/>
          <w:szCs w:val="28"/>
          <w:lang w:eastAsia="ru-RU"/>
        </w:rPr>
        <w:t xml:space="preserve">Согласно подпункту 8 </w:t>
      </w:r>
      <w:r w:rsidR="004B5327">
        <w:rPr>
          <w:rFonts w:ascii="Times New Roman" w:eastAsia="Times New Roman" w:hAnsi="Times New Roman" w:cs="Times New Roman"/>
          <w:sz w:val="28"/>
          <w:szCs w:val="28"/>
          <w:lang w:eastAsia="ru-RU"/>
        </w:rPr>
        <w:t>пункта 1 статьи 2 Федерального з</w:t>
      </w:r>
      <w:r w:rsidRPr="00AE0A08">
        <w:rPr>
          <w:rFonts w:ascii="Times New Roman" w:eastAsia="Times New Roman" w:hAnsi="Times New Roman" w:cs="Times New Roman"/>
          <w:sz w:val="28"/>
          <w:szCs w:val="28"/>
          <w:lang w:eastAsia="ru-RU"/>
        </w:rPr>
        <w:t xml:space="preserve">акона № 15 </w:t>
      </w:r>
      <w:r w:rsidRPr="00AE0A08">
        <w:rPr>
          <w:rFonts w:ascii="Times New Roman" w:hAnsi="Times New Roman" w:cs="Times New Roman"/>
          <w:b/>
          <w:sz w:val="28"/>
          <w:szCs w:val="28"/>
        </w:rPr>
        <w:t>потреблением табака</w:t>
      </w:r>
      <w:r w:rsidRPr="00AE0A08">
        <w:rPr>
          <w:rFonts w:ascii="Times New Roman" w:hAnsi="Times New Roman" w:cs="Times New Roman"/>
          <w:sz w:val="28"/>
          <w:szCs w:val="28"/>
        </w:rPr>
        <w:t xml:space="preserve"> признается курение табака, сосание, жевание, нюханье табачных изделий.</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t>Стандартом Совета экономической безопасности (далее - СТ СЭВ 383-87) определены следующие понятия тления и горения (к стандарту отсылает</w:t>
      </w:r>
      <w:r w:rsidR="00F67942">
        <w:rPr>
          <w:rFonts w:ascii="Times New Roman" w:hAnsi="Times New Roman" w:cs="Times New Roman"/>
          <w:sz w:val="28"/>
          <w:szCs w:val="28"/>
        </w:rPr>
        <w:t xml:space="preserve">                       </w:t>
      </w:r>
      <w:r w:rsidRPr="00AE0A08">
        <w:rPr>
          <w:rFonts w:ascii="Times New Roman" w:hAnsi="Times New Roman" w:cs="Times New Roman"/>
          <w:sz w:val="28"/>
          <w:szCs w:val="28"/>
        </w:rPr>
        <w:t xml:space="preserve"> </w:t>
      </w:r>
      <w:hyperlink r:id="rId15" w:history="1">
        <w:r w:rsidRPr="00AE0A08">
          <w:rPr>
            <w:rFonts w:ascii="Times New Roman" w:hAnsi="Times New Roman" w:cs="Times New Roman"/>
            <w:sz w:val="28"/>
            <w:szCs w:val="28"/>
          </w:rPr>
          <w:t>ГОСТ 12.1.033-81</w:t>
        </w:r>
      </w:hyperlink>
      <w:r w:rsidRPr="00AE0A08">
        <w:rPr>
          <w:rFonts w:ascii="Times New Roman" w:hAnsi="Times New Roman" w:cs="Times New Roman"/>
          <w:sz w:val="28"/>
          <w:szCs w:val="28"/>
        </w:rPr>
        <w:t xml:space="preserve"> в части данных понятий):</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t>- горение - это экзотермическая реакция окисления вещества, сопровождающаяся по крайней мере одним из трех факторов: пламенем, свечением, выделением дыма;</w:t>
      </w:r>
    </w:p>
    <w:p w:rsidR="00014FDF" w:rsidRPr="00AE0A08" w:rsidRDefault="00014FDF" w:rsidP="0079025D">
      <w:pPr>
        <w:autoSpaceDE w:val="0"/>
        <w:autoSpaceDN w:val="0"/>
        <w:adjustRightInd w:val="0"/>
        <w:spacing w:after="0" w:line="240" w:lineRule="auto"/>
        <w:ind w:right="-1" w:firstLine="540"/>
        <w:jc w:val="both"/>
        <w:rPr>
          <w:rFonts w:ascii="Times New Roman" w:hAnsi="Times New Roman" w:cs="Times New Roman"/>
          <w:sz w:val="28"/>
          <w:szCs w:val="28"/>
        </w:rPr>
      </w:pPr>
      <w:r w:rsidRPr="00AE0A08">
        <w:rPr>
          <w:rFonts w:ascii="Times New Roman" w:hAnsi="Times New Roman" w:cs="Times New Roman"/>
          <w:sz w:val="28"/>
          <w:szCs w:val="28"/>
        </w:rPr>
        <w:t>- тление - это беспламенное горение материала.</w:t>
      </w:r>
    </w:p>
    <w:p w:rsidR="0079025D" w:rsidRPr="00AE0A08" w:rsidRDefault="0079025D" w:rsidP="00DE598C">
      <w:pPr>
        <w:autoSpaceDE w:val="0"/>
        <w:autoSpaceDN w:val="0"/>
        <w:adjustRightInd w:val="0"/>
        <w:spacing w:after="0" w:line="240" w:lineRule="auto"/>
        <w:ind w:firstLine="709"/>
        <w:jc w:val="both"/>
        <w:rPr>
          <w:rFonts w:ascii="Times New Roman" w:hAnsi="Times New Roman" w:cs="Times New Roman"/>
          <w:sz w:val="28"/>
          <w:szCs w:val="28"/>
        </w:rPr>
      </w:pPr>
      <w:r w:rsidRPr="00AE0A08">
        <w:rPr>
          <w:rFonts w:ascii="Times New Roman" w:eastAsia="Times New Roman" w:hAnsi="Times New Roman" w:cs="Times New Roman"/>
          <w:sz w:val="28"/>
          <w:szCs w:val="28"/>
          <w:lang w:eastAsia="ru-RU"/>
        </w:rPr>
        <w:t xml:space="preserve">В соответствии с подпунктом 3 пункта 1 статьи 2 Федерального закона № 15 </w:t>
      </w:r>
      <w:proofErr w:type="spellStart"/>
      <w:r w:rsidRPr="00AE0A08">
        <w:rPr>
          <w:rFonts w:ascii="Times New Roman" w:hAnsi="Times New Roman" w:cs="Times New Roman"/>
          <w:b/>
          <w:sz w:val="28"/>
          <w:szCs w:val="28"/>
        </w:rPr>
        <w:t>никотинсодержащей</w:t>
      </w:r>
      <w:proofErr w:type="spellEnd"/>
      <w:r w:rsidRPr="00AE0A08">
        <w:rPr>
          <w:rFonts w:ascii="Times New Roman" w:hAnsi="Times New Roman" w:cs="Times New Roman"/>
          <w:b/>
          <w:sz w:val="28"/>
          <w:szCs w:val="28"/>
        </w:rPr>
        <w:t xml:space="preserve"> продукцией</w:t>
      </w:r>
      <w:r w:rsidRPr="00AE0A08">
        <w:rPr>
          <w:rFonts w:ascii="Times New Roman" w:hAnsi="Times New Roman" w:cs="Times New Roman"/>
          <w:sz w:val="28"/>
          <w:szCs w:val="28"/>
        </w:rPr>
        <w:t xml:space="preserve"> признаются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w:t>
      </w:r>
      <w:proofErr w:type="spellStart"/>
      <w:r w:rsidRPr="00AE0A08">
        <w:rPr>
          <w:rFonts w:ascii="Times New Roman" w:hAnsi="Times New Roman" w:cs="Times New Roman"/>
          <w:sz w:val="28"/>
          <w:szCs w:val="28"/>
        </w:rPr>
        <w:t>никотинсодержащая</w:t>
      </w:r>
      <w:proofErr w:type="spellEnd"/>
      <w:r w:rsidRPr="00AE0A08">
        <w:rPr>
          <w:rFonts w:ascii="Times New Roman" w:hAnsi="Times New Roman" w:cs="Times New Roman"/>
          <w:sz w:val="28"/>
          <w:szCs w:val="28"/>
        </w:rPr>
        <w:t xml:space="preserve"> жидкость, порошки, смеси для сосания, </w:t>
      </w:r>
      <w:r w:rsidRPr="00AE0A08">
        <w:rPr>
          <w:rFonts w:ascii="Times New Roman" w:hAnsi="Times New Roman" w:cs="Times New Roman"/>
          <w:sz w:val="28"/>
          <w:szCs w:val="28"/>
        </w:rPr>
        <w:lastRenderedPageBreak/>
        <w:t>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eastAsia="Times New Roman" w:hAnsi="Times New Roman" w:cs="Times New Roman"/>
          <w:sz w:val="28"/>
          <w:szCs w:val="28"/>
          <w:lang w:eastAsia="ru-RU"/>
        </w:rPr>
        <w:t xml:space="preserve">Согласно подпункту 4 пункта 1 статьи 2 Федерального закона № 15 </w:t>
      </w:r>
      <w:proofErr w:type="spellStart"/>
      <w:r w:rsidRPr="00AE0A08">
        <w:rPr>
          <w:rFonts w:ascii="Times New Roman" w:hAnsi="Times New Roman" w:cs="Times New Roman"/>
          <w:b/>
          <w:sz w:val="28"/>
          <w:szCs w:val="28"/>
        </w:rPr>
        <w:t>никотинсодержащей</w:t>
      </w:r>
      <w:proofErr w:type="spellEnd"/>
      <w:r w:rsidRPr="00AE0A08">
        <w:rPr>
          <w:rFonts w:ascii="Times New Roman" w:hAnsi="Times New Roman" w:cs="Times New Roman"/>
          <w:b/>
          <w:sz w:val="28"/>
          <w:szCs w:val="28"/>
        </w:rPr>
        <w:t xml:space="preserve"> жидкостью</w:t>
      </w:r>
      <w:r w:rsidRPr="00AE0A08">
        <w:rPr>
          <w:rFonts w:ascii="Times New Roman" w:hAnsi="Times New Roman" w:cs="Times New Roman"/>
          <w:sz w:val="28"/>
          <w:szCs w:val="28"/>
        </w:rPr>
        <w:t xml:space="preserve"> признается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w:t>
      </w:r>
      <w:proofErr w:type="spellStart"/>
      <w:r w:rsidRPr="00AE0A08">
        <w:rPr>
          <w:rFonts w:ascii="Times New Roman" w:hAnsi="Times New Roman" w:cs="Times New Roman"/>
          <w:sz w:val="28"/>
          <w:szCs w:val="28"/>
        </w:rPr>
        <w:t>никотинсодержащей</w:t>
      </w:r>
      <w:proofErr w:type="spellEnd"/>
      <w:r w:rsidRPr="00AE0A08">
        <w:rPr>
          <w:rFonts w:ascii="Times New Roman" w:hAnsi="Times New Roman" w:cs="Times New Roman"/>
          <w:sz w:val="28"/>
          <w:szCs w:val="28"/>
        </w:rPr>
        <w:t xml:space="preserve"> продукции, в том числе в электронных системах доставки никотина.</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eastAsia="Times New Roman" w:hAnsi="Times New Roman" w:cs="Times New Roman"/>
          <w:sz w:val="28"/>
          <w:szCs w:val="28"/>
          <w:lang w:eastAsia="ru-RU"/>
        </w:rPr>
        <w:t xml:space="preserve">Согласно подпункту 5 пункта 1 статьи 2 Федерального закона № 15 </w:t>
      </w:r>
      <w:r w:rsidRPr="00AE0A08">
        <w:rPr>
          <w:rFonts w:ascii="Times New Roman" w:hAnsi="Times New Roman" w:cs="Times New Roman"/>
          <w:b/>
          <w:sz w:val="28"/>
          <w:szCs w:val="28"/>
        </w:rPr>
        <w:t xml:space="preserve">пищевой </w:t>
      </w:r>
      <w:proofErr w:type="spellStart"/>
      <w:r w:rsidRPr="00AE0A08">
        <w:rPr>
          <w:rFonts w:ascii="Times New Roman" w:hAnsi="Times New Roman" w:cs="Times New Roman"/>
          <w:b/>
          <w:sz w:val="28"/>
          <w:szCs w:val="28"/>
        </w:rPr>
        <w:t>никотинсодержащей</w:t>
      </w:r>
      <w:proofErr w:type="spellEnd"/>
      <w:r w:rsidRPr="00AE0A08">
        <w:rPr>
          <w:rFonts w:ascii="Times New Roman" w:hAnsi="Times New Roman" w:cs="Times New Roman"/>
          <w:b/>
          <w:sz w:val="28"/>
          <w:szCs w:val="28"/>
        </w:rPr>
        <w:t xml:space="preserve"> продукцией</w:t>
      </w:r>
      <w:r w:rsidRPr="00AE0A08">
        <w:rPr>
          <w:rFonts w:ascii="Times New Roman" w:hAnsi="Times New Roman" w:cs="Times New Roman"/>
          <w:sz w:val="28"/>
          <w:szCs w:val="28"/>
        </w:rPr>
        <w:t xml:space="preserve"> признается </w:t>
      </w:r>
      <w:proofErr w:type="spellStart"/>
      <w:r w:rsidRPr="00AE0A08">
        <w:rPr>
          <w:rFonts w:ascii="Times New Roman" w:hAnsi="Times New Roman" w:cs="Times New Roman"/>
          <w:sz w:val="28"/>
          <w:szCs w:val="28"/>
        </w:rPr>
        <w:t>никотинсодержащая</w:t>
      </w:r>
      <w:proofErr w:type="spellEnd"/>
      <w:r w:rsidRPr="00AE0A08">
        <w:rPr>
          <w:rFonts w:ascii="Times New Roman" w:hAnsi="Times New Roman" w:cs="Times New Roman"/>
          <w:sz w:val="28"/>
          <w:szCs w:val="28"/>
        </w:rPr>
        <w:t xml:space="preserve">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E0A08">
        <w:rPr>
          <w:rFonts w:ascii="Times New Roman" w:eastAsia="DejaVu Sans" w:hAnsi="Times New Roman" w:cs="Times New Roman"/>
          <w:kern w:val="1"/>
          <w:sz w:val="28"/>
          <w:szCs w:val="28"/>
          <w:lang w:eastAsia="ar-SA"/>
        </w:rPr>
        <w:t xml:space="preserve">В соответствии с </w:t>
      </w:r>
      <w:r w:rsidRPr="00AE0A08">
        <w:rPr>
          <w:rFonts w:ascii="Times New Roman" w:eastAsia="Times New Roman" w:hAnsi="Times New Roman" w:cs="Times New Roman"/>
          <w:sz w:val="28"/>
          <w:szCs w:val="28"/>
          <w:lang w:eastAsia="ru-RU"/>
        </w:rPr>
        <w:t xml:space="preserve">ГОСТ Р 58109-2018 «Жидкости для электронных систем доставки никотина» и ГОСТ Р 57458-2017 «Табак нагреваемый», разработанными Федеральным государственным бюджетным научным учреждением «Всероссийский научно-исследовательский институт табака, махорки и табачных изделий» (ФГБНУ ВНИИТТИ), утвержденными приказом Федерального агентства по техническому регулированию и метрологии, выделяются следующие виды инновационной </w:t>
      </w:r>
      <w:proofErr w:type="spellStart"/>
      <w:r w:rsidRPr="00AE0A08">
        <w:rPr>
          <w:rFonts w:ascii="Times New Roman" w:eastAsia="Times New Roman" w:hAnsi="Times New Roman" w:cs="Times New Roman"/>
          <w:sz w:val="28"/>
          <w:szCs w:val="28"/>
          <w:lang w:eastAsia="ru-RU"/>
        </w:rPr>
        <w:t>никотиносодержащей</w:t>
      </w:r>
      <w:proofErr w:type="spellEnd"/>
      <w:r w:rsidRPr="00AE0A08">
        <w:rPr>
          <w:rFonts w:ascii="Times New Roman" w:eastAsia="Times New Roman" w:hAnsi="Times New Roman" w:cs="Times New Roman"/>
          <w:sz w:val="28"/>
          <w:szCs w:val="28"/>
          <w:lang w:eastAsia="ru-RU"/>
        </w:rPr>
        <w:t xml:space="preserve"> продукции:</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w:t>
      </w:r>
      <w:r w:rsidRPr="00AE0A08">
        <w:rPr>
          <w:rFonts w:ascii="Times" w:eastAsia="DejaVu Sans" w:hAnsi="Times" w:cs="Times New Roman"/>
          <w:kern w:val="1"/>
          <w:sz w:val="24"/>
          <w:szCs w:val="24"/>
          <w:lang w:val="ro-RO" w:eastAsia="ar-SA"/>
        </w:rPr>
        <w:t>  </w:t>
      </w:r>
      <w:r w:rsidRPr="00AE0A08">
        <w:rPr>
          <w:rFonts w:ascii="Times New Roman" w:eastAsia="Times New Roman" w:hAnsi="Times New Roman" w:cs="Times New Roman"/>
          <w:sz w:val="28"/>
          <w:szCs w:val="28"/>
          <w:lang w:eastAsia="ru-RU"/>
        </w:rPr>
        <w:t>табак нагреваемый</w:t>
      </w:r>
      <w:r w:rsidRPr="00AE0A08">
        <w:rPr>
          <w:rFonts w:ascii="Times New Roman" w:eastAsia="Times New Roman" w:hAnsi="Times New Roman" w:cs="Times New Roman"/>
          <w:sz w:val="28"/>
          <w:szCs w:val="28"/>
          <w:vertAlign w:val="superscript"/>
          <w:lang w:eastAsia="ru-RU"/>
        </w:rPr>
        <w:footnoteReference w:id="1"/>
      </w:r>
      <w:r w:rsidRPr="00AE0A08">
        <w:rPr>
          <w:rFonts w:ascii="Times New Roman" w:eastAsia="Times New Roman" w:hAnsi="Times New Roman" w:cs="Times New Roman"/>
          <w:sz w:val="28"/>
          <w:szCs w:val="28"/>
          <w:lang w:eastAsia="ru-RU"/>
        </w:rPr>
        <w:t xml:space="preserve">, предназначенный для потребления исключительно с устройством для нагревания </w:t>
      </w:r>
      <w:r w:rsidRPr="00AE0A08">
        <w:rPr>
          <w:rFonts w:ascii="Times New Roman" w:eastAsia="Times New Roman" w:hAnsi="Times New Roman" w:cs="Times New Roman"/>
          <w:b/>
          <w:sz w:val="28"/>
          <w:szCs w:val="28"/>
          <w:lang w:eastAsia="ru-RU"/>
        </w:rPr>
        <w:t>путем вдыхания табачного пара, образующегося при его нагревании без горения и тления</w:t>
      </w:r>
      <w:r w:rsidRPr="00AE0A08">
        <w:rPr>
          <w:rFonts w:ascii="Times New Roman" w:eastAsia="Times New Roman" w:hAnsi="Times New Roman" w:cs="Times New Roman"/>
          <w:sz w:val="28"/>
          <w:szCs w:val="28"/>
          <w:lang w:eastAsia="ru-RU"/>
        </w:rPr>
        <w:t>;</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w:t>
      </w:r>
      <w:r w:rsidRPr="00AE0A08">
        <w:rPr>
          <w:rFonts w:ascii="Times" w:eastAsia="DejaVu Sans" w:hAnsi="Times" w:cs="Times New Roman"/>
          <w:kern w:val="1"/>
          <w:sz w:val="24"/>
          <w:szCs w:val="24"/>
          <w:lang w:val="ro-RO" w:eastAsia="ar-SA"/>
        </w:rPr>
        <w:t>  </w:t>
      </w:r>
      <w:r w:rsidRPr="00AE0A08">
        <w:rPr>
          <w:rFonts w:ascii="Times New Roman" w:eastAsia="Times New Roman" w:hAnsi="Times New Roman" w:cs="Times New Roman"/>
          <w:sz w:val="28"/>
          <w:szCs w:val="28"/>
          <w:lang w:eastAsia="ru-RU"/>
        </w:rPr>
        <w:t>жидкости для электронных систем доставки никотина</w:t>
      </w:r>
      <w:r w:rsidRPr="00AE0A08">
        <w:rPr>
          <w:rFonts w:ascii="Times New Roman" w:eastAsia="Times New Roman" w:hAnsi="Times New Roman" w:cs="Times New Roman"/>
          <w:sz w:val="28"/>
          <w:szCs w:val="28"/>
          <w:vertAlign w:val="superscript"/>
          <w:lang w:eastAsia="ru-RU"/>
        </w:rPr>
        <w:footnoteReference w:id="2"/>
      </w:r>
      <w:r w:rsidRPr="00AE0A08">
        <w:rPr>
          <w:rFonts w:ascii="Times New Roman" w:eastAsia="Times New Roman" w:hAnsi="Times New Roman" w:cs="Times New Roman"/>
          <w:sz w:val="28"/>
          <w:szCs w:val="28"/>
          <w:lang w:eastAsia="ru-RU"/>
        </w:rPr>
        <w:t>, за исключением жидкостей, содержащих табак или относящихся к лекарственным средствам.</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ro-RO" w:eastAsia="ru-RU"/>
        </w:rPr>
      </w:pPr>
      <w:r w:rsidRPr="00AE0A08">
        <w:rPr>
          <w:rFonts w:ascii="Times New Roman" w:eastAsia="Times New Roman" w:hAnsi="Times New Roman" w:cs="Times New Roman"/>
          <w:sz w:val="28"/>
          <w:szCs w:val="28"/>
          <w:lang w:eastAsia="ru-RU"/>
        </w:rPr>
        <w:t>П</w:t>
      </w:r>
      <w:r w:rsidRPr="00AE0A08">
        <w:rPr>
          <w:rFonts w:ascii="Times New Roman" w:eastAsia="Times New Roman" w:hAnsi="Times New Roman" w:cs="Times New Roman"/>
          <w:sz w:val="28"/>
          <w:szCs w:val="28"/>
          <w:lang w:val="ro-RO" w:eastAsia="ru-RU"/>
        </w:rPr>
        <w:t>роцесс нагревания специальной жидкости (продукции) и перевод ее в парообразное (мелкодисперсное) состояние не является процессом тления или горения, в результате которого образуется дым.</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ro-RO" w:eastAsia="ru-RU"/>
        </w:rPr>
      </w:pPr>
      <w:r w:rsidRPr="00AE0A08">
        <w:rPr>
          <w:rFonts w:ascii="Times New Roman" w:eastAsia="Times New Roman" w:hAnsi="Times New Roman" w:cs="Times New Roman"/>
          <w:sz w:val="28"/>
          <w:szCs w:val="28"/>
          <w:lang w:eastAsia="ru-RU"/>
        </w:rPr>
        <w:t>В</w:t>
      </w:r>
      <w:r w:rsidRPr="00AE0A08">
        <w:rPr>
          <w:rFonts w:ascii="Times New Roman" w:eastAsia="Times New Roman" w:hAnsi="Times New Roman" w:cs="Times New Roman"/>
          <w:sz w:val="28"/>
          <w:szCs w:val="28"/>
          <w:lang w:val="ro-RO" w:eastAsia="ru-RU"/>
        </w:rPr>
        <w:t xml:space="preserve"> результате нагревания специальной жидкости посредством электронных испарителей (электронных сигарет) </w:t>
      </w:r>
      <w:r w:rsidRPr="00AE0A08">
        <w:rPr>
          <w:rFonts w:ascii="Times New Roman" w:eastAsia="Times New Roman" w:hAnsi="Times New Roman" w:cs="Times New Roman"/>
          <w:b/>
          <w:sz w:val="28"/>
          <w:szCs w:val="28"/>
          <w:lang w:val="ro-RO" w:eastAsia="ru-RU"/>
        </w:rPr>
        <w:t>не происходит беспламенного горения материала, а жидкость (продукция) лишь изменяет свое агрегатное состояние, превращаясь в</w:t>
      </w:r>
      <w:r w:rsidR="004B5327">
        <w:rPr>
          <w:rFonts w:ascii="Times New Roman" w:eastAsia="Times New Roman" w:hAnsi="Times New Roman" w:cs="Times New Roman"/>
          <w:b/>
          <w:sz w:val="28"/>
          <w:szCs w:val="28"/>
          <w:lang w:eastAsia="ru-RU"/>
        </w:rPr>
        <w:t xml:space="preserve"> </w:t>
      </w:r>
      <w:r w:rsidRPr="00AE0A08">
        <w:rPr>
          <w:rFonts w:ascii="Times New Roman" w:eastAsia="Times New Roman" w:hAnsi="Times New Roman" w:cs="Times New Roman"/>
          <w:b/>
          <w:sz w:val="28"/>
          <w:szCs w:val="28"/>
          <w:lang w:val="ro-RO" w:eastAsia="ru-RU"/>
        </w:rPr>
        <w:t>пар</w:t>
      </w:r>
      <w:r w:rsidR="0022475F">
        <w:rPr>
          <w:rFonts w:ascii="Times New Roman" w:eastAsia="Times New Roman" w:hAnsi="Times New Roman" w:cs="Times New Roman"/>
          <w:b/>
          <w:sz w:val="28"/>
          <w:szCs w:val="28"/>
          <w:lang w:eastAsia="ru-RU"/>
        </w:rPr>
        <w:t xml:space="preserve"> (</w:t>
      </w:r>
      <w:r w:rsidR="0022475F">
        <w:rPr>
          <w:rFonts w:ascii="Times New Roman" w:eastAsia="Times New Roman" w:hAnsi="Times New Roman" w:cs="Times New Roman"/>
          <w:b/>
          <w:sz w:val="28"/>
          <w:szCs w:val="28"/>
          <w:lang w:eastAsia="ru-RU"/>
        </w:rPr>
        <w:t>аэрозоль</w:t>
      </w:r>
      <w:r w:rsidR="0022475F">
        <w:rPr>
          <w:rFonts w:ascii="Times New Roman" w:eastAsia="Times New Roman" w:hAnsi="Times New Roman" w:cs="Times New Roman"/>
          <w:b/>
          <w:sz w:val="28"/>
          <w:szCs w:val="28"/>
          <w:lang w:eastAsia="ru-RU"/>
        </w:rPr>
        <w:t>)</w:t>
      </w:r>
      <w:r w:rsidRPr="00AE0A08">
        <w:rPr>
          <w:rFonts w:ascii="Times New Roman" w:eastAsia="Times New Roman" w:hAnsi="Times New Roman" w:cs="Times New Roman"/>
          <w:sz w:val="28"/>
          <w:szCs w:val="28"/>
          <w:lang w:val="ro-RO" w:eastAsia="ru-RU"/>
        </w:rPr>
        <w:t>.</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eastAsia="Times New Roman" w:hAnsi="Times New Roman" w:cs="Times New Roman"/>
          <w:sz w:val="28"/>
          <w:szCs w:val="28"/>
          <w:lang w:eastAsia="ru-RU"/>
        </w:rPr>
        <w:t xml:space="preserve">Согласно подпункту 9 пункта 1 статьи 2 Федерального закона № 15 </w:t>
      </w:r>
      <w:r w:rsidRPr="00AE0A08">
        <w:rPr>
          <w:rFonts w:ascii="Times New Roman" w:hAnsi="Times New Roman" w:cs="Times New Roman"/>
          <w:b/>
          <w:sz w:val="28"/>
          <w:szCs w:val="28"/>
        </w:rPr>
        <w:t xml:space="preserve">потреблением </w:t>
      </w:r>
      <w:proofErr w:type="spellStart"/>
      <w:r w:rsidRPr="00AE0A08">
        <w:rPr>
          <w:rFonts w:ascii="Times New Roman" w:hAnsi="Times New Roman" w:cs="Times New Roman"/>
          <w:b/>
          <w:sz w:val="28"/>
          <w:szCs w:val="28"/>
        </w:rPr>
        <w:t>никотинсодержащей</w:t>
      </w:r>
      <w:proofErr w:type="spellEnd"/>
      <w:r w:rsidRPr="00AE0A08">
        <w:rPr>
          <w:rFonts w:ascii="Times New Roman" w:hAnsi="Times New Roman" w:cs="Times New Roman"/>
          <w:b/>
          <w:sz w:val="28"/>
          <w:szCs w:val="28"/>
        </w:rPr>
        <w:t xml:space="preserve"> продукции</w:t>
      </w:r>
      <w:r w:rsidRPr="00AE0A08">
        <w:rPr>
          <w:rFonts w:ascii="Times New Roman" w:hAnsi="Times New Roman" w:cs="Times New Roman"/>
          <w:sz w:val="28"/>
          <w:szCs w:val="28"/>
        </w:rPr>
        <w:t xml:space="preserve"> признается сосание, жевание, нюханье </w:t>
      </w:r>
      <w:proofErr w:type="spellStart"/>
      <w:r w:rsidRPr="00AE0A08">
        <w:rPr>
          <w:rFonts w:ascii="Times New Roman" w:hAnsi="Times New Roman" w:cs="Times New Roman"/>
          <w:sz w:val="28"/>
          <w:szCs w:val="28"/>
        </w:rPr>
        <w:t>никотинсодержащих</w:t>
      </w:r>
      <w:proofErr w:type="spellEnd"/>
      <w:r w:rsidRPr="00AE0A08">
        <w:rPr>
          <w:rFonts w:ascii="Times New Roman" w:hAnsi="Times New Roman" w:cs="Times New Roman"/>
          <w:sz w:val="28"/>
          <w:szCs w:val="28"/>
        </w:rPr>
        <w:t xml:space="preserve"> изделий либо вдыхание </w:t>
      </w:r>
      <w:proofErr w:type="spellStart"/>
      <w:r w:rsidRPr="00AE0A08">
        <w:rPr>
          <w:rFonts w:ascii="Times New Roman" w:hAnsi="Times New Roman" w:cs="Times New Roman"/>
          <w:sz w:val="28"/>
          <w:szCs w:val="28"/>
        </w:rPr>
        <w:t>никотинсодержащего</w:t>
      </w:r>
      <w:proofErr w:type="spellEnd"/>
      <w:r w:rsidRPr="00AE0A08">
        <w:rPr>
          <w:rFonts w:ascii="Times New Roman" w:hAnsi="Times New Roman" w:cs="Times New Roman"/>
          <w:sz w:val="28"/>
          <w:szCs w:val="28"/>
        </w:rPr>
        <w:t xml:space="preserve"> аэрозоля, пара, получаемых путем их нагревания при помощи устройств для потребления </w:t>
      </w:r>
      <w:proofErr w:type="spellStart"/>
      <w:r w:rsidRPr="00AE0A08">
        <w:rPr>
          <w:rFonts w:ascii="Times New Roman" w:hAnsi="Times New Roman" w:cs="Times New Roman"/>
          <w:sz w:val="28"/>
          <w:szCs w:val="28"/>
        </w:rPr>
        <w:t>никотинсодержащей</w:t>
      </w:r>
      <w:proofErr w:type="spellEnd"/>
      <w:r w:rsidRPr="00AE0A08">
        <w:rPr>
          <w:rFonts w:ascii="Times New Roman" w:hAnsi="Times New Roman" w:cs="Times New Roman"/>
          <w:sz w:val="28"/>
          <w:szCs w:val="28"/>
        </w:rPr>
        <w:t xml:space="preserve"> продукции.</w:t>
      </w:r>
    </w:p>
    <w:p w:rsidR="0079025D" w:rsidRPr="00AE0A08" w:rsidRDefault="0079025D" w:rsidP="0079025D">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lastRenderedPageBreak/>
        <w:t xml:space="preserve">Таким образом, инновационная </w:t>
      </w:r>
      <w:proofErr w:type="spellStart"/>
      <w:r w:rsidRPr="00AE0A08">
        <w:rPr>
          <w:rFonts w:ascii="Times New Roman" w:eastAsia="Times New Roman" w:hAnsi="Times New Roman" w:cs="Times New Roman"/>
          <w:sz w:val="28"/>
          <w:szCs w:val="28"/>
          <w:lang w:eastAsia="ru-RU"/>
        </w:rPr>
        <w:t>никотиносодержащая</w:t>
      </w:r>
      <w:proofErr w:type="spellEnd"/>
      <w:r w:rsidRPr="00AE0A08">
        <w:rPr>
          <w:rFonts w:ascii="Times New Roman" w:eastAsia="Times New Roman" w:hAnsi="Times New Roman" w:cs="Times New Roman"/>
          <w:sz w:val="28"/>
          <w:szCs w:val="28"/>
          <w:lang w:eastAsia="ru-RU"/>
        </w:rPr>
        <w:t xml:space="preserve"> продукция (далее – ИНП) предназначена для потребления исключительно со специальными устройствами, </w:t>
      </w:r>
      <w:r w:rsidRPr="00AE0A08">
        <w:rPr>
          <w:rFonts w:ascii="Times" w:eastAsia="DejaVu Sans" w:hAnsi="Times" w:cs="Times New Roman"/>
          <w:kern w:val="1"/>
          <w:sz w:val="28"/>
          <w:szCs w:val="24"/>
          <w:lang w:eastAsia="ar-SA"/>
        </w:rPr>
        <w:t xml:space="preserve">преобразующими данную продукции в пар (аэрозоль) путём нагревания (далее – Системы доставки никотина, СДН), что указывает </w:t>
      </w:r>
      <w:r w:rsidR="004B5327">
        <w:rPr>
          <w:rFonts w:ascii="Times" w:eastAsia="DejaVu Sans" w:hAnsi="Times" w:cs="Times New Roman"/>
          <w:kern w:val="1"/>
          <w:sz w:val="28"/>
          <w:szCs w:val="24"/>
          <w:lang w:eastAsia="ar-SA"/>
        </w:rPr>
        <w:t>на</w:t>
      </w:r>
      <w:r w:rsidRPr="00AE0A08">
        <w:rPr>
          <w:rFonts w:ascii="Times" w:eastAsia="DejaVu Sans" w:hAnsi="Times" w:cs="Times New Roman"/>
          <w:kern w:val="1"/>
          <w:sz w:val="28"/>
          <w:szCs w:val="24"/>
          <w:lang w:eastAsia="ar-SA"/>
        </w:rPr>
        <w:t xml:space="preserve"> </w:t>
      </w:r>
      <w:r w:rsidRPr="00AE0A08">
        <w:rPr>
          <w:rFonts w:ascii="Times" w:eastAsia="DejaVu Sans" w:hAnsi="Times" w:cs="Times New Roman"/>
          <w:b/>
          <w:kern w:val="1"/>
          <w:sz w:val="28"/>
          <w:szCs w:val="24"/>
          <w:u w:val="single"/>
          <w:lang w:eastAsia="ar-SA"/>
        </w:rPr>
        <w:t>исключительн</w:t>
      </w:r>
      <w:r w:rsidR="004B5327">
        <w:rPr>
          <w:rFonts w:ascii="Times" w:eastAsia="DejaVu Sans" w:hAnsi="Times" w:cs="Times New Roman"/>
          <w:b/>
          <w:kern w:val="1"/>
          <w:sz w:val="28"/>
          <w:szCs w:val="24"/>
          <w:u w:val="single"/>
          <w:lang w:eastAsia="ar-SA"/>
        </w:rPr>
        <w:t>ую</w:t>
      </w:r>
      <w:r w:rsidRPr="00AE0A08">
        <w:rPr>
          <w:rFonts w:ascii="Times" w:eastAsia="DejaVu Sans" w:hAnsi="Times" w:cs="Times New Roman"/>
          <w:b/>
          <w:kern w:val="1"/>
          <w:sz w:val="28"/>
          <w:szCs w:val="24"/>
          <w:u w:val="single"/>
          <w:lang w:eastAsia="ar-SA"/>
        </w:rPr>
        <w:t xml:space="preserve"> взаимосвязанност</w:t>
      </w:r>
      <w:r w:rsidR="004B5327">
        <w:rPr>
          <w:rFonts w:ascii="Times" w:eastAsia="DejaVu Sans" w:hAnsi="Times" w:cs="Times New Roman"/>
          <w:b/>
          <w:kern w:val="1"/>
          <w:sz w:val="28"/>
          <w:szCs w:val="24"/>
          <w:u w:val="single"/>
          <w:lang w:eastAsia="ar-SA"/>
        </w:rPr>
        <w:t>ь</w:t>
      </w:r>
      <w:r w:rsidRPr="00AE0A08">
        <w:rPr>
          <w:rFonts w:ascii="Times" w:eastAsia="DejaVu Sans" w:hAnsi="Times" w:cs="Times New Roman"/>
          <w:b/>
          <w:kern w:val="1"/>
          <w:sz w:val="28"/>
          <w:szCs w:val="24"/>
          <w:u w:val="single"/>
          <w:lang w:eastAsia="ar-SA"/>
        </w:rPr>
        <w:t xml:space="preserve"> ИНП и СДН</w:t>
      </w:r>
      <w:r w:rsidRPr="00AE0A08">
        <w:rPr>
          <w:rFonts w:ascii="Times" w:eastAsia="DejaVu Sans" w:hAnsi="Times" w:cs="Times New Roman"/>
          <w:kern w:val="1"/>
          <w:sz w:val="28"/>
          <w:szCs w:val="24"/>
          <w:lang w:eastAsia="ar-SA"/>
        </w:rPr>
        <w:t>.</w:t>
      </w:r>
      <w:r w:rsidRPr="00AE0A08">
        <w:rPr>
          <w:rFonts w:ascii="Times New Roman" w:eastAsia="Times New Roman" w:hAnsi="Times New Roman" w:cs="Times New Roman"/>
          <w:sz w:val="28"/>
          <w:szCs w:val="28"/>
          <w:lang w:eastAsia="ru-RU"/>
        </w:rPr>
        <w:t xml:space="preserve"> Объем реализации СНД и ИНП не могут выходить за пределы взаимного спроса на каждый из этих товаров.</w:t>
      </w:r>
    </w:p>
    <w:p w:rsidR="0079025D" w:rsidRPr="00AE0A08" w:rsidRDefault="0079025D" w:rsidP="0079025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w:eastAsia="DejaVu Sans" w:hAnsi="Times" w:cs="Times New Roman"/>
          <w:kern w:val="1"/>
          <w:sz w:val="28"/>
          <w:szCs w:val="24"/>
          <w:lang w:eastAsia="ar-SA"/>
        </w:rPr>
        <w:t xml:space="preserve">В соответствии с подпунктом 12 пункта 1 статьи 2 Федерального закона № 15 </w:t>
      </w:r>
      <w:r w:rsidRPr="00AE0A08">
        <w:rPr>
          <w:rFonts w:ascii="Times New Roman" w:hAnsi="Times New Roman" w:cs="Times New Roman"/>
          <w:b/>
          <w:sz w:val="28"/>
          <w:szCs w:val="28"/>
        </w:rPr>
        <w:t xml:space="preserve">устройствами для потребления </w:t>
      </w:r>
      <w:proofErr w:type="spellStart"/>
      <w:r w:rsidRPr="00AE0A08">
        <w:rPr>
          <w:rFonts w:ascii="Times New Roman" w:hAnsi="Times New Roman" w:cs="Times New Roman"/>
          <w:b/>
          <w:sz w:val="28"/>
          <w:szCs w:val="28"/>
        </w:rPr>
        <w:t>никотинсодержащей</w:t>
      </w:r>
      <w:proofErr w:type="spellEnd"/>
      <w:r w:rsidRPr="00AE0A08">
        <w:rPr>
          <w:rFonts w:ascii="Times New Roman" w:hAnsi="Times New Roman" w:cs="Times New Roman"/>
          <w:b/>
          <w:sz w:val="28"/>
          <w:szCs w:val="28"/>
        </w:rPr>
        <w:t xml:space="preserve"> продукции</w:t>
      </w:r>
      <w:r w:rsidRPr="00AE0A08">
        <w:rPr>
          <w:rFonts w:ascii="Times New Roman" w:hAnsi="Times New Roman" w:cs="Times New Roman"/>
          <w:sz w:val="28"/>
          <w:szCs w:val="28"/>
        </w:rPr>
        <w:t xml:space="preserve"> признаются электронные или иные приборы, которые используются для получения </w:t>
      </w:r>
      <w:proofErr w:type="spellStart"/>
      <w:r w:rsidRPr="00AE0A08">
        <w:rPr>
          <w:rFonts w:ascii="Times New Roman" w:hAnsi="Times New Roman" w:cs="Times New Roman"/>
          <w:sz w:val="28"/>
          <w:szCs w:val="28"/>
        </w:rPr>
        <w:t>никотинсодержащего</w:t>
      </w:r>
      <w:proofErr w:type="spellEnd"/>
      <w:r w:rsidRPr="00AE0A08">
        <w:rPr>
          <w:rFonts w:ascii="Times New Roman" w:hAnsi="Times New Roman" w:cs="Times New Roman"/>
          <w:sz w:val="28"/>
          <w:szCs w:val="28"/>
        </w:rPr>
        <w:t xml:space="preserve"> аэрозоля, пара, вдыхаемых потребителем, в том числе электронные системы доставки никотина и устройства для нагревания табака.</w:t>
      </w:r>
    </w:p>
    <w:p w:rsidR="0079025D" w:rsidRPr="00AE0A08" w:rsidRDefault="0079025D" w:rsidP="0079025D">
      <w:pPr>
        <w:widowControl w:val="0"/>
        <w:suppressAutoHyphens/>
        <w:spacing w:after="0" w:line="240" w:lineRule="auto"/>
        <w:ind w:firstLine="709"/>
        <w:contextualSpacing/>
        <w:jc w:val="both"/>
        <w:rPr>
          <w:rFonts w:ascii="Times New Roman" w:eastAsia="DejaVu Sans" w:hAnsi="Times New Roman" w:cs="Times New Roman"/>
          <w:kern w:val="1"/>
          <w:sz w:val="28"/>
          <w:szCs w:val="28"/>
          <w:lang w:val="ro-RO" w:eastAsia="ar-SA"/>
        </w:rPr>
      </w:pPr>
      <w:r w:rsidRPr="00AE0A08">
        <w:rPr>
          <w:rFonts w:ascii="Times New Roman" w:eastAsia="DejaVu Sans" w:hAnsi="Times New Roman" w:cs="Times New Roman"/>
          <w:kern w:val="1"/>
          <w:sz w:val="28"/>
          <w:szCs w:val="28"/>
          <w:lang w:val="ro-RO" w:eastAsia="ar-SA"/>
        </w:rPr>
        <w:t xml:space="preserve">Выделяют следующие виды </w:t>
      </w:r>
      <w:r w:rsidRPr="00AE0A08">
        <w:rPr>
          <w:rFonts w:ascii="Times New Roman" w:eastAsia="DejaVu Sans" w:hAnsi="Times New Roman" w:cs="Times New Roman"/>
          <w:kern w:val="1"/>
          <w:sz w:val="28"/>
          <w:szCs w:val="28"/>
          <w:lang w:eastAsia="ar-SA"/>
        </w:rPr>
        <w:t>СДН</w:t>
      </w:r>
      <w:r w:rsidRPr="00AE0A08">
        <w:rPr>
          <w:rFonts w:ascii="Times New Roman" w:eastAsia="DejaVu Sans" w:hAnsi="Times New Roman" w:cs="Times New Roman"/>
          <w:kern w:val="1"/>
          <w:sz w:val="28"/>
          <w:szCs w:val="28"/>
          <w:lang w:val="ro-RO" w:eastAsia="ar-SA"/>
        </w:rPr>
        <w:t>:</w:t>
      </w:r>
    </w:p>
    <w:p w:rsidR="0079025D" w:rsidRPr="00AE0A08" w:rsidRDefault="0079025D" w:rsidP="0079025D">
      <w:pPr>
        <w:widowControl w:val="0"/>
        <w:numPr>
          <w:ilvl w:val="0"/>
          <w:numId w:val="16"/>
        </w:numPr>
        <w:suppressAutoHyphens/>
        <w:spacing w:after="0" w:line="240" w:lineRule="auto"/>
        <w:ind w:left="0" w:firstLine="709"/>
        <w:contextualSpacing/>
        <w:jc w:val="both"/>
        <w:rPr>
          <w:rFonts w:ascii="Times New Roman" w:eastAsia="Times New Roman" w:hAnsi="Times New Roman" w:cs="Times New Roman"/>
          <w:sz w:val="28"/>
          <w:lang w:eastAsia="ru-RU"/>
        </w:rPr>
      </w:pPr>
      <w:r w:rsidRPr="00AE0A08">
        <w:rPr>
          <w:rFonts w:ascii="Times New Roman" w:eastAsia="Times New Roman" w:hAnsi="Times New Roman" w:cs="Times New Roman"/>
          <w:b/>
          <w:bCs/>
          <w:sz w:val="28"/>
          <w:szCs w:val="28"/>
          <w:lang w:eastAsia="ru-RU"/>
        </w:rPr>
        <w:t>Э</w:t>
      </w:r>
      <w:r w:rsidRPr="00AE0A08">
        <w:rPr>
          <w:rFonts w:ascii="Times New Roman" w:eastAsia="Times New Roman" w:hAnsi="Times New Roman" w:cs="Times New Roman"/>
          <w:b/>
          <w:bCs/>
          <w:sz w:val="28"/>
          <w:szCs w:val="28"/>
          <w:lang w:val="ro-RO" w:eastAsia="ru-RU"/>
        </w:rPr>
        <w:t>лектронная система доставки никотина</w:t>
      </w:r>
      <w:r w:rsidRPr="00AE0A08">
        <w:rPr>
          <w:rFonts w:ascii="Times New Roman" w:eastAsia="Times New Roman" w:hAnsi="Times New Roman" w:cs="Times New Roman"/>
          <w:b/>
          <w:bCs/>
          <w:sz w:val="28"/>
          <w:szCs w:val="28"/>
          <w:lang w:eastAsia="ru-RU"/>
        </w:rPr>
        <w:t xml:space="preserve"> </w:t>
      </w:r>
      <w:r w:rsidRPr="00AE0A08">
        <w:rPr>
          <w:rFonts w:ascii="Times New Roman" w:eastAsia="Times New Roman" w:hAnsi="Times New Roman" w:cs="Times New Roman"/>
          <w:b/>
          <w:bCs/>
          <w:sz w:val="28"/>
          <w:szCs w:val="28"/>
          <w:lang w:val="ro-RO" w:eastAsia="ru-RU"/>
        </w:rPr>
        <w:t>(</w:t>
      </w:r>
      <w:r w:rsidRPr="00AE0A08">
        <w:rPr>
          <w:rFonts w:ascii="Times New Roman" w:eastAsia="Times New Roman" w:hAnsi="Times New Roman" w:cs="Times New Roman"/>
          <w:b/>
          <w:sz w:val="28"/>
          <w:szCs w:val="28"/>
          <w:lang w:val="ro-RO" w:eastAsia="ru-RU"/>
        </w:rPr>
        <w:t>ЭСДН</w:t>
      </w:r>
      <w:r w:rsidRPr="00AE0A08">
        <w:rPr>
          <w:rFonts w:ascii="Times New Roman" w:eastAsia="Times New Roman" w:hAnsi="Times New Roman" w:cs="Times New Roman"/>
          <w:b/>
          <w:sz w:val="28"/>
          <w:szCs w:val="28"/>
          <w:lang w:eastAsia="ru-RU"/>
        </w:rPr>
        <w:t>)</w:t>
      </w:r>
      <w:r w:rsidRPr="00AE0A08">
        <w:rPr>
          <w:rFonts w:ascii="Times New Roman" w:eastAsia="Times New Roman" w:hAnsi="Times New Roman" w:cs="Times New Roman"/>
          <w:sz w:val="28"/>
          <w:szCs w:val="28"/>
          <w:lang w:eastAsia="ru-RU"/>
        </w:rPr>
        <w:t xml:space="preserve"> -</w:t>
      </w:r>
      <w:r w:rsidRPr="00AE0A08">
        <w:rPr>
          <w:rFonts w:ascii="Times New Roman" w:eastAsia="Times New Roman" w:hAnsi="Times New Roman" w:cs="Times New Roman"/>
          <w:sz w:val="28"/>
          <w:szCs w:val="28"/>
          <w:lang w:val="ro-RO" w:eastAsia="ru-RU"/>
        </w:rPr>
        <w:t xml:space="preserve"> электронное устройство, используемое для преобразования жидкости для ЭСДН в аэрозоль,</w:t>
      </w:r>
      <w:r w:rsidRPr="00AE0A08">
        <w:rPr>
          <w:rFonts w:ascii="Times New Roman" w:eastAsia="Times New Roman" w:hAnsi="Times New Roman" w:cs="Times New Roman"/>
          <w:sz w:val="28"/>
          <w:szCs w:val="28"/>
          <w:lang w:eastAsia="ru-RU"/>
        </w:rPr>
        <w:t xml:space="preserve"> которая</w:t>
      </w:r>
      <w:r w:rsidRPr="00AE0A08">
        <w:rPr>
          <w:rFonts w:ascii="Times New Roman" w:eastAsia="Times New Roman" w:hAnsi="Times New Roman" w:cs="Times New Roman"/>
          <w:sz w:val="28"/>
          <w:szCs w:val="28"/>
          <w:lang w:val="ro-RO" w:eastAsia="ru-RU"/>
        </w:rPr>
        <w:t xml:space="preserve"> вдыхается потребителем.</w:t>
      </w:r>
    </w:p>
    <w:p w:rsidR="0079025D" w:rsidRPr="00AE0A08" w:rsidRDefault="0079025D" w:rsidP="0079025D">
      <w:pPr>
        <w:widowControl w:val="0"/>
        <w:numPr>
          <w:ilvl w:val="0"/>
          <w:numId w:val="16"/>
        </w:numPr>
        <w:suppressAutoHyphens/>
        <w:spacing w:after="0" w:line="240" w:lineRule="auto"/>
        <w:ind w:left="0" w:firstLine="709"/>
        <w:contextualSpacing/>
        <w:jc w:val="both"/>
        <w:rPr>
          <w:rFonts w:ascii="Times New Roman" w:eastAsia="Times New Roman" w:hAnsi="Times New Roman" w:cs="Times New Roman"/>
          <w:sz w:val="28"/>
          <w:lang w:eastAsia="ru-RU"/>
        </w:rPr>
      </w:pPr>
      <w:r w:rsidRPr="00AE0A08">
        <w:rPr>
          <w:rFonts w:ascii="Times New Roman" w:eastAsia="Times New Roman" w:hAnsi="Times New Roman" w:cs="Times New Roman"/>
          <w:b/>
          <w:bCs/>
          <w:sz w:val="28"/>
          <w:szCs w:val="28"/>
          <w:lang w:eastAsia="ru-RU"/>
        </w:rPr>
        <w:t xml:space="preserve">Электронная система нагревания табака (ЭСНТ) </w:t>
      </w:r>
      <w:r w:rsidRPr="00AE0A08">
        <w:rPr>
          <w:rFonts w:ascii="Times New Roman" w:eastAsia="Times New Roman" w:hAnsi="Times New Roman" w:cs="Times New Roman"/>
          <w:sz w:val="28"/>
          <w:lang w:eastAsia="ru-RU"/>
        </w:rPr>
        <w:t xml:space="preserve">- </w:t>
      </w:r>
      <w:r w:rsidRPr="00AE0A08">
        <w:rPr>
          <w:rFonts w:ascii="Times New Roman" w:eastAsia="Times New Roman" w:hAnsi="Times New Roman" w:cs="Times New Roman"/>
          <w:sz w:val="28"/>
          <w:szCs w:val="28"/>
          <w:lang w:eastAsia="ru-RU"/>
        </w:rPr>
        <w:t xml:space="preserve">приспособление или прибор, предназначенное для использования </w:t>
      </w:r>
      <w:proofErr w:type="gramStart"/>
      <w:r w:rsidRPr="00AE0A08">
        <w:rPr>
          <w:rFonts w:ascii="Times New Roman" w:eastAsia="Times New Roman" w:hAnsi="Times New Roman" w:cs="Times New Roman"/>
          <w:sz w:val="28"/>
          <w:szCs w:val="28"/>
          <w:lang w:eastAsia="ru-RU"/>
        </w:rPr>
        <w:t>с табаком</w:t>
      </w:r>
      <w:proofErr w:type="gramEnd"/>
      <w:r w:rsidRPr="00AE0A08">
        <w:rPr>
          <w:rFonts w:ascii="Times New Roman" w:eastAsia="Times New Roman" w:hAnsi="Times New Roman" w:cs="Times New Roman"/>
          <w:sz w:val="28"/>
          <w:szCs w:val="28"/>
          <w:lang w:eastAsia="ru-RU"/>
        </w:rPr>
        <w:t xml:space="preserve"> нагреваемым и обеспечивающее его прямое или косвенное нагревание без горения или тления для образования табачного пара.</w:t>
      </w:r>
    </w:p>
    <w:p w:rsidR="0079025D" w:rsidRPr="00AE0A08" w:rsidRDefault="0079025D" w:rsidP="0079025D">
      <w:pPr>
        <w:widowControl w:val="0"/>
        <w:suppressAutoHyphens/>
        <w:spacing w:after="0" w:line="240" w:lineRule="auto"/>
        <w:ind w:firstLine="709"/>
        <w:jc w:val="both"/>
        <w:rPr>
          <w:rFonts w:ascii="Times New Roman" w:eastAsia="DejaVu Sans" w:hAnsi="Times New Roman" w:cs="Times New Roman"/>
          <w:kern w:val="1"/>
          <w:sz w:val="28"/>
          <w:szCs w:val="28"/>
          <w:lang w:eastAsia="ar-SA"/>
        </w:rPr>
      </w:pPr>
      <w:r w:rsidRPr="00AE0A08">
        <w:rPr>
          <w:rFonts w:ascii="Times New Roman" w:eastAsia="DejaVu Sans" w:hAnsi="Times New Roman" w:cs="Times New Roman"/>
          <w:kern w:val="1"/>
          <w:sz w:val="28"/>
          <w:szCs w:val="28"/>
          <w:lang w:val="ro-RO" w:eastAsia="ar-SA"/>
        </w:rPr>
        <w:t>Все эти системы можно объединить по одному общему принципу действия</w:t>
      </w:r>
      <w:r w:rsidRPr="00AE0A08">
        <w:rPr>
          <w:rFonts w:ascii="Times New Roman" w:eastAsia="DejaVu Sans" w:hAnsi="Times New Roman" w:cs="Times New Roman"/>
          <w:kern w:val="1"/>
          <w:sz w:val="28"/>
          <w:szCs w:val="28"/>
          <w:lang w:eastAsia="ar-SA"/>
        </w:rPr>
        <w:t>,</w:t>
      </w:r>
      <w:r w:rsidRPr="00AE0A08">
        <w:rPr>
          <w:rFonts w:ascii="Times New Roman" w:eastAsia="DejaVu Sans" w:hAnsi="Times New Roman" w:cs="Times New Roman"/>
          <w:kern w:val="1"/>
          <w:sz w:val="28"/>
          <w:lang w:eastAsia="ar-SA"/>
        </w:rPr>
        <w:t xml:space="preserve"> </w:t>
      </w:r>
      <w:r w:rsidRPr="00AE0A08">
        <w:rPr>
          <w:rFonts w:ascii="Times" w:eastAsia="DejaVu Sans" w:hAnsi="Times" w:cs="Times New Roman"/>
          <w:kern w:val="1"/>
          <w:sz w:val="28"/>
          <w:szCs w:val="24"/>
          <w:lang w:eastAsia="ar-SA"/>
        </w:rPr>
        <w:t>в</w:t>
      </w:r>
      <w:r w:rsidRPr="00AE0A08">
        <w:rPr>
          <w:rFonts w:ascii="Times" w:eastAsia="DejaVu Sans" w:hAnsi="Times" w:cs="Times New Roman"/>
          <w:kern w:val="1"/>
          <w:sz w:val="28"/>
          <w:szCs w:val="24"/>
          <w:lang w:val="ro-RO" w:eastAsia="ar-SA"/>
        </w:rPr>
        <w:t xml:space="preserve"> связи</w:t>
      </w:r>
      <w:r w:rsidRPr="00AE0A08">
        <w:rPr>
          <w:rFonts w:ascii="Times" w:eastAsia="DejaVu Sans" w:hAnsi="Times" w:cs="Times New Roman"/>
          <w:kern w:val="1"/>
          <w:sz w:val="28"/>
          <w:szCs w:val="24"/>
          <w:lang w:eastAsia="ar-SA"/>
        </w:rPr>
        <w:t xml:space="preserve"> с чем</w:t>
      </w:r>
      <w:r w:rsidRPr="00AE0A08">
        <w:rPr>
          <w:rFonts w:ascii="Times" w:eastAsia="DejaVu Sans" w:hAnsi="Times" w:cs="Times New Roman"/>
          <w:kern w:val="1"/>
          <w:sz w:val="28"/>
          <w:szCs w:val="24"/>
          <w:lang w:val="ro-RO" w:eastAsia="ar-SA"/>
        </w:rPr>
        <w:t>, в данн</w:t>
      </w:r>
      <w:r w:rsidRPr="00AE0A08">
        <w:rPr>
          <w:rFonts w:ascii="Times" w:eastAsia="DejaVu Sans" w:hAnsi="Times" w:cs="Times New Roman"/>
          <w:kern w:val="1"/>
          <w:sz w:val="28"/>
          <w:szCs w:val="24"/>
          <w:lang w:eastAsia="ar-SA"/>
        </w:rPr>
        <w:t>ом</w:t>
      </w:r>
      <w:r w:rsidRPr="00AE0A08">
        <w:rPr>
          <w:rFonts w:ascii="Times" w:eastAsia="DejaVu Sans" w:hAnsi="Times" w:cs="Times New Roman"/>
          <w:kern w:val="1"/>
          <w:sz w:val="28"/>
          <w:szCs w:val="24"/>
          <w:lang w:val="ro-RO" w:eastAsia="ar-SA"/>
        </w:rPr>
        <w:t xml:space="preserve"> </w:t>
      </w:r>
      <w:r w:rsidRPr="00AE0A08">
        <w:rPr>
          <w:rFonts w:ascii="Times New Roman" w:eastAsia="DejaVu Sans" w:hAnsi="Times New Roman" w:cs="Times New Roman"/>
          <w:kern w:val="1"/>
          <w:sz w:val="28"/>
          <w:szCs w:val="28"/>
          <w:lang w:eastAsia="ar-SA"/>
        </w:rPr>
        <w:t>аналитическом исследовании</w:t>
      </w:r>
      <w:r w:rsidRPr="00AE0A08">
        <w:rPr>
          <w:rFonts w:ascii="Times" w:eastAsia="DejaVu Sans" w:hAnsi="Times" w:cs="Times New Roman"/>
          <w:kern w:val="1"/>
          <w:sz w:val="28"/>
          <w:szCs w:val="24"/>
          <w:lang w:val="ro-RO" w:eastAsia="ar-SA"/>
        </w:rPr>
        <w:t xml:space="preserve"> используется термин СДН – система доставки никотина, как общее понятие, объединяющее все подобные системы.</w:t>
      </w:r>
      <w:r w:rsidRPr="00AE0A08">
        <w:rPr>
          <w:rFonts w:ascii="Times New Roman" w:eastAsia="DejaVu Sans" w:hAnsi="Times New Roman" w:cs="Times New Roman"/>
          <w:kern w:val="1"/>
          <w:sz w:val="28"/>
          <w:szCs w:val="28"/>
          <w:lang w:eastAsia="ar-SA"/>
        </w:rPr>
        <w:t xml:space="preserve"> </w:t>
      </w:r>
    </w:p>
    <w:p w:rsidR="0079025D" w:rsidRPr="00AE0A08" w:rsidRDefault="0079025D" w:rsidP="0079025D">
      <w:pPr>
        <w:widowControl w:val="0"/>
        <w:suppressAutoHyphens/>
        <w:spacing w:after="0" w:line="240" w:lineRule="auto"/>
        <w:ind w:firstLine="709"/>
        <w:jc w:val="both"/>
        <w:rPr>
          <w:rFonts w:ascii="Times" w:eastAsia="DejaVu Sans" w:hAnsi="Times" w:cs="Times New Roman"/>
          <w:kern w:val="1"/>
          <w:sz w:val="28"/>
          <w:szCs w:val="24"/>
          <w:lang w:val="ro-RO" w:eastAsia="ar-SA"/>
        </w:rPr>
      </w:pPr>
      <w:r w:rsidRPr="00AE0A08">
        <w:rPr>
          <w:rFonts w:ascii="Times" w:eastAsia="DejaVu Sans" w:hAnsi="Times" w:cs="Times New Roman"/>
          <w:kern w:val="1"/>
          <w:sz w:val="28"/>
          <w:szCs w:val="24"/>
          <w:lang w:val="ro-RO" w:eastAsia="ar-SA"/>
        </w:rPr>
        <w:t xml:space="preserve">Под СДН </w:t>
      </w:r>
      <w:r w:rsidRPr="00AE0A08">
        <w:rPr>
          <w:rFonts w:ascii="Times" w:eastAsia="DejaVu Sans" w:hAnsi="Times" w:cs="Times New Roman"/>
          <w:kern w:val="1"/>
          <w:sz w:val="28"/>
          <w:szCs w:val="24"/>
          <w:lang w:eastAsia="ar-SA"/>
        </w:rPr>
        <w:t>следует понимать</w:t>
      </w:r>
      <w:r w:rsidRPr="00AE0A08">
        <w:rPr>
          <w:rFonts w:ascii="Times" w:eastAsia="DejaVu Sans" w:hAnsi="Times" w:cs="Times New Roman"/>
          <w:kern w:val="1"/>
          <w:sz w:val="28"/>
          <w:szCs w:val="24"/>
          <w:lang w:val="ro-RO" w:eastAsia="ar-SA"/>
        </w:rPr>
        <w:t xml:space="preserve"> устройство, необходимое для эксплуатации никотиносодержащей продукции с целью получения из наполнителя аэрозоля, вдыхаемого потребителем, в том числе электронный испаритель, электронная сигарета, электронный генератор пара, устройство для нагревания и иные устройства. СДН может быть конструктивно соединена с никотиносодержащей продукцией в одноразовое устройство. </w:t>
      </w:r>
    </w:p>
    <w:p w:rsidR="0079025D" w:rsidRPr="00AE0A08" w:rsidRDefault="0079025D" w:rsidP="0079025D">
      <w:pPr>
        <w:widowControl w:val="0"/>
        <w:suppressAutoHyphens/>
        <w:spacing w:after="0" w:line="240" w:lineRule="auto"/>
        <w:ind w:firstLine="709"/>
        <w:jc w:val="both"/>
        <w:rPr>
          <w:rFonts w:ascii="Times New Roman" w:eastAsia="DejaVu Sans" w:hAnsi="Times New Roman" w:cs="Times New Roman"/>
          <w:kern w:val="1"/>
          <w:sz w:val="28"/>
          <w:szCs w:val="28"/>
          <w:lang w:eastAsia="ar-SA"/>
        </w:rPr>
      </w:pPr>
      <w:r w:rsidRPr="00AE0A08">
        <w:rPr>
          <w:rFonts w:ascii="Times" w:eastAsia="DejaVu Sans" w:hAnsi="Times" w:cs="Times New Roman"/>
          <w:kern w:val="1"/>
          <w:sz w:val="28"/>
          <w:szCs w:val="24"/>
          <w:lang w:eastAsia="ar-SA"/>
        </w:rPr>
        <w:t xml:space="preserve">Таким образом, в отличие от традиционных курительных и </w:t>
      </w:r>
      <w:r w:rsidRPr="00AE0A08">
        <w:rPr>
          <w:rFonts w:ascii="Times New Roman" w:eastAsia="DejaVu Sans" w:hAnsi="Times New Roman" w:cs="Times New Roman"/>
          <w:kern w:val="1"/>
          <w:sz w:val="28"/>
          <w:szCs w:val="28"/>
          <w:lang w:val="ro-RO" w:eastAsia="ar-SA"/>
        </w:rPr>
        <w:t xml:space="preserve">некурительных </w:t>
      </w:r>
      <w:r w:rsidRPr="00AE0A08">
        <w:rPr>
          <w:rFonts w:ascii="Times New Roman" w:eastAsia="DejaVu Sans" w:hAnsi="Times New Roman" w:cs="Times New Roman"/>
          <w:kern w:val="1"/>
          <w:sz w:val="28"/>
          <w:szCs w:val="28"/>
          <w:lang w:eastAsia="ar-SA"/>
        </w:rPr>
        <w:t>табачных изделий (</w:t>
      </w:r>
      <w:r w:rsidRPr="00AE0A08">
        <w:rPr>
          <w:rFonts w:ascii="Times New Roman" w:eastAsia="DejaVu Sans" w:hAnsi="Times New Roman" w:cs="Times New Roman"/>
          <w:kern w:val="1"/>
          <w:sz w:val="28"/>
          <w:szCs w:val="28"/>
          <w:lang w:val="ro-RO" w:eastAsia="ar-SA"/>
        </w:rPr>
        <w:t xml:space="preserve">табак </w:t>
      </w:r>
      <w:r w:rsidRPr="00AE0A08">
        <w:rPr>
          <w:rFonts w:ascii="Times New Roman" w:eastAsia="DejaVu Sans" w:hAnsi="Times New Roman" w:cs="Times New Roman"/>
          <w:kern w:val="1"/>
          <w:sz w:val="28"/>
          <w:szCs w:val="28"/>
          <w:lang w:eastAsia="ar-SA"/>
        </w:rPr>
        <w:t>жевательный</w:t>
      </w:r>
      <w:r w:rsidRPr="00AE0A08">
        <w:rPr>
          <w:rFonts w:ascii="Times New Roman" w:eastAsia="DejaVu Sans" w:hAnsi="Times New Roman" w:cs="Times New Roman"/>
          <w:kern w:val="1"/>
          <w:sz w:val="28"/>
          <w:szCs w:val="28"/>
          <w:lang w:val="ro-RO" w:eastAsia="ar-SA"/>
        </w:rPr>
        <w:t xml:space="preserve">, </w:t>
      </w:r>
      <w:r w:rsidRPr="00AE0A08">
        <w:rPr>
          <w:rFonts w:ascii="Times New Roman" w:eastAsia="DejaVu Sans" w:hAnsi="Times New Roman" w:cs="Times New Roman"/>
          <w:kern w:val="1"/>
          <w:sz w:val="28"/>
          <w:szCs w:val="28"/>
          <w:lang w:eastAsia="ar-SA"/>
        </w:rPr>
        <w:t>сосательный</w:t>
      </w:r>
      <w:r w:rsidRPr="00AE0A08">
        <w:rPr>
          <w:rFonts w:ascii="Times New Roman" w:eastAsia="DejaVu Sans" w:hAnsi="Times New Roman" w:cs="Times New Roman"/>
          <w:kern w:val="1"/>
          <w:sz w:val="28"/>
          <w:szCs w:val="28"/>
          <w:lang w:val="ro-RO" w:eastAsia="ar-SA"/>
        </w:rPr>
        <w:t xml:space="preserve"> и </w:t>
      </w:r>
      <w:r w:rsidRPr="00AE0A08">
        <w:rPr>
          <w:rFonts w:ascii="Times New Roman" w:eastAsia="DejaVu Sans" w:hAnsi="Times New Roman" w:cs="Times New Roman"/>
          <w:kern w:val="1"/>
          <w:sz w:val="28"/>
          <w:szCs w:val="28"/>
          <w:lang w:eastAsia="ar-SA"/>
        </w:rPr>
        <w:t xml:space="preserve">нюхательный) табак нагреваемый и жидкости для электронных систем доставки никотина используются исключительно при помощи СДН и в результате их применения образуется не табачный дым, а табачный пар (аэрозоль), вырабатывающийся </w:t>
      </w:r>
      <w:r w:rsidRPr="00AE0A08">
        <w:rPr>
          <w:rFonts w:ascii="Times New Roman" w:eastAsia="DejaVu Sans" w:hAnsi="Times New Roman" w:cs="Times New Roman"/>
          <w:kern w:val="1"/>
          <w:sz w:val="28"/>
          <w:szCs w:val="28"/>
          <w:lang w:val="ro-RO" w:eastAsia="ar-SA"/>
        </w:rPr>
        <w:t xml:space="preserve">в результате нагревания </w:t>
      </w:r>
      <w:r w:rsidRPr="00AE0A08">
        <w:rPr>
          <w:rFonts w:ascii="Times New Roman" w:eastAsia="DejaVu Sans" w:hAnsi="Times New Roman" w:cs="Times New Roman"/>
          <w:kern w:val="1"/>
          <w:sz w:val="28"/>
          <w:szCs w:val="28"/>
          <w:u w:val="single"/>
          <w:lang w:val="ro-RO" w:eastAsia="ar-SA"/>
        </w:rPr>
        <w:t>табачной смеси</w:t>
      </w:r>
      <w:r w:rsidRPr="00AE0A08">
        <w:rPr>
          <w:rFonts w:ascii="Times New Roman" w:eastAsia="DejaVu Sans" w:hAnsi="Times New Roman" w:cs="Times New Roman"/>
          <w:kern w:val="1"/>
          <w:sz w:val="28"/>
          <w:szCs w:val="28"/>
          <w:u w:val="single"/>
          <w:lang w:eastAsia="ar-SA"/>
        </w:rPr>
        <w:t xml:space="preserve"> (</w:t>
      </w:r>
      <w:proofErr w:type="spellStart"/>
      <w:r w:rsidRPr="00AE0A08">
        <w:rPr>
          <w:rFonts w:ascii="Times New Roman" w:eastAsia="DejaVu Sans" w:hAnsi="Times New Roman" w:cs="Times New Roman"/>
          <w:kern w:val="1"/>
          <w:sz w:val="28"/>
          <w:szCs w:val="28"/>
          <w:u w:val="single"/>
          <w:lang w:eastAsia="ar-SA"/>
        </w:rPr>
        <w:t>никотиносодержащей</w:t>
      </w:r>
      <w:proofErr w:type="spellEnd"/>
      <w:r w:rsidRPr="00AE0A08">
        <w:rPr>
          <w:rFonts w:ascii="Times New Roman" w:eastAsia="DejaVu Sans" w:hAnsi="Times New Roman" w:cs="Times New Roman"/>
          <w:kern w:val="1"/>
          <w:sz w:val="28"/>
          <w:szCs w:val="28"/>
          <w:u w:val="single"/>
          <w:lang w:eastAsia="ar-SA"/>
        </w:rPr>
        <w:t xml:space="preserve"> жидкости)</w:t>
      </w:r>
      <w:r w:rsidRPr="00AE0A08">
        <w:rPr>
          <w:rFonts w:ascii="Times New Roman" w:eastAsia="DejaVu Sans" w:hAnsi="Times New Roman" w:cs="Times New Roman"/>
          <w:kern w:val="1"/>
          <w:sz w:val="28"/>
          <w:szCs w:val="28"/>
          <w:u w:val="single"/>
          <w:lang w:val="ro-RO" w:eastAsia="ar-SA"/>
        </w:rPr>
        <w:t xml:space="preserve"> без ее горения (тления)</w:t>
      </w:r>
      <w:r w:rsidRPr="00AE0A08">
        <w:rPr>
          <w:rFonts w:ascii="Times New Roman" w:eastAsia="DejaVu Sans" w:hAnsi="Times New Roman" w:cs="Times New Roman"/>
          <w:kern w:val="1"/>
          <w:sz w:val="28"/>
          <w:szCs w:val="28"/>
          <w:u w:val="single"/>
          <w:lang w:eastAsia="ar-SA"/>
        </w:rPr>
        <w:t>.</w:t>
      </w:r>
    </w:p>
    <w:p w:rsidR="0079025D" w:rsidRPr="00AE0A08" w:rsidRDefault="0079025D" w:rsidP="0079025D">
      <w:pPr>
        <w:widowControl w:val="0"/>
        <w:suppressAutoHyphens/>
        <w:spacing w:after="0" w:line="240" w:lineRule="auto"/>
        <w:ind w:firstLine="709"/>
        <w:jc w:val="both"/>
        <w:rPr>
          <w:rFonts w:ascii="Times New Roman" w:eastAsia="DejaVu Sans" w:hAnsi="Times New Roman" w:cs="Times New Roman"/>
          <w:kern w:val="1"/>
          <w:sz w:val="28"/>
          <w:szCs w:val="28"/>
          <w:lang w:eastAsia="ar-SA"/>
        </w:rPr>
      </w:pPr>
      <w:r w:rsidRPr="00AE0A08">
        <w:rPr>
          <w:rFonts w:ascii="Times New Roman" w:eastAsia="DejaVu Sans" w:hAnsi="Times New Roman" w:cs="Times New Roman"/>
          <w:kern w:val="1"/>
          <w:sz w:val="28"/>
          <w:szCs w:val="28"/>
          <w:lang w:eastAsia="ar-SA"/>
        </w:rPr>
        <w:t xml:space="preserve">В настоящее время на рынке обращаются следующие виды инновационной </w:t>
      </w:r>
      <w:proofErr w:type="spellStart"/>
      <w:r w:rsidRPr="00AE0A08">
        <w:rPr>
          <w:rFonts w:ascii="Times New Roman" w:eastAsia="DejaVu Sans" w:hAnsi="Times New Roman" w:cs="Times New Roman"/>
          <w:kern w:val="1"/>
          <w:sz w:val="28"/>
          <w:szCs w:val="28"/>
          <w:lang w:eastAsia="ar-SA"/>
        </w:rPr>
        <w:t>никотиносодержащей</w:t>
      </w:r>
      <w:proofErr w:type="spellEnd"/>
      <w:r w:rsidRPr="00AE0A08">
        <w:rPr>
          <w:rFonts w:ascii="Times New Roman" w:eastAsia="DejaVu Sans" w:hAnsi="Times New Roman" w:cs="Times New Roman"/>
          <w:kern w:val="1"/>
          <w:sz w:val="28"/>
          <w:szCs w:val="28"/>
          <w:lang w:eastAsia="ar-SA"/>
        </w:rPr>
        <w:t xml:space="preserve"> продукции:</w:t>
      </w:r>
    </w:p>
    <w:p w:rsidR="0079025D" w:rsidRPr="00AE0A08" w:rsidRDefault="0079025D" w:rsidP="0079025D">
      <w:pPr>
        <w:widowControl w:val="0"/>
        <w:suppressAutoHyphens/>
        <w:spacing w:after="0" w:line="240" w:lineRule="auto"/>
        <w:ind w:firstLine="709"/>
        <w:jc w:val="both"/>
        <w:rPr>
          <w:rFonts w:ascii="Times New Roman" w:eastAsia="DejaVu Sans" w:hAnsi="Times New Roman" w:cs="Times New Roman"/>
          <w:bCs/>
          <w:kern w:val="1"/>
          <w:sz w:val="28"/>
          <w:szCs w:val="28"/>
          <w:lang w:eastAsia="ar-SA"/>
        </w:rPr>
      </w:pPr>
      <w:r w:rsidRPr="00AE0A08">
        <w:rPr>
          <w:rFonts w:ascii="Times New Roman" w:eastAsia="DejaVu Sans" w:hAnsi="Times New Roman" w:cs="Times New Roman"/>
          <w:kern w:val="1"/>
          <w:sz w:val="28"/>
          <w:szCs w:val="28"/>
          <w:lang w:eastAsia="ar-SA"/>
        </w:rPr>
        <w:t xml:space="preserve">- </w:t>
      </w:r>
      <w:proofErr w:type="spellStart"/>
      <w:r w:rsidRPr="00AE0A08">
        <w:rPr>
          <w:rFonts w:ascii="Times New Roman" w:eastAsia="DejaVu Sans" w:hAnsi="Times New Roman" w:cs="Times New Roman"/>
          <w:kern w:val="1"/>
          <w:sz w:val="28"/>
          <w:szCs w:val="28"/>
          <w:lang w:eastAsia="ar-SA"/>
        </w:rPr>
        <w:t>стики</w:t>
      </w:r>
      <w:proofErr w:type="spellEnd"/>
      <w:r w:rsidRPr="00AE0A08">
        <w:rPr>
          <w:rFonts w:ascii="Times New Roman" w:eastAsia="DejaVu Sans" w:hAnsi="Times New Roman" w:cs="Times New Roman"/>
          <w:kern w:val="1"/>
          <w:sz w:val="28"/>
          <w:szCs w:val="28"/>
          <w:lang w:eastAsia="ar-SA"/>
        </w:rPr>
        <w:t xml:space="preserve"> с нагреваемым табаком (используются исключительно с </w:t>
      </w:r>
      <w:r w:rsidRPr="00AE0A08">
        <w:rPr>
          <w:rFonts w:ascii="Times New Roman" w:eastAsia="DejaVu Sans" w:hAnsi="Times New Roman" w:cs="Times New Roman"/>
          <w:bCs/>
          <w:kern w:val="1"/>
          <w:sz w:val="28"/>
          <w:szCs w:val="28"/>
          <w:lang w:val="ro-RO" w:eastAsia="ar-SA"/>
        </w:rPr>
        <w:t>ЭСНТ</w:t>
      </w:r>
      <w:r w:rsidRPr="00AE0A08">
        <w:rPr>
          <w:rFonts w:ascii="Times New Roman" w:eastAsia="DejaVu Sans" w:hAnsi="Times New Roman" w:cs="Times New Roman"/>
          <w:bCs/>
          <w:kern w:val="1"/>
          <w:sz w:val="28"/>
          <w:szCs w:val="28"/>
          <w:lang w:eastAsia="ar-SA"/>
        </w:rPr>
        <w:t>);</w:t>
      </w:r>
    </w:p>
    <w:p w:rsidR="0079025D" w:rsidRPr="00AE0A08" w:rsidRDefault="0079025D" w:rsidP="0079025D">
      <w:pPr>
        <w:widowControl w:val="0"/>
        <w:suppressAutoHyphens/>
        <w:spacing w:after="0" w:line="240" w:lineRule="auto"/>
        <w:ind w:firstLine="709"/>
        <w:jc w:val="both"/>
        <w:rPr>
          <w:rFonts w:ascii="Times New Roman" w:eastAsia="DejaVu Sans" w:hAnsi="Times New Roman" w:cs="Times New Roman"/>
          <w:bCs/>
          <w:kern w:val="1"/>
          <w:sz w:val="28"/>
          <w:szCs w:val="28"/>
          <w:lang w:eastAsia="ar-SA"/>
        </w:rPr>
      </w:pPr>
      <w:r w:rsidRPr="00AE0A08">
        <w:rPr>
          <w:rFonts w:ascii="Times New Roman" w:eastAsia="DejaVu Sans" w:hAnsi="Times New Roman" w:cs="Times New Roman"/>
          <w:bCs/>
          <w:kern w:val="1"/>
          <w:sz w:val="28"/>
          <w:szCs w:val="28"/>
          <w:lang w:eastAsia="ar-SA"/>
        </w:rPr>
        <w:t xml:space="preserve">- картриджи с </w:t>
      </w:r>
      <w:proofErr w:type="spellStart"/>
      <w:r w:rsidRPr="00AE0A08">
        <w:rPr>
          <w:rFonts w:ascii="Times New Roman" w:eastAsia="DejaVu Sans" w:hAnsi="Times New Roman" w:cs="Times New Roman"/>
          <w:bCs/>
          <w:kern w:val="1"/>
          <w:sz w:val="28"/>
          <w:szCs w:val="28"/>
          <w:lang w:eastAsia="ar-SA"/>
        </w:rPr>
        <w:t>никотиносодержащей</w:t>
      </w:r>
      <w:proofErr w:type="spellEnd"/>
      <w:r w:rsidRPr="00AE0A08">
        <w:rPr>
          <w:rFonts w:ascii="Times New Roman" w:eastAsia="DejaVu Sans" w:hAnsi="Times New Roman" w:cs="Times New Roman"/>
          <w:bCs/>
          <w:kern w:val="1"/>
          <w:sz w:val="28"/>
          <w:szCs w:val="28"/>
          <w:lang w:eastAsia="ar-SA"/>
        </w:rPr>
        <w:t xml:space="preserve"> жидкостью </w:t>
      </w:r>
      <w:r w:rsidRPr="00AE0A08">
        <w:rPr>
          <w:rFonts w:ascii="Times New Roman" w:eastAsia="DejaVu Sans" w:hAnsi="Times New Roman" w:cs="Times New Roman"/>
          <w:kern w:val="1"/>
          <w:sz w:val="28"/>
          <w:szCs w:val="28"/>
          <w:lang w:eastAsia="ar-SA"/>
        </w:rPr>
        <w:t xml:space="preserve">(используются исключительно с </w:t>
      </w:r>
      <w:r w:rsidRPr="00AE0A08">
        <w:rPr>
          <w:rFonts w:ascii="Times New Roman" w:eastAsia="DejaVu Sans" w:hAnsi="Times New Roman" w:cs="Times New Roman"/>
          <w:bCs/>
          <w:kern w:val="1"/>
          <w:sz w:val="28"/>
          <w:szCs w:val="28"/>
          <w:lang w:val="ro-RO" w:eastAsia="ar-SA"/>
        </w:rPr>
        <w:t>ЭСДН</w:t>
      </w:r>
      <w:r w:rsidRPr="00AE0A08">
        <w:rPr>
          <w:rFonts w:ascii="Times New Roman" w:eastAsia="DejaVu Sans" w:hAnsi="Times New Roman" w:cs="Times New Roman"/>
          <w:bCs/>
          <w:kern w:val="1"/>
          <w:sz w:val="28"/>
          <w:szCs w:val="28"/>
          <w:lang w:eastAsia="ar-SA"/>
        </w:rPr>
        <w:t>);</w:t>
      </w:r>
    </w:p>
    <w:p w:rsidR="0079025D" w:rsidRPr="00AE0A08" w:rsidRDefault="0079025D" w:rsidP="0079025D">
      <w:pPr>
        <w:widowControl w:val="0"/>
        <w:suppressAutoHyphens/>
        <w:spacing w:after="0" w:line="240" w:lineRule="auto"/>
        <w:ind w:firstLine="709"/>
        <w:jc w:val="both"/>
        <w:rPr>
          <w:rFonts w:ascii="Times New Roman" w:eastAsia="DejaVu Sans" w:hAnsi="Times New Roman" w:cs="Times New Roman"/>
          <w:bCs/>
          <w:kern w:val="1"/>
          <w:sz w:val="28"/>
          <w:szCs w:val="28"/>
          <w:lang w:eastAsia="ar-SA"/>
        </w:rPr>
      </w:pPr>
      <w:r w:rsidRPr="00AE0A08">
        <w:rPr>
          <w:rFonts w:ascii="Times New Roman" w:eastAsia="DejaVu Sans" w:hAnsi="Times New Roman" w:cs="Times New Roman"/>
          <w:bCs/>
          <w:kern w:val="1"/>
          <w:sz w:val="28"/>
          <w:szCs w:val="28"/>
          <w:lang w:eastAsia="ar-SA"/>
        </w:rPr>
        <w:t>- </w:t>
      </w:r>
      <w:proofErr w:type="spellStart"/>
      <w:r w:rsidRPr="00AE0A08">
        <w:rPr>
          <w:rFonts w:ascii="Times New Roman" w:eastAsia="DejaVu Sans" w:hAnsi="Times New Roman" w:cs="Times New Roman"/>
          <w:bCs/>
          <w:kern w:val="1"/>
          <w:sz w:val="28"/>
          <w:szCs w:val="28"/>
          <w:lang w:eastAsia="ar-SA"/>
        </w:rPr>
        <w:t>никотиносодержащие</w:t>
      </w:r>
      <w:proofErr w:type="spellEnd"/>
      <w:r w:rsidRPr="00AE0A08">
        <w:rPr>
          <w:rFonts w:ascii="Times New Roman" w:eastAsia="DejaVu Sans" w:hAnsi="Times New Roman" w:cs="Times New Roman"/>
          <w:bCs/>
          <w:kern w:val="1"/>
          <w:sz w:val="28"/>
          <w:szCs w:val="28"/>
          <w:lang w:eastAsia="ar-SA"/>
        </w:rPr>
        <w:t xml:space="preserve"> жидкости </w:t>
      </w:r>
      <w:r w:rsidRPr="00AE0A08">
        <w:rPr>
          <w:rFonts w:ascii="Times New Roman" w:eastAsia="DejaVu Sans" w:hAnsi="Times New Roman" w:cs="Times New Roman"/>
          <w:kern w:val="1"/>
          <w:sz w:val="28"/>
          <w:szCs w:val="28"/>
          <w:lang w:eastAsia="ar-SA"/>
        </w:rPr>
        <w:t xml:space="preserve">(используются исключительно с </w:t>
      </w:r>
      <w:r w:rsidRPr="00AE0A08">
        <w:rPr>
          <w:rFonts w:ascii="Times New Roman" w:eastAsia="DejaVu Sans" w:hAnsi="Times New Roman" w:cs="Times New Roman"/>
          <w:bCs/>
          <w:kern w:val="1"/>
          <w:sz w:val="28"/>
          <w:szCs w:val="28"/>
          <w:lang w:val="ro-RO" w:eastAsia="ar-SA"/>
        </w:rPr>
        <w:t>ЭСДН</w:t>
      </w:r>
      <w:r w:rsidRPr="00AE0A08">
        <w:rPr>
          <w:rFonts w:ascii="Times New Roman" w:eastAsia="DejaVu Sans" w:hAnsi="Times New Roman" w:cs="Times New Roman"/>
          <w:bCs/>
          <w:kern w:val="1"/>
          <w:sz w:val="28"/>
          <w:szCs w:val="28"/>
          <w:lang w:eastAsia="ar-SA"/>
        </w:rPr>
        <w:t>);</w:t>
      </w:r>
    </w:p>
    <w:p w:rsidR="0079025D" w:rsidRPr="00AE0A08" w:rsidRDefault="0079025D" w:rsidP="0079025D">
      <w:pPr>
        <w:widowControl w:val="0"/>
        <w:suppressAutoHyphens/>
        <w:spacing w:after="0" w:line="240" w:lineRule="auto"/>
        <w:ind w:firstLine="709"/>
        <w:jc w:val="both"/>
        <w:rPr>
          <w:rFonts w:ascii="Times" w:eastAsia="DejaVu Sans" w:hAnsi="Times" w:cs="Times New Roman"/>
          <w:kern w:val="1"/>
          <w:sz w:val="28"/>
          <w:szCs w:val="24"/>
          <w:lang w:eastAsia="ar-SA"/>
        </w:rPr>
      </w:pPr>
      <w:r w:rsidRPr="00AE0A08">
        <w:rPr>
          <w:rFonts w:ascii="Times New Roman" w:eastAsia="DejaVu Sans" w:hAnsi="Times New Roman" w:cs="Times New Roman"/>
          <w:bCs/>
          <w:kern w:val="1"/>
          <w:sz w:val="28"/>
          <w:szCs w:val="28"/>
          <w:lang w:eastAsia="ar-SA"/>
        </w:rPr>
        <w:t>- одноразовые электронные сигареты (</w:t>
      </w:r>
      <w:r w:rsidRPr="00AE0A08">
        <w:rPr>
          <w:rFonts w:ascii="Times" w:eastAsia="DejaVu Sans" w:hAnsi="Times" w:cs="Times New Roman"/>
          <w:kern w:val="1"/>
          <w:sz w:val="28"/>
          <w:szCs w:val="24"/>
          <w:lang w:val="ro-RO" w:eastAsia="ar-SA"/>
        </w:rPr>
        <w:t>СДН конструктивно соединена с продукцией в одноразовое устройство</w:t>
      </w:r>
      <w:r w:rsidRPr="00AE0A08">
        <w:rPr>
          <w:rFonts w:ascii="Times" w:eastAsia="DejaVu Sans" w:hAnsi="Times" w:cs="Times New Roman"/>
          <w:kern w:val="1"/>
          <w:sz w:val="28"/>
          <w:szCs w:val="24"/>
          <w:lang w:eastAsia="ar-SA"/>
        </w:rPr>
        <w:t>).</w:t>
      </w:r>
    </w:p>
    <w:p w:rsidR="0079025D" w:rsidRPr="00AE0A08" w:rsidRDefault="0079025D" w:rsidP="007902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AE0A08">
        <w:rPr>
          <w:rFonts w:ascii="Times New Roman" w:eastAsia="Times New Roman" w:hAnsi="Times New Roman" w:cs="Times New Roman"/>
          <w:sz w:val="28"/>
          <w:szCs w:val="28"/>
          <w:lang w:eastAsia="ru-RU"/>
        </w:rPr>
        <w:t>О</w:t>
      </w:r>
      <w:r w:rsidRPr="00AE0A08">
        <w:rPr>
          <w:rFonts w:ascii="Times New Roman" w:eastAsia="Times New Roman" w:hAnsi="Times New Roman" w:cs="Times New Roman"/>
          <w:sz w:val="28"/>
          <w:szCs w:val="28"/>
          <w:lang w:val="ro-RO" w:eastAsia="ru-RU"/>
        </w:rPr>
        <w:t xml:space="preserve">бщими принципами, которые позволяют классифицировать такую продукцию </w:t>
      </w:r>
      <w:r w:rsidRPr="00AE0A08">
        <w:rPr>
          <w:rFonts w:ascii="Times New Roman" w:eastAsia="Times New Roman" w:hAnsi="Times New Roman" w:cs="Times New Roman"/>
          <w:sz w:val="28"/>
          <w:szCs w:val="28"/>
          <w:lang w:val="ro-RO" w:eastAsia="ru-RU"/>
        </w:rPr>
        <w:lastRenderedPageBreak/>
        <w:t>как отдельную категорию и выделить ее из иных потребительских товаров</w:t>
      </w:r>
      <w:r w:rsidRPr="00AE0A08">
        <w:rPr>
          <w:rFonts w:ascii="Times New Roman" w:eastAsia="Times New Roman" w:hAnsi="Times New Roman" w:cs="Times New Roman"/>
          <w:sz w:val="28"/>
          <w:szCs w:val="28"/>
          <w:lang w:eastAsia="ru-RU"/>
        </w:rPr>
        <w:t>, являются</w:t>
      </w:r>
      <w:r w:rsidRPr="00AE0A08">
        <w:rPr>
          <w:rFonts w:ascii="Times New Roman" w:eastAsia="Times New Roman" w:hAnsi="Times New Roman" w:cs="Times New Roman"/>
          <w:sz w:val="28"/>
          <w:szCs w:val="28"/>
          <w:lang w:val="ro-RO" w:eastAsia="ru-RU"/>
        </w:rPr>
        <w:t>:</w:t>
      </w:r>
    </w:p>
    <w:p w:rsidR="0079025D" w:rsidRPr="00AE0A08" w:rsidRDefault="0079025D" w:rsidP="0079025D">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наличие никотина;</w:t>
      </w:r>
    </w:p>
    <w:p w:rsidR="0079025D" w:rsidRPr="00AE0A08" w:rsidRDefault="0079025D" w:rsidP="0079025D">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образование аэрозоля, содержащего никотин или соли никотина, вдыхаемого потребителем;</w:t>
      </w:r>
    </w:p>
    <w:p w:rsidR="0079025D" w:rsidRPr="00AE0A08" w:rsidRDefault="0079025D" w:rsidP="0079025D">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отсутствие горения (тления) табака, способ потребления - нагревание;</w:t>
      </w:r>
    </w:p>
    <w:p w:rsidR="0079025D" w:rsidRPr="00AE0A08" w:rsidRDefault="0079025D" w:rsidP="0079025D">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использование со специальными устройствами – системами доставки никотина.</w:t>
      </w:r>
    </w:p>
    <w:p w:rsidR="0079025D" w:rsidRPr="00AE0A08" w:rsidRDefault="00A54965" w:rsidP="007902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Указанные продукты</w:t>
      </w:r>
      <w:r w:rsidR="0079025D" w:rsidRPr="00AE0A08">
        <w:rPr>
          <w:rFonts w:ascii="Times New Roman" w:eastAsia="Times New Roman" w:hAnsi="Times New Roman" w:cs="Times New Roman"/>
          <w:sz w:val="28"/>
          <w:szCs w:val="28"/>
          <w:lang w:eastAsia="ru-RU"/>
        </w:rPr>
        <w:t xml:space="preserve">, могут содержать или не содержать табак, но все они содержат никотин и по этому объединяющему признаку их можно отнести к одному виду продукции – </w:t>
      </w:r>
      <w:proofErr w:type="spellStart"/>
      <w:r w:rsidR="0079025D" w:rsidRPr="00AE0A08">
        <w:rPr>
          <w:rFonts w:ascii="Times New Roman" w:eastAsia="Times New Roman" w:hAnsi="Times New Roman" w:cs="Times New Roman"/>
          <w:sz w:val="28"/>
          <w:szCs w:val="28"/>
          <w:lang w:eastAsia="ru-RU"/>
        </w:rPr>
        <w:t>никотиносодержащей</w:t>
      </w:r>
      <w:proofErr w:type="spellEnd"/>
      <w:r w:rsidR="0079025D" w:rsidRPr="00AE0A08">
        <w:rPr>
          <w:rFonts w:ascii="Times New Roman" w:eastAsia="Times New Roman" w:hAnsi="Times New Roman" w:cs="Times New Roman"/>
          <w:sz w:val="28"/>
          <w:szCs w:val="28"/>
          <w:lang w:eastAsia="ru-RU"/>
        </w:rPr>
        <w:t xml:space="preserve">, однако все инновационные </w:t>
      </w:r>
      <w:proofErr w:type="spellStart"/>
      <w:r w:rsidR="0079025D" w:rsidRPr="00AE0A08">
        <w:rPr>
          <w:rFonts w:ascii="Times New Roman" w:eastAsia="Times New Roman" w:hAnsi="Times New Roman" w:cs="Times New Roman"/>
          <w:sz w:val="28"/>
          <w:szCs w:val="28"/>
          <w:lang w:eastAsia="ru-RU"/>
        </w:rPr>
        <w:t>никотиносодержащие</w:t>
      </w:r>
      <w:proofErr w:type="spellEnd"/>
      <w:r w:rsidR="0079025D" w:rsidRPr="00AE0A08">
        <w:rPr>
          <w:rFonts w:ascii="Times New Roman" w:eastAsia="Times New Roman" w:hAnsi="Times New Roman" w:cs="Times New Roman"/>
          <w:sz w:val="28"/>
          <w:szCs w:val="28"/>
          <w:lang w:eastAsia="ru-RU"/>
        </w:rPr>
        <w:t xml:space="preserve"> продукты отличаются способом потребления. От традиционных курительных табачных изделий эта продукция отличается тем, что она потребляется путем вдыхания аэрозоля или пара, образующихся не в результате горения и тления, а в результате нагревания табачной смеси или </w:t>
      </w:r>
      <w:proofErr w:type="spellStart"/>
      <w:r w:rsidR="0079025D" w:rsidRPr="00AE0A08">
        <w:rPr>
          <w:rFonts w:ascii="Times New Roman" w:eastAsia="Times New Roman" w:hAnsi="Times New Roman" w:cs="Times New Roman"/>
          <w:sz w:val="28"/>
          <w:szCs w:val="28"/>
          <w:lang w:eastAsia="ru-RU"/>
        </w:rPr>
        <w:t>никотиносодержащей</w:t>
      </w:r>
      <w:proofErr w:type="spellEnd"/>
      <w:r w:rsidR="0079025D" w:rsidRPr="00AE0A08">
        <w:rPr>
          <w:rFonts w:ascii="Times New Roman" w:eastAsia="Times New Roman" w:hAnsi="Times New Roman" w:cs="Times New Roman"/>
          <w:sz w:val="28"/>
          <w:szCs w:val="28"/>
          <w:lang w:eastAsia="ru-RU"/>
        </w:rPr>
        <w:t xml:space="preserve"> жидкости и, следовательно, эта продукция не сопоставима по своим техническим характеристикам и свойствам с традиционными курительными табачными изделиями. </w:t>
      </w:r>
    </w:p>
    <w:p w:rsidR="00014FDF" w:rsidRPr="00AE0A08" w:rsidRDefault="00014FDF" w:rsidP="0079025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E0A08">
        <w:rPr>
          <w:rFonts w:ascii="Times New Roman" w:hAnsi="Times New Roman" w:cs="Times New Roman"/>
          <w:sz w:val="28"/>
          <w:szCs w:val="28"/>
        </w:rPr>
        <w:t xml:space="preserve">Таким образом, </w:t>
      </w:r>
      <w:r w:rsidR="000A05A7" w:rsidRPr="00AE0A08">
        <w:rPr>
          <w:rFonts w:ascii="Times New Roman" w:hAnsi="Times New Roman" w:cs="Times New Roman"/>
          <w:sz w:val="28"/>
          <w:szCs w:val="28"/>
        </w:rPr>
        <w:t xml:space="preserve">инновационную </w:t>
      </w:r>
      <w:proofErr w:type="spellStart"/>
      <w:r w:rsidR="000A05A7" w:rsidRPr="00AE0A08">
        <w:rPr>
          <w:rFonts w:ascii="Times New Roman" w:hAnsi="Times New Roman" w:cs="Times New Roman"/>
          <w:sz w:val="28"/>
          <w:szCs w:val="28"/>
        </w:rPr>
        <w:t>никотиносодержащую</w:t>
      </w:r>
      <w:proofErr w:type="spellEnd"/>
      <w:r w:rsidR="000A05A7" w:rsidRPr="00AE0A08">
        <w:rPr>
          <w:rFonts w:ascii="Times New Roman" w:hAnsi="Times New Roman" w:cs="Times New Roman"/>
          <w:sz w:val="28"/>
          <w:szCs w:val="28"/>
        </w:rPr>
        <w:t xml:space="preserve"> продукцию и СДН</w:t>
      </w:r>
      <w:r w:rsidRPr="00AE0A08">
        <w:rPr>
          <w:rFonts w:ascii="Times New Roman" w:hAnsi="Times New Roman" w:cs="Times New Roman"/>
          <w:sz w:val="28"/>
          <w:szCs w:val="28"/>
        </w:rPr>
        <w:t xml:space="preserve"> нельзя признать табачной продукцией, и их оборот, следовательно, не регулируется требованиями </w:t>
      </w:r>
      <w:hyperlink r:id="rId16" w:history="1">
        <w:r w:rsidRPr="00AE0A08">
          <w:rPr>
            <w:rFonts w:ascii="Times New Roman" w:hAnsi="Times New Roman" w:cs="Times New Roman"/>
            <w:sz w:val="28"/>
            <w:szCs w:val="28"/>
          </w:rPr>
          <w:t>Регламента</w:t>
        </w:r>
      </w:hyperlink>
      <w:r w:rsidRPr="00AE0A08">
        <w:rPr>
          <w:rFonts w:ascii="Times New Roman" w:hAnsi="Times New Roman" w:cs="Times New Roman"/>
          <w:sz w:val="28"/>
          <w:szCs w:val="28"/>
        </w:rPr>
        <w:t>.</w:t>
      </w:r>
    </w:p>
    <w:p w:rsidR="00550CF9" w:rsidRPr="00AE0A08" w:rsidRDefault="00550CF9" w:rsidP="00550C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 xml:space="preserve">Кроме того, инновационная </w:t>
      </w:r>
      <w:proofErr w:type="spellStart"/>
      <w:r w:rsidRPr="00AE0A08">
        <w:rPr>
          <w:rFonts w:ascii="Times New Roman" w:eastAsia="Times New Roman" w:hAnsi="Times New Roman" w:cs="Times New Roman"/>
          <w:sz w:val="28"/>
          <w:szCs w:val="28"/>
          <w:lang w:eastAsia="ru-RU"/>
        </w:rPr>
        <w:t>никотиносодержащая</w:t>
      </w:r>
      <w:proofErr w:type="spellEnd"/>
      <w:r w:rsidRPr="00AE0A08">
        <w:rPr>
          <w:rFonts w:ascii="Times New Roman" w:eastAsia="Times New Roman" w:hAnsi="Times New Roman" w:cs="Times New Roman"/>
          <w:sz w:val="28"/>
          <w:szCs w:val="28"/>
          <w:lang w:eastAsia="ru-RU"/>
        </w:rPr>
        <w:t xml:space="preserve"> продукция не сопоставима с традиционными табачными изделиями и по цене.</w:t>
      </w:r>
    </w:p>
    <w:p w:rsidR="00550CF9" w:rsidRPr="00AE0A08" w:rsidRDefault="00550CF9" w:rsidP="00550CF9">
      <w:pPr>
        <w:widowControl w:val="0"/>
        <w:suppressAutoHyphens/>
        <w:autoSpaceDE w:val="0"/>
        <w:autoSpaceDN w:val="0"/>
        <w:spacing w:after="0" w:line="240" w:lineRule="auto"/>
        <w:ind w:firstLine="709"/>
        <w:jc w:val="both"/>
        <w:rPr>
          <w:rFonts w:ascii="Times New Roman" w:eastAsia="DejaVu Sans" w:hAnsi="Times New Roman" w:cs="Times New Roman"/>
          <w:kern w:val="1"/>
          <w:sz w:val="28"/>
          <w:szCs w:val="28"/>
          <w:lang w:eastAsia="ar-SA"/>
        </w:rPr>
      </w:pPr>
      <w:r w:rsidRPr="00AE0A08">
        <w:rPr>
          <w:rFonts w:ascii="Times New Roman" w:eastAsia="DejaVu Sans" w:hAnsi="Times New Roman" w:cs="Times New Roman"/>
          <w:kern w:val="1"/>
          <w:sz w:val="28"/>
          <w:szCs w:val="28"/>
          <w:lang w:eastAsia="ar-SA"/>
        </w:rPr>
        <w:t>Так</w:t>
      </w:r>
      <w:r w:rsidRPr="00AE0A08">
        <w:rPr>
          <w:rFonts w:ascii="Times New Roman" w:eastAsia="DejaVu Sans" w:hAnsi="Times New Roman" w:cs="Times New Roman"/>
          <w:kern w:val="1"/>
          <w:sz w:val="28"/>
          <w:szCs w:val="28"/>
          <w:lang w:val="ro-RO" w:eastAsia="ar-SA"/>
        </w:rPr>
        <w:t xml:space="preserve">, в соответствии со сведениями о </w:t>
      </w:r>
      <w:r w:rsidRPr="00AE0A08">
        <w:rPr>
          <w:rFonts w:ascii="Times New Roman" w:eastAsia="DejaVu Sans" w:hAnsi="Times New Roman" w:cs="Times New Roman"/>
          <w:kern w:val="1"/>
          <w:sz w:val="28"/>
          <w:szCs w:val="28"/>
          <w:lang w:eastAsia="ar-SA"/>
        </w:rPr>
        <w:t>минимальных и максимальных розничных ценах на табачные изделия</w:t>
      </w:r>
      <w:r w:rsidRPr="00AE0A08">
        <w:rPr>
          <w:rFonts w:ascii="Times New Roman" w:eastAsia="DejaVu Sans" w:hAnsi="Times New Roman" w:cs="Times New Roman"/>
          <w:kern w:val="1"/>
          <w:sz w:val="28"/>
          <w:szCs w:val="28"/>
          <w:lang w:val="ro-RO" w:eastAsia="ar-SA"/>
        </w:rPr>
        <w:t>, размещенн</w:t>
      </w:r>
      <w:proofErr w:type="spellStart"/>
      <w:r w:rsidRPr="00AE0A08">
        <w:rPr>
          <w:rFonts w:ascii="Times New Roman" w:eastAsia="DejaVu Sans" w:hAnsi="Times New Roman" w:cs="Times New Roman"/>
          <w:kern w:val="1"/>
          <w:sz w:val="28"/>
          <w:szCs w:val="28"/>
          <w:lang w:eastAsia="ar-SA"/>
        </w:rPr>
        <w:t>ыми</w:t>
      </w:r>
      <w:proofErr w:type="spellEnd"/>
      <w:r w:rsidRPr="00AE0A08">
        <w:rPr>
          <w:rFonts w:ascii="Times New Roman" w:eastAsia="DejaVu Sans" w:hAnsi="Times New Roman" w:cs="Times New Roman"/>
          <w:kern w:val="1"/>
          <w:sz w:val="28"/>
          <w:szCs w:val="28"/>
          <w:lang w:val="ro-RO" w:eastAsia="ar-SA"/>
        </w:rPr>
        <w:t xml:space="preserve"> на сайте ФНС России</w:t>
      </w:r>
      <w:r w:rsidRPr="00AE0A08">
        <w:rPr>
          <w:rFonts w:ascii="Times New Roman" w:eastAsia="DejaVu Sans" w:hAnsi="Times New Roman" w:cs="Times New Roman"/>
          <w:kern w:val="1"/>
          <w:sz w:val="28"/>
          <w:szCs w:val="28"/>
          <w:lang w:eastAsia="ar-SA"/>
        </w:rPr>
        <w:t xml:space="preserve">, </w:t>
      </w:r>
      <w:r w:rsidRPr="00AE0A08">
        <w:rPr>
          <w:rFonts w:ascii="Times New Roman" w:eastAsia="DejaVu Sans" w:hAnsi="Times New Roman" w:cs="Times New Roman"/>
          <w:kern w:val="1"/>
          <w:sz w:val="28"/>
          <w:szCs w:val="28"/>
          <w:lang w:val="ro-RO" w:eastAsia="ar-SA"/>
        </w:rPr>
        <w:t>средняя цена за пачку сигарет составляет 125 рублей</w:t>
      </w:r>
      <w:r w:rsidRPr="00AE0A08">
        <w:rPr>
          <w:rFonts w:ascii="Times New Roman" w:eastAsia="DejaVu Sans" w:hAnsi="Times New Roman" w:cs="Times New Roman"/>
          <w:kern w:val="1"/>
          <w:sz w:val="28"/>
          <w:szCs w:val="28"/>
          <w:lang w:eastAsia="ar-SA"/>
        </w:rPr>
        <w:t>.</w:t>
      </w:r>
    </w:p>
    <w:p w:rsidR="00550CF9" w:rsidRPr="00AE0A08" w:rsidRDefault="00550CF9" w:rsidP="00550CF9">
      <w:pPr>
        <w:widowControl w:val="0"/>
        <w:suppressAutoHyphens/>
        <w:autoSpaceDE w:val="0"/>
        <w:autoSpaceDN w:val="0"/>
        <w:spacing w:after="0" w:line="240" w:lineRule="auto"/>
        <w:ind w:firstLine="709"/>
        <w:jc w:val="both"/>
        <w:rPr>
          <w:rFonts w:ascii="Times New Roman" w:eastAsia="DejaVu Sans" w:hAnsi="Times New Roman" w:cs="Times New Roman"/>
          <w:kern w:val="1"/>
          <w:sz w:val="28"/>
          <w:szCs w:val="28"/>
          <w:lang w:eastAsia="ar-SA"/>
        </w:rPr>
      </w:pPr>
      <w:r w:rsidRPr="00AE0A08">
        <w:rPr>
          <w:rFonts w:ascii="Times New Roman" w:eastAsia="DejaVu Sans" w:hAnsi="Times New Roman" w:cs="Times New Roman"/>
          <w:kern w:val="1"/>
          <w:sz w:val="28"/>
          <w:szCs w:val="28"/>
          <w:lang w:eastAsia="ar-SA"/>
        </w:rPr>
        <w:t xml:space="preserve">При этом средняя цена </w:t>
      </w:r>
      <w:r w:rsidRPr="00AE0A08">
        <w:rPr>
          <w:rFonts w:ascii="Times New Roman" w:eastAsia="DejaVu Sans" w:hAnsi="Times New Roman" w:cs="Times New Roman"/>
          <w:kern w:val="1"/>
          <w:sz w:val="28"/>
          <w:szCs w:val="28"/>
          <w:lang w:val="ro-RO" w:eastAsia="ar-SA"/>
        </w:rPr>
        <w:t>инновационной никотиносодержащей продукции</w:t>
      </w:r>
      <w:r w:rsidRPr="00AE0A08">
        <w:rPr>
          <w:rFonts w:ascii="Times New Roman" w:eastAsia="DejaVu Sans" w:hAnsi="Times New Roman" w:cs="Times New Roman"/>
          <w:kern w:val="1"/>
          <w:sz w:val="28"/>
          <w:szCs w:val="28"/>
          <w:vertAlign w:val="superscript"/>
          <w:lang w:val="ro-RO" w:eastAsia="ar-SA"/>
        </w:rPr>
        <w:footnoteReference w:id="3"/>
      </w:r>
      <w:r w:rsidRPr="00AE0A08">
        <w:rPr>
          <w:rFonts w:ascii="Times New Roman" w:eastAsia="DejaVu Sans" w:hAnsi="Times New Roman" w:cs="Times New Roman"/>
          <w:kern w:val="1"/>
          <w:sz w:val="28"/>
          <w:szCs w:val="28"/>
          <w:lang w:val="ro-RO" w:eastAsia="ar-SA"/>
        </w:rPr>
        <w:t xml:space="preserve"> </w:t>
      </w:r>
      <w:r w:rsidRPr="00AE0A08">
        <w:rPr>
          <w:rFonts w:ascii="Times New Roman" w:eastAsia="DejaVu Sans" w:hAnsi="Times New Roman" w:cs="Times New Roman"/>
          <w:kern w:val="1"/>
          <w:sz w:val="28"/>
          <w:szCs w:val="28"/>
          <w:lang w:eastAsia="ar-SA"/>
        </w:rPr>
        <w:t xml:space="preserve">за единицу продукции </w:t>
      </w:r>
      <w:r w:rsidRPr="00AE0A08">
        <w:rPr>
          <w:rFonts w:ascii="Times New Roman" w:eastAsia="DejaVu Sans" w:hAnsi="Times New Roman" w:cs="Times New Roman"/>
          <w:kern w:val="1"/>
          <w:sz w:val="28"/>
          <w:szCs w:val="28"/>
          <w:lang w:val="ro-RO" w:eastAsia="ar-SA"/>
        </w:rPr>
        <w:t>составляет 200 рублей</w:t>
      </w:r>
      <w:r w:rsidRPr="00AE0A08">
        <w:rPr>
          <w:rFonts w:ascii="Times New Roman" w:eastAsia="DejaVu Sans" w:hAnsi="Times New Roman" w:cs="Times New Roman"/>
          <w:kern w:val="1"/>
          <w:sz w:val="28"/>
          <w:szCs w:val="28"/>
          <w:lang w:eastAsia="ar-SA"/>
        </w:rPr>
        <w:t>, а СДН – 2400 рублей.</w:t>
      </w:r>
    </w:p>
    <w:p w:rsidR="00550CF9" w:rsidRPr="00AE0A08" w:rsidRDefault="00550CF9" w:rsidP="00550CF9">
      <w:pPr>
        <w:widowControl w:val="0"/>
        <w:suppressAutoHyphens/>
        <w:autoSpaceDE w:val="0"/>
        <w:autoSpaceDN w:val="0"/>
        <w:spacing w:after="0" w:line="240" w:lineRule="auto"/>
        <w:ind w:firstLine="709"/>
        <w:jc w:val="both"/>
        <w:rPr>
          <w:rFonts w:ascii="Times New Roman" w:eastAsia="DejaVu Sans" w:hAnsi="Times New Roman" w:cs="Times New Roman"/>
          <w:kern w:val="1"/>
          <w:sz w:val="28"/>
          <w:szCs w:val="28"/>
          <w:lang w:eastAsia="ar-SA"/>
        </w:rPr>
      </w:pPr>
      <w:r w:rsidRPr="00AE0A08">
        <w:rPr>
          <w:rFonts w:ascii="Times New Roman" w:eastAsia="DejaVu Sans" w:hAnsi="Times New Roman" w:cs="Times New Roman"/>
          <w:kern w:val="1"/>
          <w:sz w:val="28"/>
          <w:szCs w:val="28"/>
          <w:lang w:eastAsia="ar-SA"/>
        </w:rPr>
        <w:t xml:space="preserve">Таким образом, цена за единицу инновационной </w:t>
      </w:r>
      <w:proofErr w:type="spellStart"/>
      <w:r w:rsidRPr="00AE0A08">
        <w:rPr>
          <w:rFonts w:ascii="Times New Roman" w:eastAsia="DejaVu Sans" w:hAnsi="Times New Roman" w:cs="Times New Roman"/>
          <w:kern w:val="1"/>
          <w:sz w:val="28"/>
          <w:szCs w:val="28"/>
          <w:lang w:eastAsia="ar-SA"/>
        </w:rPr>
        <w:t>никотиносодержащей</w:t>
      </w:r>
      <w:proofErr w:type="spellEnd"/>
      <w:r w:rsidRPr="00AE0A08">
        <w:rPr>
          <w:rFonts w:ascii="Times New Roman" w:eastAsia="DejaVu Sans" w:hAnsi="Times New Roman" w:cs="Times New Roman"/>
          <w:kern w:val="1"/>
          <w:sz w:val="28"/>
          <w:szCs w:val="28"/>
          <w:lang w:eastAsia="ar-SA"/>
        </w:rPr>
        <w:t xml:space="preserve"> продукции, которая по сути не является для покупателя конечным продуктом, позволяющим удовлетворить его потребность в получении никотина, без использования СДН превышает </w:t>
      </w:r>
      <w:r w:rsidRPr="00AE0A08">
        <w:rPr>
          <w:rFonts w:ascii="Times New Roman" w:eastAsia="DejaVu Sans" w:hAnsi="Times New Roman" w:cs="Times New Roman"/>
          <w:kern w:val="1"/>
          <w:sz w:val="28"/>
          <w:szCs w:val="28"/>
          <w:lang w:val="ro-RO" w:eastAsia="ar-SA"/>
        </w:rPr>
        <w:t>10 процентов от цены</w:t>
      </w:r>
      <w:r w:rsidRPr="00AE0A08">
        <w:rPr>
          <w:rFonts w:ascii="Times New Roman" w:eastAsia="DejaVu Sans" w:hAnsi="Times New Roman" w:cs="Times New Roman"/>
          <w:kern w:val="1"/>
          <w:sz w:val="28"/>
          <w:szCs w:val="28"/>
          <w:lang w:eastAsia="ar-SA"/>
        </w:rPr>
        <w:t xml:space="preserve"> традиционных курительных изделий, которые являются продуктом, готовым к потреблению.</w:t>
      </w:r>
    </w:p>
    <w:p w:rsidR="008769E1" w:rsidRPr="00AE0A08" w:rsidRDefault="008769E1" w:rsidP="008769E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0A08">
        <w:rPr>
          <w:rFonts w:ascii="Times New Roman" w:eastAsia="Times New Roman" w:hAnsi="Times New Roman" w:cs="Times New Roman"/>
          <w:sz w:val="28"/>
          <w:szCs w:val="28"/>
          <w:lang w:eastAsia="ru-RU"/>
        </w:rPr>
        <w:t xml:space="preserve">Конечный потребитель использует инновационные </w:t>
      </w:r>
      <w:proofErr w:type="spellStart"/>
      <w:r w:rsidRPr="00AE0A08">
        <w:rPr>
          <w:rFonts w:ascii="Times New Roman" w:eastAsia="Times New Roman" w:hAnsi="Times New Roman" w:cs="Times New Roman"/>
          <w:sz w:val="28"/>
          <w:szCs w:val="28"/>
          <w:lang w:eastAsia="ru-RU"/>
        </w:rPr>
        <w:t>никотиносодержащие</w:t>
      </w:r>
      <w:proofErr w:type="spellEnd"/>
      <w:r w:rsidRPr="00AE0A08">
        <w:rPr>
          <w:rFonts w:ascii="Times New Roman" w:eastAsia="Times New Roman" w:hAnsi="Times New Roman" w:cs="Times New Roman"/>
          <w:sz w:val="28"/>
          <w:szCs w:val="28"/>
          <w:lang w:eastAsia="ru-RU"/>
        </w:rPr>
        <w:t xml:space="preserve"> продукты и СДН в сборке и все они </w:t>
      </w:r>
      <w:r w:rsidRPr="00AE0A08">
        <w:rPr>
          <w:rFonts w:ascii="Times New Roman" w:eastAsia="Times New Roman" w:hAnsi="Times New Roman" w:cs="Times New Roman"/>
          <w:b/>
          <w:sz w:val="28"/>
          <w:szCs w:val="28"/>
          <w:lang w:eastAsia="ru-RU"/>
        </w:rPr>
        <w:t>на уровне потребления</w:t>
      </w:r>
      <w:r w:rsidRPr="00AE0A08">
        <w:rPr>
          <w:rFonts w:ascii="Times New Roman" w:eastAsia="Times New Roman" w:hAnsi="Times New Roman" w:cs="Times New Roman"/>
          <w:sz w:val="28"/>
          <w:szCs w:val="28"/>
          <w:lang w:eastAsia="ru-RU"/>
        </w:rPr>
        <w:t xml:space="preserve"> сопоставимы по удовлетворению потребности человека. Однако и на оптовом, и на розничном рынках изделия в сборке, системы доставки никотина и </w:t>
      </w:r>
      <w:proofErr w:type="spellStart"/>
      <w:r w:rsidRPr="00AE0A08">
        <w:rPr>
          <w:rFonts w:ascii="Times New Roman" w:eastAsia="Times New Roman" w:hAnsi="Times New Roman" w:cs="Times New Roman"/>
          <w:sz w:val="28"/>
          <w:szCs w:val="28"/>
          <w:lang w:eastAsia="ru-RU"/>
        </w:rPr>
        <w:t>никотиносодержащая</w:t>
      </w:r>
      <w:proofErr w:type="spellEnd"/>
      <w:r w:rsidRPr="00AE0A08">
        <w:rPr>
          <w:rFonts w:ascii="Times New Roman" w:eastAsia="Times New Roman" w:hAnsi="Times New Roman" w:cs="Times New Roman"/>
          <w:sz w:val="28"/>
          <w:szCs w:val="28"/>
          <w:lang w:eastAsia="ru-RU"/>
        </w:rPr>
        <w:t xml:space="preserve"> продукция обращаются по законам спроса, не представляя собой сопоставимые изделия или их совокупность в отличие от сигарет с фильтром, сигарет без фильтра и папирос, которые являются изделиями в сборке и конечным продуктом.</w:t>
      </w:r>
    </w:p>
    <w:p w:rsidR="008769E1" w:rsidRPr="00AE0A08" w:rsidRDefault="008769E1" w:rsidP="008769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0A08">
        <w:rPr>
          <w:rFonts w:ascii="Times New Roman" w:eastAsia="Times New Roman" w:hAnsi="Times New Roman" w:cs="Times New Roman"/>
          <w:sz w:val="28"/>
          <w:szCs w:val="28"/>
          <w:lang w:eastAsia="ru-RU"/>
        </w:rPr>
        <w:t xml:space="preserve">В соответствии с пунктом 3.7 Порядка, учитывая функциональное назначение, применение, качественные и технические характеристики, а также условия реализации, можно определить </w:t>
      </w:r>
      <w:r w:rsidR="00E30865">
        <w:rPr>
          <w:rFonts w:ascii="Times New Roman" w:eastAsia="Times New Roman" w:hAnsi="Times New Roman" w:cs="Times New Roman"/>
          <w:b/>
          <w:sz w:val="28"/>
          <w:szCs w:val="28"/>
          <w:lang w:eastAsia="ru-RU"/>
        </w:rPr>
        <w:t>табачную</w:t>
      </w:r>
      <w:r w:rsidR="007C7860">
        <w:rPr>
          <w:rFonts w:ascii="Times New Roman" w:eastAsia="Times New Roman" w:hAnsi="Times New Roman" w:cs="Times New Roman"/>
          <w:b/>
          <w:sz w:val="28"/>
          <w:szCs w:val="28"/>
          <w:lang w:eastAsia="ru-RU"/>
        </w:rPr>
        <w:t xml:space="preserve"> продукцию как товар,</w:t>
      </w:r>
      <w:r w:rsidRPr="00AE0A08">
        <w:rPr>
          <w:rFonts w:ascii="Times New Roman" w:eastAsia="Times New Roman" w:hAnsi="Times New Roman" w:cs="Times New Roman"/>
          <w:b/>
          <w:sz w:val="28"/>
          <w:szCs w:val="28"/>
          <w:lang w:eastAsia="ru-RU"/>
        </w:rPr>
        <w:t xml:space="preserve"> не имеющий заменителей</w:t>
      </w:r>
      <w:r w:rsidRPr="00AE0A08">
        <w:rPr>
          <w:rFonts w:ascii="Times New Roman" w:eastAsia="Times New Roman" w:hAnsi="Times New Roman" w:cs="Times New Roman"/>
          <w:sz w:val="28"/>
          <w:szCs w:val="28"/>
          <w:lang w:eastAsia="ru-RU"/>
        </w:rPr>
        <w:t>, что подтверждается результатами</w:t>
      </w:r>
      <w:r w:rsidRPr="00AE0A08">
        <w:rPr>
          <w:rFonts w:ascii="Times New Roman" w:eastAsia="Times New Roman" w:hAnsi="Times New Roman" w:cs="Times New Roman"/>
          <w:b/>
          <w:sz w:val="28"/>
          <w:szCs w:val="28"/>
          <w:lang w:eastAsia="ru-RU"/>
        </w:rPr>
        <w:t xml:space="preserve"> </w:t>
      </w:r>
      <w:r w:rsidRPr="00AE0A08">
        <w:rPr>
          <w:rFonts w:ascii="Times New Roman" w:hAnsi="Times New Roman" w:cs="Times New Roman"/>
          <w:bCs/>
          <w:sz w:val="28"/>
          <w:szCs w:val="28"/>
        </w:rPr>
        <w:t xml:space="preserve">«теста гипотетического </w:t>
      </w:r>
      <w:r w:rsidRPr="00AE0A08">
        <w:rPr>
          <w:rFonts w:ascii="Times New Roman" w:hAnsi="Times New Roman" w:cs="Times New Roman"/>
          <w:bCs/>
          <w:sz w:val="28"/>
          <w:szCs w:val="28"/>
        </w:rPr>
        <w:lastRenderedPageBreak/>
        <w:t>монополиста», проведенного</w:t>
      </w:r>
      <w:r w:rsidRPr="00AE0A08">
        <w:rPr>
          <w:rFonts w:ascii="Times New Roman" w:hAnsi="Times New Roman" w:cs="Times New Roman"/>
          <w:b/>
          <w:bCs/>
          <w:color w:val="FF0000"/>
          <w:sz w:val="28"/>
          <w:szCs w:val="28"/>
        </w:rPr>
        <w:t xml:space="preserve"> </w:t>
      </w:r>
      <w:r w:rsidRPr="00AE0A08">
        <w:rPr>
          <w:rFonts w:ascii="Times New Roman" w:hAnsi="Times New Roman" w:cs="Times New Roman"/>
          <w:bCs/>
          <w:sz w:val="28"/>
          <w:szCs w:val="28"/>
        </w:rPr>
        <w:t>в период с 21.05.2020 по 05.06.2020.</w:t>
      </w:r>
    </w:p>
    <w:p w:rsidR="008769E1" w:rsidRPr="00AE0A08" w:rsidRDefault="008769E1" w:rsidP="008769E1">
      <w:pPr>
        <w:spacing w:after="0" w:line="240" w:lineRule="auto"/>
        <w:ind w:firstLine="709"/>
        <w:jc w:val="both"/>
        <w:rPr>
          <w:rFonts w:ascii="Times New Roman" w:hAnsi="Times New Roman" w:cs="Times New Roman"/>
          <w:sz w:val="28"/>
          <w:szCs w:val="28"/>
        </w:rPr>
      </w:pPr>
      <w:r w:rsidRPr="00AE0A08">
        <w:rPr>
          <w:rFonts w:ascii="Times New Roman" w:hAnsi="Times New Roman" w:cs="Times New Roman"/>
          <w:sz w:val="28"/>
          <w:szCs w:val="28"/>
        </w:rPr>
        <w:t>Основная часть потребителей табачной продукции (</w:t>
      </w:r>
      <w:r w:rsidRPr="00AE0A08">
        <w:rPr>
          <w:rFonts w:ascii="Times New Roman" w:hAnsi="Times New Roman" w:cs="Times New Roman"/>
          <w:b/>
          <w:sz w:val="28"/>
          <w:szCs w:val="28"/>
        </w:rPr>
        <w:t>64</w:t>
      </w:r>
      <w:r w:rsidRPr="00AE0A08">
        <w:rPr>
          <w:rFonts w:ascii="Times New Roman" w:hAnsi="Times New Roman" w:cs="Times New Roman"/>
          <w:sz w:val="28"/>
          <w:szCs w:val="28"/>
        </w:rPr>
        <w:t xml:space="preserve"> %) ответили, что не готовы перейти на потребление инновационной </w:t>
      </w:r>
      <w:proofErr w:type="spellStart"/>
      <w:r w:rsidRPr="00AE0A08">
        <w:rPr>
          <w:rFonts w:ascii="Times New Roman" w:hAnsi="Times New Roman" w:cs="Times New Roman"/>
          <w:sz w:val="28"/>
          <w:szCs w:val="28"/>
        </w:rPr>
        <w:t>никотиносодержащей</w:t>
      </w:r>
      <w:proofErr w:type="spellEnd"/>
      <w:r w:rsidRPr="00AE0A08">
        <w:rPr>
          <w:rFonts w:ascii="Times New Roman" w:hAnsi="Times New Roman" w:cs="Times New Roman"/>
          <w:sz w:val="28"/>
          <w:szCs w:val="28"/>
        </w:rPr>
        <w:t xml:space="preserve"> продукции                 в случае повышения цены на табачную продукцию на 5-10 %, при сохранении неизменными цен на инновационную </w:t>
      </w:r>
      <w:proofErr w:type="spellStart"/>
      <w:r w:rsidRPr="00AE0A08">
        <w:rPr>
          <w:rFonts w:ascii="Times New Roman" w:hAnsi="Times New Roman" w:cs="Times New Roman"/>
          <w:sz w:val="28"/>
          <w:szCs w:val="28"/>
        </w:rPr>
        <w:t>никотиносодержащую</w:t>
      </w:r>
      <w:proofErr w:type="spellEnd"/>
      <w:r w:rsidRPr="00AE0A08">
        <w:rPr>
          <w:rFonts w:ascii="Times New Roman" w:hAnsi="Times New Roman" w:cs="Times New Roman"/>
          <w:sz w:val="28"/>
          <w:szCs w:val="28"/>
        </w:rPr>
        <w:t xml:space="preserve"> продукцию.</w:t>
      </w:r>
    </w:p>
    <w:p w:rsidR="008769E1" w:rsidRPr="00AE0A08" w:rsidRDefault="008769E1" w:rsidP="008769E1">
      <w:pPr>
        <w:spacing w:after="0" w:line="240" w:lineRule="auto"/>
        <w:ind w:firstLine="709"/>
        <w:jc w:val="both"/>
        <w:rPr>
          <w:rFonts w:ascii="Times New Roman" w:hAnsi="Times New Roman" w:cs="Times New Roman"/>
          <w:sz w:val="28"/>
          <w:szCs w:val="28"/>
        </w:rPr>
      </w:pPr>
      <w:r w:rsidRPr="00AE0A08">
        <w:rPr>
          <w:rFonts w:ascii="Times New Roman" w:hAnsi="Times New Roman" w:cs="Times New Roman"/>
          <w:sz w:val="28"/>
          <w:szCs w:val="28"/>
        </w:rPr>
        <w:t>Подавляющее большинство (</w:t>
      </w:r>
      <w:r w:rsidRPr="00AE0A08">
        <w:rPr>
          <w:rFonts w:ascii="Times New Roman" w:hAnsi="Times New Roman" w:cs="Times New Roman"/>
          <w:b/>
          <w:sz w:val="28"/>
          <w:szCs w:val="28"/>
        </w:rPr>
        <w:t>97</w:t>
      </w:r>
      <w:r w:rsidRPr="00AE0A08">
        <w:rPr>
          <w:rFonts w:ascii="Times New Roman" w:hAnsi="Times New Roman" w:cs="Times New Roman"/>
          <w:sz w:val="28"/>
          <w:szCs w:val="28"/>
        </w:rPr>
        <w:t xml:space="preserve"> %) потребителей инновационной </w:t>
      </w:r>
      <w:proofErr w:type="spellStart"/>
      <w:r w:rsidRPr="00AE0A08">
        <w:rPr>
          <w:rFonts w:ascii="Times New Roman" w:hAnsi="Times New Roman" w:cs="Times New Roman"/>
          <w:sz w:val="28"/>
          <w:szCs w:val="28"/>
        </w:rPr>
        <w:t>никотиносодержащей</w:t>
      </w:r>
      <w:proofErr w:type="spellEnd"/>
      <w:r w:rsidRPr="00AE0A08">
        <w:rPr>
          <w:rFonts w:ascii="Times New Roman" w:hAnsi="Times New Roman" w:cs="Times New Roman"/>
          <w:sz w:val="28"/>
          <w:szCs w:val="28"/>
        </w:rPr>
        <w:t xml:space="preserve"> продукции также не готовы перейти на табачную продукцию при повышении цены на инновационную </w:t>
      </w:r>
      <w:proofErr w:type="spellStart"/>
      <w:r w:rsidRPr="00AE0A08">
        <w:rPr>
          <w:rFonts w:ascii="Times New Roman" w:hAnsi="Times New Roman" w:cs="Times New Roman"/>
          <w:sz w:val="28"/>
          <w:szCs w:val="28"/>
        </w:rPr>
        <w:t>никотиносодержащию</w:t>
      </w:r>
      <w:proofErr w:type="spellEnd"/>
      <w:r w:rsidRPr="00AE0A08">
        <w:rPr>
          <w:rFonts w:ascii="Times New Roman" w:hAnsi="Times New Roman" w:cs="Times New Roman"/>
          <w:sz w:val="28"/>
          <w:szCs w:val="28"/>
        </w:rPr>
        <w:t xml:space="preserve"> продукцию                           на 5-10 %, при сохранении неизменными цен на табачную продукцию.</w:t>
      </w:r>
    </w:p>
    <w:p w:rsidR="008769E1" w:rsidRPr="00AE0A08" w:rsidRDefault="008769E1" w:rsidP="008769E1">
      <w:pPr>
        <w:spacing w:after="0" w:line="240" w:lineRule="auto"/>
        <w:ind w:firstLine="709"/>
        <w:jc w:val="both"/>
        <w:rPr>
          <w:rFonts w:ascii="Times New Roman" w:hAnsi="Times New Roman" w:cs="Times New Roman"/>
          <w:sz w:val="28"/>
          <w:szCs w:val="28"/>
        </w:rPr>
      </w:pPr>
      <w:r w:rsidRPr="00AE0A08">
        <w:rPr>
          <w:rFonts w:ascii="Times New Roman" w:hAnsi="Times New Roman" w:cs="Times New Roman"/>
          <w:b/>
          <w:sz w:val="28"/>
          <w:szCs w:val="28"/>
        </w:rPr>
        <w:t>50 %</w:t>
      </w:r>
      <w:r w:rsidRPr="00AE0A08">
        <w:rPr>
          <w:rFonts w:ascii="Times New Roman" w:hAnsi="Times New Roman" w:cs="Times New Roman"/>
          <w:sz w:val="28"/>
          <w:szCs w:val="28"/>
        </w:rPr>
        <w:t xml:space="preserve"> потребителей двух видов продукции (большая часть) ответили, что не готовы отказаться от потребления одного из них, в случае повышения цен сразу на оба вида продукции.</w:t>
      </w:r>
    </w:p>
    <w:p w:rsidR="008769E1" w:rsidRPr="00AE0A08" w:rsidRDefault="008769E1" w:rsidP="008769E1">
      <w:pPr>
        <w:spacing w:after="0" w:line="240" w:lineRule="auto"/>
        <w:ind w:firstLine="709"/>
        <w:jc w:val="both"/>
        <w:rPr>
          <w:rFonts w:ascii="Times New Roman" w:hAnsi="Times New Roman" w:cs="Times New Roman"/>
          <w:sz w:val="28"/>
          <w:szCs w:val="28"/>
        </w:rPr>
      </w:pPr>
      <w:r w:rsidRPr="00AE0A08">
        <w:rPr>
          <w:rFonts w:ascii="Times New Roman" w:hAnsi="Times New Roman" w:cs="Times New Roman"/>
          <w:b/>
          <w:sz w:val="28"/>
          <w:szCs w:val="28"/>
        </w:rPr>
        <w:t>40</w:t>
      </w:r>
      <w:r w:rsidRPr="00AE0A08">
        <w:rPr>
          <w:rFonts w:ascii="Times New Roman" w:hAnsi="Times New Roman" w:cs="Times New Roman"/>
          <w:sz w:val="28"/>
          <w:szCs w:val="28"/>
        </w:rPr>
        <w:t xml:space="preserve"> </w:t>
      </w:r>
      <w:r w:rsidRPr="00AE0A08">
        <w:rPr>
          <w:rFonts w:ascii="Times New Roman" w:hAnsi="Times New Roman" w:cs="Times New Roman"/>
          <w:b/>
          <w:sz w:val="28"/>
          <w:szCs w:val="28"/>
        </w:rPr>
        <w:t>%</w:t>
      </w:r>
      <w:r w:rsidRPr="00AE0A08">
        <w:rPr>
          <w:rFonts w:ascii="Times New Roman" w:hAnsi="Times New Roman" w:cs="Times New Roman"/>
          <w:sz w:val="28"/>
          <w:szCs w:val="28"/>
        </w:rPr>
        <w:t xml:space="preserve"> потребителей двух видов продукции (большая часть) ответили, что не готовы перейти на потребление одного вида продукции в случае повышения цены другого.</w:t>
      </w:r>
    </w:p>
    <w:p w:rsidR="008769E1" w:rsidRDefault="008769E1" w:rsidP="008769E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0A08">
        <w:rPr>
          <w:rFonts w:ascii="Times New Roman" w:eastAsia="Times New Roman" w:hAnsi="Times New Roman" w:cs="Times New Roman"/>
          <w:sz w:val="28"/>
          <w:szCs w:val="28"/>
          <w:lang w:eastAsia="ru-RU"/>
        </w:rPr>
        <w:t xml:space="preserve"> Таким образом, </w:t>
      </w:r>
      <w:r w:rsidRPr="00AE0A08">
        <w:rPr>
          <w:rFonts w:ascii="Times New Roman" w:eastAsia="Times New Roman" w:hAnsi="Times New Roman" w:cs="Times New Roman"/>
          <w:bCs/>
          <w:sz w:val="28"/>
          <w:szCs w:val="28"/>
          <w:lang w:eastAsia="ru-RU"/>
        </w:rPr>
        <w:t>по</w:t>
      </w:r>
      <w:r w:rsidRPr="00AE0A08">
        <w:rPr>
          <w:rFonts w:ascii="Times New Roman" w:eastAsia="Times New Roman" w:hAnsi="Times New Roman" w:cs="Times New Roman"/>
          <w:sz w:val="28"/>
          <w:szCs w:val="28"/>
          <w:lang w:eastAsia="ru-RU"/>
        </w:rPr>
        <w:t xml:space="preserve"> </w:t>
      </w:r>
      <w:r w:rsidRPr="00AE0A08">
        <w:rPr>
          <w:rFonts w:ascii="Times New Roman" w:eastAsia="Times New Roman" w:hAnsi="Times New Roman" w:cs="Times New Roman"/>
          <w:bCs/>
          <w:sz w:val="28"/>
          <w:szCs w:val="28"/>
          <w:lang w:eastAsia="ru-RU"/>
        </w:rPr>
        <w:t>результатам проведенного опроса</w:t>
      </w:r>
      <w:r w:rsidRPr="00AE0A08">
        <w:rPr>
          <w:rFonts w:ascii="Times New Roman" w:eastAsia="Times New Roman" w:hAnsi="Times New Roman" w:cs="Times New Roman"/>
          <w:sz w:val="28"/>
          <w:szCs w:val="28"/>
          <w:lang w:eastAsia="ru-RU"/>
        </w:rPr>
        <w:t xml:space="preserve"> </w:t>
      </w:r>
      <w:r w:rsidRPr="00AE0A08">
        <w:rPr>
          <w:rFonts w:ascii="Times New Roman" w:eastAsia="Times New Roman" w:hAnsi="Times New Roman" w:cs="Times New Roman"/>
          <w:bCs/>
          <w:sz w:val="28"/>
          <w:szCs w:val="28"/>
          <w:lang w:eastAsia="ru-RU"/>
        </w:rPr>
        <w:t xml:space="preserve">«тест гипотетического монополиста», </w:t>
      </w:r>
      <w:r w:rsidRPr="00AE0A08">
        <w:rPr>
          <w:rFonts w:ascii="Times New Roman" w:hAnsi="Times New Roman" w:cs="Times New Roman"/>
          <w:bCs/>
          <w:sz w:val="28"/>
          <w:szCs w:val="28"/>
        </w:rPr>
        <w:t>в соответствии с пунктом 3.8 Порядка,</w:t>
      </w:r>
      <w:r w:rsidRPr="00AE0A08">
        <w:rPr>
          <w:rFonts w:ascii="Times New Roman" w:eastAsia="Times New Roman" w:hAnsi="Times New Roman" w:cs="Times New Roman"/>
          <w:bCs/>
          <w:sz w:val="28"/>
          <w:szCs w:val="28"/>
          <w:lang w:eastAsia="ru-RU"/>
        </w:rPr>
        <w:t xml:space="preserve"> Управление приходит к выводу, что табачная продукция и инновационная </w:t>
      </w:r>
      <w:proofErr w:type="spellStart"/>
      <w:r w:rsidRPr="00AE0A08">
        <w:rPr>
          <w:rFonts w:ascii="Times New Roman" w:eastAsia="Times New Roman" w:hAnsi="Times New Roman" w:cs="Times New Roman"/>
          <w:bCs/>
          <w:sz w:val="28"/>
          <w:szCs w:val="28"/>
          <w:lang w:eastAsia="ru-RU"/>
        </w:rPr>
        <w:t>никотиносодержащая</w:t>
      </w:r>
      <w:proofErr w:type="spellEnd"/>
      <w:r w:rsidRPr="00AE0A08">
        <w:rPr>
          <w:rFonts w:ascii="Times New Roman" w:eastAsia="Times New Roman" w:hAnsi="Times New Roman" w:cs="Times New Roman"/>
          <w:bCs/>
          <w:sz w:val="28"/>
          <w:szCs w:val="28"/>
          <w:lang w:eastAsia="ru-RU"/>
        </w:rPr>
        <w:t xml:space="preserve"> продукция не является взаимозаменяемыми товарами.</w:t>
      </w:r>
    </w:p>
    <w:p w:rsidR="001A2E63" w:rsidRPr="001A2E63" w:rsidRDefault="001A2E63" w:rsidP="0079025D">
      <w:pPr>
        <w:autoSpaceDE w:val="0"/>
        <w:autoSpaceDN w:val="0"/>
        <w:adjustRightInd w:val="0"/>
        <w:spacing w:after="0" w:line="240" w:lineRule="auto"/>
        <w:ind w:right="-1" w:firstLine="540"/>
        <w:jc w:val="both"/>
        <w:rPr>
          <w:rFonts w:ascii="Times New Roman" w:hAnsi="Times New Roman" w:cs="Times New Roman"/>
          <w:b/>
          <w:sz w:val="28"/>
          <w:szCs w:val="28"/>
        </w:rPr>
      </w:pPr>
      <w:r w:rsidRPr="00623C99">
        <w:rPr>
          <w:rFonts w:ascii="Times New Roman" w:hAnsi="Times New Roman" w:cs="Times New Roman"/>
          <w:b/>
          <w:sz w:val="28"/>
          <w:szCs w:val="28"/>
        </w:rPr>
        <w:t>Табачная продукция - это табачное</w:t>
      </w:r>
      <w:r w:rsidRPr="001A2E63">
        <w:rPr>
          <w:rFonts w:ascii="Times New Roman" w:hAnsi="Times New Roman" w:cs="Times New Roman"/>
          <w:b/>
          <w:sz w:val="28"/>
          <w:szCs w:val="28"/>
        </w:rPr>
        <w:t xml:space="preserve"> изделие, упакованное в потребительскую тару.</w:t>
      </w:r>
    </w:p>
    <w:p w:rsidR="001A2E63" w:rsidRPr="001A2E63" w:rsidRDefault="001A2E63" w:rsidP="0079025D">
      <w:pPr>
        <w:spacing w:after="0" w:line="240" w:lineRule="auto"/>
        <w:ind w:right="-1" w:firstLine="709"/>
        <w:contextualSpacing/>
        <w:jc w:val="both"/>
        <w:rPr>
          <w:rFonts w:ascii="Times New Roman" w:hAnsi="Times New Roman" w:cs="Times New Roman"/>
          <w:sz w:val="28"/>
          <w:szCs w:val="28"/>
        </w:rPr>
      </w:pPr>
      <w:r w:rsidRPr="001A2E63">
        <w:rPr>
          <w:rFonts w:ascii="Times New Roman" w:hAnsi="Times New Roman" w:cs="Times New Roman"/>
          <w:sz w:val="28"/>
          <w:szCs w:val="28"/>
        </w:rPr>
        <w:t xml:space="preserve">Товар, подлежащий исследованию, определен как </w:t>
      </w:r>
      <w:r w:rsidRPr="001A2E63">
        <w:rPr>
          <w:rFonts w:ascii="Times New Roman" w:hAnsi="Times New Roman" w:cs="Times New Roman"/>
          <w:b/>
          <w:sz w:val="28"/>
          <w:szCs w:val="28"/>
        </w:rPr>
        <w:t>табачная продукция</w:t>
      </w:r>
      <w:r w:rsidR="007920AB">
        <w:rPr>
          <w:rFonts w:ascii="Times New Roman" w:hAnsi="Times New Roman" w:cs="Times New Roman"/>
          <w:b/>
          <w:sz w:val="28"/>
          <w:szCs w:val="28"/>
        </w:rPr>
        <w:t xml:space="preserve"> (табачные изделия в штуках)</w:t>
      </w:r>
      <w:r w:rsidRPr="001A2E63">
        <w:rPr>
          <w:rFonts w:ascii="Times New Roman" w:hAnsi="Times New Roman" w:cs="Times New Roman"/>
          <w:sz w:val="28"/>
          <w:szCs w:val="28"/>
        </w:rPr>
        <w:t>.</w:t>
      </w:r>
    </w:p>
    <w:p w:rsidR="001A2E63" w:rsidRPr="001A2E63"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Объем предложения на федеральном оптовом рынке табачных изделий складывается из объемов производства табачных изделий в Российской Федерации (далее - РФ) и импорта табачных изделий в РФ (коды 2402 и 2403 Товарной номенклатуры внешнеэкономической деятельности Таможенного союза (далее - ТН ВЭД) в соответствии с Феде</w:t>
      </w:r>
      <w:r w:rsidR="00D03364">
        <w:rPr>
          <w:rFonts w:ascii="Times New Roman" w:eastAsia="Times New Roman" w:hAnsi="Times New Roman" w:cs="Times New Roman"/>
          <w:sz w:val="28"/>
          <w:szCs w:val="28"/>
          <w:lang w:eastAsia="ru-RU"/>
        </w:rPr>
        <w:t>ральным законом от 27.11.2010 № </w:t>
      </w:r>
      <w:r w:rsidRPr="001A2E63">
        <w:rPr>
          <w:rFonts w:ascii="Times New Roman" w:eastAsia="Times New Roman" w:hAnsi="Times New Roman" w:cs="Times New Roman"/>
          <w:sz w:val="28"/>
          <w:szCs w:val="28"/>
          <w:lang w:eastAsia="ru-RU"/>
        </w:rPr>
        <w:t xml:space="preserve">311-ФЗ «О таможенном регулировании в Российской Федерации» и Решением Совета Евразийской экономической </w:t>
      </w:r>
      <w:r w:rsidR="00D03364">
        <w:rPr>
          <w:rFonts w:ascii="Times New Roman" w:eastAsia="Times New Roman" w:hAnsi="Times New Roman" w:cs="Times New Roman"/>
          <w:sz w:val="28"/>
          <w:szCs w:val="28"/>
          <w:lang w:eastAsia="ru-RU"/>
        </w:rPr>
        <w:t>комиссии от 16.07.2012 № 54 «Об </w:t>
      </w:r>
      <w:r w:rsidRPr="001A2E63">
        <w:rPr>
          <w:rFonts w:ascii="Times New Roman" w:eastAsia="Times New Roman" w:hAnsi="Times New Roman" w:cs="Times New Roman"/>
          <w:sz w:val="28"/>
          <w:szCs w:val="28"/>
          <w:lang w:eastAsia="ru-RU"/>
        </w:rPr>
        <w:t>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w:t>
      </w:r>
      <w:r w:rsidR="00D1639D">
        <w:rPr>
          <w:rFonts w:ascii="Times New Roman" w:eastAsia="Times New Roman" w:hAnsi="Times New Roman" w:cs="Times New Roman"/>
          <w:sz w:val="28"/>
          <w:szCs w:val="28"/>
          <w:lang w:eastAsia="ru-RU"/>
        </w:rPr>
        <w:t xml:space="preserve">юза»), уменьшенных на величину </w:t>
      </w:r>
      <w:r w:rsidRPr="001A2E63">
        <w:rPr>
          <w:rFonts w:ascii="Times New Roman" w:eastAsia="Times New Roman" w:hAnsi="Times New Roman" w:cs="Times New Roman"/>
          <w:sz w:val="28"/>
          <w:szCs w:val="28"/>
          <w:lang w:eastAsia="ru-RU"/>
        </w:rPr>
        <w:t xml:space="preserve">экспорта. </w:t>
      </w:r>
    </w:p>
    <w:p w:rsidR="001A2E63" w:rsidRPr="00B66599"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66599">
        <w:rPr>
          <w:rFonts w:ascii="Times New Roman" w:eastAsia="Times New Roman" w:hAnsi="Times New Roman" w:cs="Times New Roman"/>
          <w:b/>
          <w:sz w:val="28"/>
          <w:szCs w:val="28"/>
          <w:lang w:eastAsia="ru-RU"/>
        </w:rPr>
        <w:t>По данным ФАС России</w:t>
      </w:r>
      <w:r w:rsidR="007C7860">
        <w:rPr>
          <w:rFonts w:ascii="Times New Roman" w:eastAsia="Times New Roman" w:hAnsi="Times New Roman" w:cs="Times New Roman"/>
          <w:b/>
          <w:sz w:val="28"/>
          <w:szCs w:val="28"/>
          <w:lang w:eastAsia="ru-RU"/>
        </w:rPr>
        <w:t>,</w:t>
      </w:r>
      <w:r w:rsidRPr="00B66599">
        <w:rPr>
          <w:rFonts w:ascii="Times New Roman" w:eastAsia="Times New Roman" w:hAnsi="Times New Roman" w:cs="Times New Roman"/>
          <w:b/>
          <w:sz w:val="28"/>
          <w:szCs w:val="28"/>
          <w:lang w:eastAsia="ru-RU"/>
        </w:rPr>
        <w:t xml:space="preserve"> доля предложения сигарет с фильтром, без фильтра, папирос </w:t>
      </w:r>
      <w:r w:rsidRPr="00B66599">
        <w:rPr>
          <w:rFonts w:ascii="Times New Roman" w:eastAsia="Times New Roman" w:hAnsi="Times New Roman" w:cs="Times New Roman"/>
          <w:sz w:val="28"/>
          <w:szCs w:val="28"/>
          <w:lang w:eastAsia="ru-RU"/>
        </w:rPr>
        <w:t>(определены под кодами 12.00.11.130, 12.00.11.140 Классификатора и кодом 2402 20 ТН ВЭД)</w:t>
      </w:r>
      <w:r w:rsidRPr="00B66599">
        <w:rPr>
          <w:rFonts w:ascii="Times New Roman" w:eastAsia="Times New Roman" w:hAnsi="Times New Roman" w:cs="Times New Roman"/>
          <w:b/>
          <w:sz w:val="28"/>
          <w:szCs w:val="28"/>
          <w:lang w:eastAsia="ru-RU"/>
        </w:rPr>
        <w:t xml:space="preserve"> на федеральном оптовом рынке от общего объема предложения на оптовом рынке табачной продукции в Р</w:t>
      </w:r>
      <w:r w:rsidR="007C7860">
        <w:rPr>
          <w:rFonts w:ascii="Times New Roman" w:eastAsia="Times New Roman" w:hAnsi="Times New Roman" w:cs="Times New Roman"/>
          <w:b/>
          <w:sz w:val="28"/>
          <w:szCs w:val="28"/>
          <w:lang w:eastAsia="ru-RU"/>
        </w:rPr>
        <w:t xml:space="preserve">оссийской </w:t>
      </w:r>
      <w:r w:rsidRPr="00B66599">
        <w:rPr>
          <w:rFonts w:ascii="Times New Roman" w:eastAsia="Times New Roman" w:hAnsi="Times New Roman" w:cs="Times New Roman"/>
          <w:b/>
          <w:sz w:val="28"/>
          <w:szCs w:val="28"/>
          <w:lang w:eastAsia="ru-RU"/>
        </w:rPr>
        <w:t>Ф</w:t>
      </w:r>
      <w:r w:rsidR="007C7860">
        <w:rPr>
          <w:rFonts w:ascii="Times New Roman" w:eastAsia="Times New Roman" w:hAnsi="Times New Roman" w:cs="Times New Roman"/>
          <w:b/>
          <w:sz w:val="28"/>
          <w:szCs w:val="28"/>
          <w:lang w:eastAsia="ru-RU"/>
        </w:rPr>
        <w:t>едерации</w:t>
      </w:r>
      <w:r w:rsidRPr="00B66599">
        <w:rPr>
          <w:rFonts w:ascii="Times New Roman" w:eastAsia="Times New Roman" w:hAnsi="Times New Roman" w:cs="Times New Roman"/>
          <w:b/>
          <w:sz w:val="28"/>
          <w:szCs w:val="28"/>
          <w:lang w:eastAsia="ru-RU"/>
        </w:rPr>
        <w:t xml:space="preserve"> устойчиво превышала 98</w:t>
      </w:r>
      <w:r w:rsidR="007C7860">
        <w:rPr>
          <w:rFonts w:ascii="Times New Roman" w:eastAsia="Times New Roman" w:hAnsi="Times New Roman" w:cs="Times New Roman"/>
          <w:b/>
          <w:sz w:val="28"/>
          <w:szCs w:val="28"/>
          <w:lang w:eastAsia="ru-RU"/>
        </w:rPr>
        <w:t xml:space="preserve"> </w:t>
      </w:r>
      <w:r w:rsidRPr="00B66599">
        <w:rPr>
          <w:rFonts w:ascii="Times New Roman" w:eastAsia="Times New Roman" w:hAnsi="Times New Roman" w:cs="Times New Roman"/>
          <w:b/>
          <w:sz w:val="28"/>
          <w:szCs w:val="28"/>
          <w:lang w:eastAsia="ru-RU"/>
        </w:rPr>
        <w:t>% на временном интервале предыдущего исследования (201</w:t>
      </w:r>
      <w:r w:rsidR="0079197F" w:rsidRPr="00B66599">
        <w:rPr>
          <w:rFonts w:ascii="Times New Roman" w:eastAsia="Times New Roman" w:hAnsi="Times New Roman" w:cs="Times New Roman"/>
          <w:b/>
          <w:sz w:val="28"/>
          <w:szCs w:val="28"/>
          <w:lang w:eastAsia="ru-RU"/>
        </w:rPr>
        <w:t>6</w:t>
      </w:r>
      <w:r w:rsidRPr="00B66599">
        <w:rPr>
          <w:rFonts w:ascii="Times New Roman" w:eastAsia="Times New Roman" w:hAnsi="Times New Roman" w:cs="Times New Roman"/>
          <w:b/>
          <w:sz w:val="28"/>
          <w:szCs w:val="28"/>
          <w:lang w:eastAsia="ru-RU"/>
        </w:rPr>
        <w:t xml:space="preserve"> год),</w:t>
      </w:r>
      <w:r w:rsidRPr="00B66599">
        <w:rPr>
          <w:rFonts w:ascii="Times New Roman" w:eastAsia="Times New Roman" w:hAnsi="Times New Roman" w:cs="Times New Roman"/>
          <w:sz w:val="28"/>
          <w:szCs w:val="28"/>
          <w:lang w:eastAsia="ru-RU"/>
        </w:rPr>
        <w:t xml:space="preserve"> также это подтверждается данными по производству табачных изделий и статистики по импорту</w:t>
      </w:r>
      <w:r w:rsidR="00B2184A">
        <w:rPr>
          <w:rFonts w:ascii="Times New Roman" w:eastAsia="Times New Roman" w:hAnsi="Times New Roman" w:cs="Times New Roman"/>
          <w:sz w:val="28"/>
          <w:szCs w:val="28"/>
          <w:lang w:eastAsia="ru-RU"/>
        </w:rPr>
        <w:t xml:space="preserve"> и экспорту</w:t>
      </w:r>
      <w:r w:rsidRPr="00B66599">
        <w:rPr>
          <w:rFonts w:ascii="Times New Roman" w:eastAsia="Times New Roman" w:hAnsi="Times New Roman" w:cs="Times New Roman"/>
          <w:sz w:val="28"/>
          <w:szCs w:val="28"/>
          <w:lang w:eastAsia="ru-RU"/>
        </w:rPr>
        <w:t xml:space="preserve"> табачных изделий Федеральной таможенной службы (информация имеется в открытом доступе на сайте </w:t>
      </w:r>
      <w:r w:rsidRPr="00B66599">
        <w:rPr>
          <w:rFonts w:ascii="Times New Roman" w:eastAsia="Times New Roman" w:hAnsi="Times New Roman" w:cs="Times New Roman"/>
          <w:sz w:val="28"/>
          <w:szCs w:val="28"/>
          <w:lang w:val="en-US" w:eastAsia="ru-RU"/>
        </w:rPr>
        <w:t>www</w:t>
      </w:r>
      <w:r w:rsidRPr="00B66599">
        <w:rPr>
          <w:rFonts w:ascii="Times New Roman" w:eastAsia="Times New Roman" w:hAnsi="Times New Roman" w:cs="Times New Roman"/>
          <w:sz w:val="28"/>
          <w:szCs w:val="28"/>
          <w:lang w:eastAsia="ru-RU"/>
        </w:rPr>
        <w:t>.</w:t>
      </w:r>
      <w:r w:rsidRPr="00B66599">
        <w:rPr>
          <w:rFonts w:ascii="Times New Roman" w:eastAsia="Times New Roman" w:hAnsi="Times New Roman" w:cs="Times New Roman"/>
          <w:sz w:val="28"/>
          <w:szCs w:val="28"/>
          <w:lang w:val="en-US" w:eastAsia="ru-RU"/>
        </w:rPr>
        <w:t>customs</w:t>
      </w:r>
      <w:r w:rsidRPr="00B66599">
        <w:rPr>
          <w:rFonts w:ascii="Times New Roman" w:eastAsia="Times New Roman" w:hAnsi="Times New Roman" w:cs="Times New Roman"/>
          <w:sz w:val="28"/>
          <w:szCs w:val="28"/>
          <w:lang w:eastAsia="ru-RU"/>
        </w:rPr>
        <w:t>.</w:t>
      </w:r>
      <w:proofErr w:type="spellStart"/>
      <w:r w:rsidR="003112E0">
        <w:rPr>
          <w:rFonts w:ascii="Times New Roman" w:eastAsia="Times New Roman" w:hAnsi="Times New Roman" w:cs="Times New Roman"/>
          <w:sz w:val="28"/>
          <w:szCs w:val="28"/>
          <w:lang w:val="en-US" w:eastAsia="ru-RU"/>
        </w:rPr>
        <w:t>gov</w:t>
      </w:r>
      <w:proofErr w:type="spellEnd"/>
      <w:r w:rsidR="003112E0" w:rsidRPr="003112E0">
        <w:rPr>
          <w:rFonts w:ascii="Times New Roman" w:eastAsia="Times New Roman" w:hAnsi="Times New Roman" w:cs="Times New Roman"/>
          <w:sz w:val="28"/>
          <w:szCs w:val="28"/>
          <w:lang w:eastAsia="ru-RU"/>
        </w:rPr>
        <w:t>.</w:t>
      </w:r>
      <w:proofErr w:type="spellStart"/>
      <w:r w:rsidRPr="00B66599">
        <w:rPr>
          <w:rFonts w:ascii="Times New Roman" w:eastAsia="Times New Roman" w:hAnsi="Times New Roman" w:cs="Times New Roman"/>
          <w:sz w:val="28"/>
          <w:szCs w:val="28"/>
          <w:lang w:val="en-US" w:eastAsia="ru-RU"/>
        </w:rPr>
        <w:t>ru</w:t>
      </w:r>
      <w:proofErr w:type="spellEnd"/>
      <w:r w:rsidRPr="00B66599">
        <w:rPr>
          <w:rFonts w:ascii="Times New Roman" w:eastAsia="Times New Roman" w:hAnsi="Times New Roman" w:cs="Times New Roman"/>
          <w:sz w:val="28"/>
          <w:szCs w:val="28"/>
          <w:lang w:eastAsia="ru-RU"/>
        </w:rPr>
        <w:t>).</w:t>
      </w:r>
    </w:p>
    <w:p w:rsidR="004A30FD"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b/>
          <w:color w:val="000000" w:themeColor="text1"/>
          <w:sz w:val="28"/>
          <w:szCs w:val="28"/>
          <w:lang w:eastAsia="ru-RU"/>
        </w:rPr>
      </w:pPr>
      <w:r w:rsidRPr="00B66599">
        <w:rPr>
          <w:rFonts w:ascii="Times New Roman" w:eastAsia="Times New Roman" w:hAnsi="Times New Roman" w:cs="Times New Roman"/>
          <w:color w:val="000000" w:themeColor="text1"/>
          <w:sz w:val="28"/>
          <w:szCs w:val="28"/>
          <w:lang w:eastAsia="ru-RU"/>
        </w:rPr>
        <w:t xml:space="preserve">Таким образом, </w:t>
      </w:r>
      <w:r w:rsidR="0088689A" w:rsidRPr="00B66599">
        <w:rPr>
          <w:rFonts w:ascii="Times New Roman" w:eastAsia="Times New Roman" w:hAnsi="Times New Roman" w:cs="Times New Roman"/>
          <w:color w:val="000000" w:themeColor="text1"/>
          <w:sz w:val="28"/>
          <w:szCs w:val="28"/>
          <w:lang w:eastAsia="ru-RU"/>
        </w:rPr>
        <w:t>в качестве товара на оптовом рынке табачной продукции с ошибкой не выше 2</w:t>
      </w:r>
      <w:r w:rsidR="004A1F73" w:rsidRPr="00B66599">
        <w:rPr>
          <w:rFonts w:ascii="Times New Roman" w:eastAsia="Times New Roman" w:hAnsi="Times New Roman" w:cs="Times New Roman"/>
          <w:color w:val="000000" w:themeColor="text1"/>
          <w:sz w:val="28"/>
          <w:szCs w:val="28"/>
          <w:lang w:eastAsia="ru-RU"/>
        </w:rPr>
        <w:t> </w:t>
      </w:r>
      <w:r w:rsidR="0088689A" w:rsidRPr="00B66599">
        <w:rPr>
          <w:rFonts w:ascii="Times New Roman" w:eastAsia="Times New Roman" w:hAnsi="Times New Roman" w:cs="Times New Roman"/>
          <w:color w:val="000000" w:themeColor="text1"/>
          <w:sz w:val="28"/>
          <w:szCs w:val="28"/>
          <w:lang w:eastAsia="ru-RU"/>
        </w:rPr>
        <w:t xml:space="preserve">% можно рассматривать набор в виде сигарет с фильтром, без </w:t>
      </w:r>
      <w:r w:rsidR="0088689A" w:rsidRPr="00B66599">
        <w:rPr>
          <w:rFonts w:ascii="Times New Roman" w:eastAsia="Times New Roman" w:hAnsi="Times New Roman" w:cs="Times New Roman"/>
          <w:color w:val="000000" w:themeColor="text1"/>
          <w:sz w:val="28"/>
          <w:szCs w:val="28"/>
          <w:lang w:eastAsia="ru-RU"/>
        </w:rPr>
        <w:lastRenderedPageBreak/>
        <w:t>фильтра и папирос</w:t>
      </w:r>
      <w:r w:rsidRPr="00B66599">
        <w:rPr>
          <w:rFonts w:ascii="Times New Roman" w:eastAsia="Times New Roman" w:hAnsi="Times New Roman" w:cs="Times New Roman"/>
          <w:sz w:val="28"/>
          <w:szCs w:val="28"/>
          <w:lang w:eastAsia="ru-RU"/>
        </w:rPr>
        <w:t>, так как субрынок остальных видов табачных изделий не может оказать в</w:t>
      </w:r>
      <w:r w:rsidRPr="00B66599">
        <w:rPr>
          <w:rFonts w:ascii="Times New Roman" w:eastAsia="Times New Roman" w:hAnsi="Times New Roman" w:cs="Times New Roman"/>
          <w:color w:val="000000" w:themeColor="text1"/>
          <w:sz w:val="28"/>
          <w:szCs w:val="28"/>
          <w:lang w:eastAsia="ru-RU"/>
        </w:rPr>
        <w:t>лияние на развитие конкуренции на оптовом рынке табачной продукции в целом.</w:t>
      </w:r>
      <w:r w:rsidR="00215D60" w:rsidRPr="00B66599">
        <w:rPr>
          <w:rFonts w:ascii="Times New Roman" w:eastAsia="Times New Roman" w:hAnsi="Times New Roman" w:cs="Times New Roman"/>
          <w:color w:val="000000" w:themeColor="text1"/>
          <w:sz w:val="28"/>
          <w:szCs w:val="28"/>
          <w:lang w:eastAsia="ru-RU"/>
        </w:rPr>
        <w:t xml:space="preserve"> При этом взаимозаменяемость марок (брендов) </w:t>
      </w:r>
      <w:r w:rsidR="0088689A" w:rsidRPr="00B66599">
        <w:rPr>
          <w:rFonts w:ascii="Times New Roman" w:eastAsia="Times New Roman" w:hAnsi="Times New Roman" w:cs="Times New Roman"/>
          <w:color w:val="000000" w:themeColor="text1"/>
          <w:sz w:val="28"/>
          <w:szCs w:val="28"/>
          <w:lang w:eastAsia="ru-RU"/>
        </w:rPr>
        <w:t xml:space="preserve">указанных </w:t>
      </w:r>
      <w:r w:rsidR="00215D60" w:rsidRPr="00B66599">
        <w:rPr>
          <w:rFonts w:ascii="Times New Roman" w:eastAsia="Times New Roman" w:hAnsi="Times New Roman" w:cs="Times New Roman"/>
          <w:color w:val="000000" w:themeColor="text1"/>
          <w:sz w:val="28"/>
          <w:szCs w:val="28"/>
          <w:lang w:eastAsia="ru-RU"/>
        </w:rPr>
        <w:t>табачных изделий не рассматривается, т.к. анализу подлежит только оптовый рынок, для которого взаимозаменяемость марок (брендов) табачных изделий не существенна, поскольку обычно закупается партия табачных изделий, а ассортимент внутри партии определяется статистикой спроса.</w:t>
      </w:r>
    </w:p>
    <w:p w:rsidR="001A2E63" w:rsidRPr="001A2E63" w:rsidRDefault="004A30FD"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b/>
          <w:sz w:val="28"/>
          <w:szCs w:val="28"/>
          <w:lang w:eastAsia="ru-RU"/>
        </w:rPr>
        <w:t>Таким образом продуктовые границы рынка в настоящем исследовании определены, как оптовый рынок табачной продукции (сигареты с фильтром, без фильтра и папиросы).</w:t>
      </w:r>
    </w:p>
    <w:p w:rsidR="008769E1" w:rsidRDefault="008769E1"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A2E63"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 xml:space="preserve">Анализируемый вид деятельности – </w:t>
      </w:r>
      <w:r w:rsidRPr="004A30FD">
        <w:rPr>
          <w:rFonts w:ascii="Times New Roman" w:eastAsia="Times New Roman" w:hAnsi="Times New Roman" w:cs="Times New Roman"/>
          <w:b/>
          <w:sz w:val="28"/>
          <w:szCs w:val="28"/>
          <w:lang w:eastAsia="ru-RU"/>
        </w:rPr>
        <w:t>оптовая реализация табачной продукции независимым покупателям хозяйствующими субъектами, осуществляющими их производство/импорт, и/или иными хозяйствующими субъектами, входящими в одну группу лиц с производителем/импортером, а также отдельными хозяйствующими субъектами – федеральными дистрибуторами и/или иными хозяйствующими субъектами, входящими в одну группу лиц с федеральными дистрибуторами.</w:t>
      </w:r>
      <w:r w:rsidRPr="001A2E63">
        <w:rPr>
          <w:rFonts w:ascii="Times New Roman" w:eastAsia="Times New Roman" w:hAnsi="Times New Roman" w:cs="Times New Roman"/>
          <w:sz w:val="28"/>
          <w:szCs w:val="28"/>
          <w:lang w:eastAsia="ru-RU"/>
        </w:rPr>
        <w:t> </w:t>
      </w:r>
    </w:p>
    <w:p w:rsidR="00D6706D" w:rsidRPr="006113BE" w:rsidRDefault="00D6706D"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1A2E63" w:rsidRDefault="001A2E63" w:rsidP="0079025D">
      <w:pPr>
        <w:numPr>
          <w:ilvl w:val="0"/>
          <w:numId w:val="2"/>
        </w:numPr>
        <w:autoSpaceDE w:val="0"/>
        <w:autoSpaceDN w:val="0"/>
        <w:adjustRightInd w:val="0"/>
        <w:spacing w:after="0" w:line="240" w:lineRule="auto"/>
        <w:ind w:left="0" w:right="-1" w:firstLine="709"/>
        <w:jc w:val="center"/>
        <w:rPr>
          <w:rFonts w:ascii="Times New Roman" w:eastAsia="Times New Roman" w:hAnsi="Times New Roman" w:cs="Times New Roman"/>
          <w:b/>
          <w:sz w:val="28"/>
          <w:szCs w:val="28"/>
          <w:lang w:eastAsia="ru-RU"/>
        </w:rPr>
      </w:pPr>
      <w:r w:rsidRPr="006113BE">
        <w:rPr>
          <w:rFonts w:ascii="Times New Roman" w:eastAsia="Times New Roman" w:hAnsi="Times New Roman" w:cs="Times New Roman"/>
          <w:b/>
          <w:sz w:val="28"/>
          <w:szCs w:val="28"/>
          <w:lang w:eastAsia="ru-RU"/>
        </w:rPr>
        <w:t>Географические границы товарного рынка</w:t>
      </w:r>
    </w:p>
    <w:p w:rsidR="00D9265F" w:rsidRPr="006113BE" w:rsidRDefault="00D9265F" w:rsidP="0079025D">
      <w:pPr>
        <w:autoSpaceDE w:val="0"/>
        <w:autoSpaceDN w:val="0"/>
        <w:adjustRightInd w:val="0"/>
        <w:spacing w:after="0" w:line="240" w:lineRule="auto"/>
        <w:ind w:left="709" w:right="-1"/>
        <w:rPr>
          <w:rFonts w:ascii="Times New Roman" w:eastAsia="Times New Roman" w:hAnsi="Times New Roman" w:cs="Times New Roman"/>
          <w:b/>
          <w:sz w:val="28"/>
          <w:szCs w:val="28"/>
          <w:lang w:eastAsia="ru-RU"/>
        </w:rPr>
      </w:pPr>
    </w:p>
    <w:p w:rsidR="001A2E63" w:rsidRPr="001A2E63" w:rsidRDefault="001A2E63" w:rsidP="0079025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Географические границы оптового ры</w:t>
      </w:r>
      <w:r w:rsidRPr="001A2E63">
        <w:rPr>
          <w:rFonts w:ascii="Times New Roman" w:eastAsia="Times New Roman" w:hAnsi="Times New Roman" w:cs="Times New Roman"/>
          <w:sz w:val="28"/>
          <w:szCs w:val="28"/>
          <w:lang w:eastAsia="ru-RU"/>
        </w:rPr>
        <w:t xml:space="preserve">нка табачной продукции определены, в соответствии с пунктом 4.5 Порядка, как территория местоположения приобретателей продукции на указанном рынке. Анализ данного </w:t>
      </w:r>
      <w:r w:rsidR="000C7A25">
        <w:rPr>
          <w:rFonts w:ascii="Times New Roman" w:eastAsia="Times New Roman" w:hAnsi="Times New Roman" w:cs="Times New Roman"/>
          <w:sz w:val="28"/>
          <w:szCs w:val="28"/>
          <w:lang w:eastAsia="ru-RU"/>
        </w:rPr>
        <w:t>товарного рынка</w:t>
      </w:r>
      <w:r w:rsidRPr="001A2E63">
        <w:rPr>
          <w:rFonts w:ascii="Times New Roman" w:eastAsia="Times New Roman" w:hAnsi="Times New Roman" w:cs="Times New Roman"/>
          <w:sz w:val="28"/>
          <w:szCs w:val="28"/>
          <w:lang w:eastAsia="ru-RU"/>
        </w:rPr>
        <w:t xml:space="preserve"> проводился в географических границах Российской Федерации. Данное решение основывается на следующих заключениях.</w:t>
      </w:r>
    </w:p>
    <w:p w:rsidR="001A2E63"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Несколько крупнейших вертикально-интегрированных компаний</w:t>
      </w:r>
      <w:r w:rsidR="001B0D90">
        <w:rPr>
          <w:rStyle w:val="af3"/>
          <w:rFonts w:ascii="Times New Roman" w:eastAsia="Times New Roman" w:hAnsi="Times New Roman" w:cs="Times New Roman"/>
          <w:sz w:val="28"/>
          <w:szCs w:val="28"/>
          <w:lang w:eastAsia="ru-RU"/>
        </w:rPr>
        <w:footnoteReference w:id="4"/>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Japan</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Tobacco</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International</w:t>
      </w:r>
      <w:r w:rsidR="00802DED">
        <w:rPr>
          <w:rFonts w:ascii="Times New Roman" w:eastAsia="Times New Roman" w:hAnsi="Times New Roman" w:cs="Times New Roman"/>
          <w:sz w:val="28"/>
          <w:szCs w:val="28"/>
          <w:lang w:eastAsia="ru-RU"/>
        </w:rPr>
        <w:t xml:space="preserve"> (</w:t>
      </w:r>
      <w:proofErr w:type="spellStart"/>
      <w:r w:rsidR="00802DED">
        <w:rPr>
          <w:rFonts w:ascii="Times New Roman" w:eastAsia="Times New Roman" w:hAnsi="Times New Roman" w:cs="Times New Roman"/>
          <w:sz w:val="28"/>
          <w:szCs w:val="28"/>
          <w:lang w:eastAsia="ru-RU"/>
        </w:rPr>
        <w:t>Джапан</w:t>
      </w:r>
      <w:proofErr w:type="spellEnd"/>
      <w:r w:rsidR="00802DED">
        <w:rPr>
          <w:rFonts w:ascii="Times New Roman" w:eastAsia="Times New Roman" w:hAnsi="Times New Roman" w:cs="Times New Roman"/>
          <w:sz w:val="28"/>
          <w:szCs w:val="28"/>
          <w:lang w:eastAsia="ru-RU"/>
        </w:rPr>
        <w:t xml:space="preserve"> Тобакко Интернэшнл) – </w:t>
      </w:r>
      <w:r w:rsidR="00AD734E" w:rsidRPr="00204049">
        <w:rPr>
          <w:rFonts w:ascii="Times New Roman" w:eastAsia="Times New Roman" w:hAnsi="Times New Roman" w:cs="Times New Roman"/>
          <w:sz w:val="28"/>
          <w:szCs w:val="28"/>
          <w:lang w:eastAsia="ru-RU"/>
        </w:rPr>
        <w:t>40,68</w:t>
      </w:r>
      <w:r w:rsidR="0087347E">
        <w:rPr>
          <w:rFonts w:ascii="Times New Roman" w:eastAsia="Times New Roman" w:hAnsi="Times New Roman" w:cs="Times New Roman"/>
          <w:sz w:val="28"/>
          <w:szCs w:val="28"/>
          <w:lang w:eastAsia="ru-RU"/>
        </w:rPr>
        <w:t xml:space="preserve"> </w:t>
      </w:r>
      <w:r w:rsidRPr="00204049">
        <w:rPr>
          <w:rFonts w:ascii="Times New Roman" w:eastAsia="Times New Roman" w:hAnsi="Times New Roman" w:cs="Times New Roman"/>
          <w:sz w:val="28"/>
          <w:szCs w:val="28"/>
          <w:lang w:eastAsia="ru-RU"/>
        </w:rPr>
        <w:t>%*</w:t>
      </w:r>
      <w:r w:rsidR="00AD734E" w:rsidRPr="00204049">
        <w:rPr>
          <w:rFonts w:ascii="Times New Roman" w:eastAsia="Times New Roman" w:hAnsi="Times New Roman" w:cs="Times New Roman"/>
          <w:sz w:val="28"/>
          <w:szCs w:val="28"/>
          <w:lang w:eastAsia="ru-RU"/>
        </w:rPr>
        <w:t xml:space="preserve"> за 2018 год </w:t>
      </w:r>
      <w:r w:rsidR="0087347E">
        <w:rPr>
          <w:rFonts w:ascii="Times New Roman" w:eastAsia="Times New Roman" w:hAnsi="Times New Roman" w:cs="Times New Roman"/>
          <w:sz w:val="28"/>
          <w:szCs w:val="28"/>
          <w:lang w:eastAsia="ru-RU"/>
        </w:rPr>
        <w:t xml:space="preserve">                              </w:t>
      </w:r>
      <w:r w:rsidR="00AD734E" w:rsidRPr="00204049">
        <w:rPr>
          <w:rFonts w:ascii="Times New Roman" w:eastAsia="Times New Roman" w:hAnsi="Times New Roman" w:cs="Times New Roman"/>
          <w:sz w:val="28"/>
          <w:szCs w:val="28"/>
          <w:lang w:eastAsia="ru-RU"/>
        </w:rPr>
        <w:t xml:space="preserve">и </w:t>
      </w:r>
      <w:r w:rsidR="00406C8E" w:rsidRPr="00204049">
        <w:rPr>
          <w:rFonts w:ascii="Times New Roman" w:eastAsia="Times New Roman" w:hAnsi="Times New Roman" w:cs="Times New Roman"/>
          <w:sz w:val="28"/>
          <w:szCs w:val="28"/>
          <w:lang w:eastAsia="ru-RU"/>
        </w:rPr>
        <w:t>40,15</w:t>
      </w:r>
      <w:r w:rsidR="0087347E">
        <w:rPr>
          <w:rFonts w:ascii="Times New Roman" w:eastAsia="Times New Roman" w:hAnsi="Times New Roman" w:cs="Times New Roman"/>
          <w:sz w:val="28"/>
          <w:szCs w:val="28"/>
          <w:lang w:eastAsia="ru-RU"/>
        </w:rPr>
        <w:t xml:space="preserve"> </w:t>
      </w:r>
      <w:r w:rsidR="00406C8E" w:rsidRPr="00204049">
        <w:rPr>
          <w:rFonts w:ascii="Times New Roman" w:eastAsia="Times New Roman" w:hAnsi="Times New Roman" w:cs="Times New Roman"/>
          <w:sz w:val="28"/>
          <w:szCs w:val="28"/>
          <w:lang w:eastAsia="ru-RU"/>
        </w:rPr>
        <w:t>%* за 2019 год</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Philip</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Morris</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International</w:t>
      </w:r>
      <w:r w:rsidRPr="001A2E63">
        <w:rPr>
          <w:rFonts w:ascii="Times New Roman" w:eastAsia="Times New Roman" w:hAnsi="Times New Roman" w:cs="Times New Roman"/>
          <w:sz w:val="28"/>
          <w:szCs w:val="28"/>
          <w:lang w:eastAsia="ru-RU"/>
        </w:rPr>
        <w:t xml:space="preserve"> (Филип Моррис Интернэшнл) – </w:t>
      </w:r>
      <w:r w:rsidR="0087347E">
        <w:rPr>
          <w:rFonts w:ascii="Times New Roman" w:eastAsia="Times New Roman" w:hAnsi="Times New Roman" w:cs="Times New Roman"/>
          <w:sz w:val="28"/>
          <w:szCs w:val="28"/>
          <w:lang w:eastAsia="ru-RU"/>
        </w:rPr>
        <w:t xml:space="preserve"> </w:t>
      </w:r>
      <w:r w:rsidR="00AD734E" w:rsidRPr="00204049">
        <w:rPr>
          <w:rFonts w:ascii="Times New Roman" w:eastAsia="Times New Roman" w:hAnsi="Times New Roman" w:cs="Times New Roman"/>
          <w:sz w:val="28"/>
          <w:szCs w:val="28"/>
          <w:lang w:eastAsia="ru-RU"/>
        </w:rPr>
        <w:t>25,52</w:t>
      </w:r>
      <w:r w:rsidR="0087347E">
        <w:rPr>
          <w:rFonts w:ascii="Times New Roman" w:eastAsia="Times New Roman" w:hAnsi="Times New Roman" w:cs="Times New Roman"/>
          <w:sz w:val="28"/>
          <w:szCs w:val="28"/>
          <w:lang w:eastAsia="ru-RU"/>
        </w:rPr>
        <w:t xml:space="preserve"> </w:t>
      </w:r>
      <w:r w:rsidRPr="00204049">
        <w:rPr>
          <w:rFonts w:ascii="Times New Roman" w:eastAsia="Times New Roman" w:hAnsi="Times New Roman" w:cs="Times New Roman"/>
          <w:sz w:val="28"/>
          <w:szCs w:val="28"/>
          <w:lang w:eastAsia="ru-RU"/>
        </w:rPr>
        <w:t>%*</w:t>
      </w:r>
      <w:r w:rsidR="00AD734E" w:rsidRPr="00204049">
        <w:rPr>
          <w:rFonts w:ascii="Times New Roman" w:eastAsia="Times New Roman" w:hAnsi="Times New Roman" w:cs="Times New Roman"/>
          <w:sz w:val="28"/>
          <w:szCs w:val="28"/>
          <w:lang w:eastAsia="ru-RU"/>
        </w:rPr>
        <w:t xml:space="preserve"> за 2018 год и </w:t>
      </w:r>
      <w:r w:rsidR="00406C8E" w:rsidRPr="00204049">
        <w:rPr>
          <w:rFonts w:ascii="Times New Roman" w:eastAsia="Times New Roman" w:hAnsi="Times New Roman" w:cs="Times New Roman"/>
          <w:sz w:val="28"/>
          <w:szCs w:val="28"/>
          <w:lang w:eastAsia="ru-RU"/>
        </w:rPr>
        <w:t>24,53</w:t>
      </w:r>
      <w:r w:rsidR="0087347E">
        <w:rPr>
          <w:rFonts w:ascii="Times New Roman" w:eastAsia="Times New Roman" w:hAnsi="Times New Roman" w:cs="Times New Roman"/>
          <w:sz w:val="28"/>
          <w:szCs w:val="28"/>
          <w:lang w:eastAsia="ru-RU"/>
        </w:rPr>
        <w:t xml:space="preserve"> </w:t>
      </w:r>
      <w:r w:rsidR="00406C8E" w:rsidRPr="00204049">
        <w:rPr>
          <w:rFonts w:ascii="Times New Roman" w:eastAsia="Times New Roman" w:hAnsi="Times New Roman" w:cs="Times New Roman"/>
          <w:sz w:val="28"/>
          <w:szCs w:val="28"/>
          <w:lang w:eastAsia="ru-RU"/>
        </w:rPr>
        <w:t>%* за 2019 год</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British</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American</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Tobacco</w:t>
      </w:r>
      <w:r w:rsidRPr="001A2E63">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val="en-US" w:eastAsia="ru-RU"/>
        </w:rPr>
        <w:t>Russia</w:t>
      </w:r>
      <w:r w:rsidRPr="001A2E63">
        <w:rPr>
          <w:rFonts w:ascii="Times New Roman" w:eastAsia="Times New Roman" w:hAnsi="Times New Roman" w:cs="Times New Roman"/>
          <w:sz w:val="28"/>
          <w:szCs w:val="28"/>
          <w:lang w:eastAsia="ru-RU"/>
        </w:rPr>
        <w:t xml:space="preserve"> (Бритиш Американ Тобакко Россия) – </w:t>
      </w:r>
      <w:r w:rsidR="00AD734E" w:rsidRPr="00204049">
        <w:rPr>
          <w:rFonts w:ascii="Times New Roman" w:eastAsia="Times New Roman" w:hAnsi="Times New Roman" w:cs="Times New Roman"/>
          <w:sz w:val="28"/>
          <w:szCs w:val="28"/>
          <w:lang w:eastAsia="ru-RU"/>
        </w:rPr>
        <w:t>19,91</w:t>
      </w:r>
      <w:r w:rsidR="0087347E">
        <w:rPr>
          <w:rFonts w:ascii="Times New Roman" w:eastAsia="Times New Roman" w:hAnsi="Times New Roman" w:cs="Times New Roman"/>
          <w:sz w:val="28"/>
          <w:szCs w:val="28"/>
          <w:lang w:eastAsia="ru-RU"/>
        </w:rPr>
        <w:t xml:space="preserve"> </w:t>
      </w:r>
      <w:r w:rsidRPr="00204049">
        <w:rPr>
          <w:rFonts w:ascii="Times New Roman" w:eastAsia="Times New Roman" w:hAnsi="Times New Roman" w:cs="Times New Roman"/>
          <w:sz w:val="28"/>
          <w:szCs w:val="28"/>
          <w:lang w:eastAsia="ru-RU"/>
        </w:rPr>
        <w:t>%*</w:t>
      </w:r>
      <w:r w:rsidR="00AD734E" w:rsidRPr="00204049">
        <w:rPr>
          <w:rFonts w:ascii="Times New Roman" w:eastAsia="Times New Roman" w:hAnsi="Times New Roman" w:cs="Times New Roman"/>
          <w:sz w:val="28"/>
          <w:szCs w:val="28"/>
          <w:lang w:eastAsia="ru-RU"/>
        </w:rPr>
        <w:t xml:space="preserve"> за 2018 год и </w:t>
      </w:r>
      <w:r w:rsidR="00406C8E" w:rsidRPr="00204049">
        <w:rPr>
          <w:rFonts w:ascii="Times New Roman" w:eastAsia="Times New Roman" w:hAnsi="Times New Roman" w:cs="Times New Roman"/>
          <w:sz w:val="28"/>
          <w:szCs w:val="28"/>
          <w:lang w:eastAsia="ru-RU"/>
        </w:rPr>
        <w:t>22,22</w:t>
      </w:r>
      <w:r w:rsidR="0087347E">
        <w:rPr>
          <w:rFonts w:ascii="Times New Roman" w:eastAsia="Times New Roman" w:hAnsi="Times New Roman" w:cs="Times New Roman"/>
          <w:sz w:val="28"/>
          <w:szCs w:val="28"/>
          <w:lang w:eastAsia="ru-RU"/>
        </w:rPr>
        <w:t xml:space="preserve"> </w:t>
      </w:r>
      <w:r w:rsidR="00406C8E" w:rsidRPr="00204049">
        <w:rPr>
          <w:rFonts w:ascii="Times New Roman" w:eastAsia="Times New Roman" w:hAnsi="Times New Roman" w:cs="Times New Roman"/>
          <w:sz w:val="28"/>
          <w:szCs w:val="28"/>
          <w:lang w:eastAsia="ru-RU"/>
        </w:rPr>
        <w:t>%* за 2019 год</w:t>
      </w:r>
      <w:r w:rsidRPr="00204049">
        <w:rPr>
          <w:rFonts w:ascii="Times New Roman" w:eastAsia="Times New Roman" w:hAnsi="Times New Roman" w:cs="Times New Roman"/>
          <w:sz w:val="28"/>
          <w:szCs w:val="28"/>
          <w:lang w:eastAsia="ru-RU"/>
        </w:rPr>
        <w:t xml:space="preserve">, </w:t>
      </w:r>
      <w:r w:rsidRPr="00204049">
        <w:rPr>
          <w:rFonts w:ascii="Times New Roman" w:eastAsia="Times New Roman" w:hAnsi="Times New Roman" w:cs="Times New Roman"/>
          <w:sz w:val="28"/>
          <w:szCs w:val="28"/>
          <w:lang w:val="en-US" w:eastAsia="ru-RU"/>
        </w:rPr>
        <w:t>Imperial</w:t>
      </w:r>
      <w:r w:rsidRPr="00204049">
        <w:rPr>
          <w:rFonts w:ascii="Times New Roman" w:eastAsia="Times New Roman" w:hAnsi="Times New Roman" w:cs="Times New Roman"/>
          <w:sz w:val="28"/>
          <w:szCs w:val="28"/>
          <w:lang w:eastAsia="ru-RU"/>
        </w:rPr>
        <w:t xml:space="preserve"> </w:t>
      </w:r>
      <w:r w:rsidR="004C01E5">
        <w:rPr>
          <w:rFonts w:ascii="Times New Roman" w:eastAsia="Times New Roman" w:hAnsi="Times New Roman" w:cs="Times New Roman"/>
          <w:sz w:val="28"/>
          <w:szCs w:val="28"/>
          <w:lang w:eastAsia="ru-RU"/>
        </w:rPr>
        <w:t xml:space="preserve">                              </w:t>
      </w:r>
      <w:r w:rsidR="0051226B" w:rsidRPr="00204049">
        <w:rPr>
          <w:rFonts w:ascii="Times New Roman" w:eastAsia="Times New Roman" w:hAnsi="Times New Roman" w:cs="Times New Roman"/>
          <w:sz w:val="28"/>
          <w:szCs w:val="28"/>
          <w:lang w:val="en-US" w:eastAsia="ru-RU"/>
        </w:rPr>
        <w:t>Brands</w:t>
      </w:r>
      <w:r w:rsidRPr="00204049">
        <w:rPr>
          <w:rFonts w:ascii="Times New Roman" w:eastAsia="Times New Roman" w:hAnsi="Times New Roman" w:cs="Times New Roman"/>
          <w:sz w:val="28"/>
          <w:szCs w:val="28"/>
          <w:lang w:eastAsia="ru-RU"/>
        </w:rPr>
        <w:t xml:space="preserve"> (Империал </w:t>
      </w:r>
      <w:proofErr w:type="spellStart"/>
      <w:r w:rsidR="0051226B" w:rsidRPr="00204049">
        <w:rPr>
          <w:rFonts w:ascii="Times New Roman" w:eastAsia="Times New Roman" w:hAnsi="Times New Roman" w:cs="Times New Roman"/>
          <w:sz w:val="28"/>
          <w:szCs w:val="28"/>
          <w:lang w:eastAsia="ru-RU"/>
        </w:rPr>
        <w:t>Брэндс</w:t>
      </w:r>
      <w:proofErr w:type="spellEnd"/>
      <w:r w:rsidRPr="00204049">
        <w:rPr>
          <w:rFonts w:ascii="Times New Roman" w:eastAsia="Times New Roman" w:hAnsi="Times New Roman" w:cs="Times New Roman"/>
          <w:sz w:val="28"/>
          <w:szCs w:val="28"/>
          <w:lang w:eastAsia="ru-RU"/>
        </w:rPr>
        <w:t>)</w:t>
      </w:r>
      <w:r w:rsidR="0051226B" w:rsidRPr="00204049">
        <w:rPr>
          <w:rFonts w:ascii="Times New Roman" w:eastAsia="Times New Roman" w:hAnsi="Times New Roman" w:cs="Times New Roman"/>
          <w:sz w:val="28"/>
          <w:szCs w:val="28"/>
          <w:lang w:eastAsia="ru-RU"/>
        </w:rPr>
        <w:t xml:space="preserve"> (в начале 2016 года переименовано из </w:t>
      </w:r>
      <w:proofErr w:type="spellStart"/>
      <w:r w:rsidR="0051226B" w:rsidRPr="00204049">
        <w:rPr>
          <w:rFonts w:ascii="Times New Roman" w:eastAsia="Times New Roman" w:hAnsi="Times New Roman" w:cs="Times New Roman"/>
          <w:sz w:val="28"/>
          <w:szCs w:val="28"/>
          <w:lang w:eastAsia="ru-RU"/>
        </w:rPr>
        <w:t>Imperial</w:t>
      </w:r>
      <w:proofErr w:type="spellEnd"/>
      <w:r w:rsidR="0051226B" w:rsidRPr="00204049">
        <w:rPr>
          <w:rFonts w:ascii="Times New Roman" w:eastAsia="Times New Roman" w:hAnsi="Times New Roman" w:cs="Times New Roman"/>
          <w:sz w:val="28"/>
          <w:szCs w:val="28"/>
          <w:lang w:eastAsia="ru-RU"/>
        </w:rPr>
        <w:t xml:space="preserve"> </w:t>
      </w:r>
      <w:proofErr w:type="spellStart"/>
      <w:r w:rsidR="0051226B" w:rsidRPr="00204049">
        <w:rPr>
          <w:rFonts w:ascii="Times New Roman" w:eastAsia="Times New Roman" w:hAnsi="Times New Roman" w:cs="Times New Roman"/>
          <w:sz w:val="28"/>
          <w:szCs w:val="28"/>
          <w:lang w:eastAsia="ru-RU"/>
        </w:rPr>
        <w:t>Tobacco</w:t>
      </w:r>
      <w:proofErr w:type="spellEnd"/>
      <w:r w:rsidR="0051226B" w:rsidRPr="00204049">
        <w:rPr>
          <w:rFonts w:ascii="Times New Roman" w:eastAsia="Times New Roman" w:hAnsi="Times New Roman" w:cs="Times New Roman"/>
          <w:sz w:val="28"/>
          <w:szCs w:val="28"/>
          <w:lang w:eastAsia="ru-RU"/>
        </w:rPr>
        <w:t xml:space="preserve"> </w:t>
      </w:r>
      <w:proofErr w:type="spellStart"/>
      <w:r w:rsidR="0051226B" w:rsidRPr="00204049">
        <w:rPr>
          <w:rFonts w:ascii="Times New Roman" w:eastAsia="Times New Roman" w:hAnsi="Times New Roman" w:cs="Times New Roman"/>
          <w:sz w:val="28"/>
          <w:szCs w:val="28"/>
          <w:lang w:eastAsia="ru-RU"/>
        </w:rPr>
        <w:t>Group</w:t>
      </w:r>
      <w:proofErr w:type="spellEnd"/>
      <w:r w:rsidR="0051226B" w:rsidRPr="00204049">
        <w:rPr>
          <w:rFonts w:ascii="Times New Roman" w:eastAsia="Times New Roman" w:hAnsi="Times New Roman" w:cs="Times New Roman"/>
          <w:sz w:val="28"/>
          <w:szCs w:val="28"/>
          <w:lang w:eastAsia="ru-RU"/>
        </w:rPr>
        <w:t>)</w:t>
      </w:r>
      <w:r w:rsidRPr="00204049">
        <w:rPr>
          <w:rFonts w:ascii="Times New Roman" w:eastAsia="Times New Roman" w:hAnsi="Times New Roman" w:cs="Times New Roman"/>
          <w:sz w:val="28"/>
          <w:szCs w:val="28"/>
          <w:lang w:eastAsia="ru-RU"/>
        </w:rPr>
        <w:t xml:space="preserve"> – </w:t>
      </w:r>
      <w:r w:rsidR="0051226B" w:rsidRPr="00204049">
        <w:rPr>
          <w:rFonts w:ascii="Times New Roman" w:eastAsia="Times New Roman" w:hAnsi="Times New Roman" w:cs="Times New Roman"/>
          <w:sz w:val="28"/>
          <w:szCs w:val="28"/>
          <w:lang w:eastAsia="ru-RU"/>
        </w:rPr>
        <w:t>9,22</w:t>
      </w:r>
      <w:r w:rsidR="0087347E">
        <w:rPr>
          <w:rFonts w:ascii="Times New Roman" w:eastAsia="Times New Roman" w:hAnsi="Times New Roman" w:cs="Times New Roman"/>
          <w:sz w:val="28"/>
          <w:szCs w:val="28"/>
          <w:lang w:eastAsia="ru-RU"/>
        </w:rPr>
        <w:t xml:space="preserve"> </w:t>
      </w:r>
      <w:r w:rsidRPr="00204049">
        <w:rPr>
          <w:rFonts w:ascii="Times New Roman" w:eastAsia="Times New Roman" w:hAnsi="Times New Roman" w:cs="Times New Roman"/>
          <w:sz w:val="28"/>
          <w:szCs w:val="28"/>
          <w:lang w:eastAsia="ru-RU"/>
        </w:rPr>
        <w:t>%*</w:t>
      </w:r>
      <w:r w:rsidR="0051226B" w:rsidRPr="00204049">
        <w:rPr>
          <w:rFonts w:ascii="Times New Roman" w:eastAsia="Times New Roman" w:hAnsi="Times New Roman" w:cs="Times New Roman"/>
          <w:sz w:val="28"/>
          <w:szCs w:val="28"/>
          <w:lang w:eastAsia="ru-RU"/>
        </w:rPr>
        <w:t xml:space="preserve"> за 2018 год и</w:t>
      </w:r>
      <w:r w:rsidR="00406C8E" w:rsidRPr="00204049">
        <w:rPr>
          <w:rFonts w:ascii="Times New Roman" w:eastAsia="Times New Roman" w:hAnsi="Times New Roman" w:cs="Times New Roman"/>
          <w:sz w:val="28"/>
          <w:szCs w:val="28"/>
          <w:lang w:eastAsia="ru-RU"/>
        </w:rPr>
        <w:t xml:space="preserve"> 10,25</w:t>
      </w:r>
      <w:r w:rsidR="0087347E">
        <w:rPr>
          <w:rFonts w:ascii="Times New Roman" w:eastAsia="Times New Roman" w:hAnsi="Times New Roman" w:cs="Times New Roman"/>
          <w:sz w:val="28"/>
          <w:szCs w:val="28"/>
          <w:lang w:eastAsia="ru-RU"/>
        </w:rPr>
        <w:t xml:space="preserve"> </w:t>
      </w:r>
      <w:r w:rsidR="00406C8E" w:rsidRPr="00204049">
        <w:rPr>
          <w:rFonts w:ascii="Times New Roman" w:eastAsia="Times New Roman" w:hAnsi="Times New Roman" w:cs="Times New Roman"/>
          <w:sz w:val="28"/>
          <w:szCs w:val="28"/>
          <w:lang w:eastAsia="ru-RU"/>
        </w:rPr>
        <w:t>%* за 2019 год</w:t>
      </w:r>
      <w:r w:rsidR="0051226B">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b/>
          <w:sz w:val="28"/>
          <w:szCs w:val="28"/>
          <w:lang w:eastAsia="ru-RU"/>
        </w:rPr>
        <w:t xml:space="preserve">(далее – Крупнейшие компании отрасли), </w:t>
      </w:r>
      <w:r w:rsidRPr="001A2E63">
        <w:rPr>
          <w:rFonts w:ascii="Times New Roman" w:eastAsia="Times New Roman" w:hAnsi="Times New Roman" w:cs="Times New Roman"/>
          <w:sz w:val="28"/>
          <w:szCs w:val="28"/>
          <w:lang w:eastAsia="ru-RU"/>
        </w:rPr>
        <w:t xml:space="preserve">осуществляющих свою деятельность на территории РФ, </w:t>
      </w:r>
      <w:r w:rsidRPr="001A2E63">
        <w:rPr>
          <w:rFonts w:ascii="Times New Roman" w:eastAsia="Times New Roman" w:hAnsi="Times New Roman" w:cs="Times New Roman"/>
          <w:b/>
          <w:sz w:val="28"/>
          <w:szCs w:val="28"/>
          <w:lang w:eastAsia="ru-RU"/>
        </w:rPr>
        <w:t xml:space="preserve">обеспечивают практически весь объем производства сигарет, поступающих на оптовый рынок </w:t>
      </w:r>
      <w:r w:rsidRPr="001A2E63">
        <w:rPr>
          <w:rFonts w:ascii="Times New Roman" w:eastAsia="Times New Roman" w:hAnsi="Times New Roman" w:cs="Times New Roman"/>
          <w:sz w:val="28"/>
          <w:szCs w:val="28"/>
          <w:lang w:eastAsia="ru-RU"/>
        </w:rPr>
        <w:t xml:space="preserve">(совокупная доля </w:t>
      </w:r>
      <w:r w:rsidR="0051226B">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 xml:space="preserve"> </w:t>
      </w:r>
      <w:r w:rsidRPr="00204049">
        <w:rPr>
          <w:rFonts w:ascii="Times New Roman" w:eastAsia="Times New Roman" w:hAnsi="Times New Roman" w:cs="Times New Roman"/>
          <w:sz w:val="28"/>
          <w:szCs w:val="28"/>
          <w:lang w:eastAsia="ru-RU"/>
        </w:rPr>
        <w:t>9</w:t>
      </w:r>
      <w:r w:rsidR="0051226B" w:rsidRPr="00204049">
        <w:rPr>
          <w:rFonts w:ascii="Times New Roman" w:eastAsia="Times New Roman" w:hAnsi="Times New Roman" w:cs="Times New Roman"/>
          <w:sz w:val="28"/>
          <w:szCs w:val="28"/>
          <w:lang w:eastAsia="ru-RU"/>
        </w:rPr>
        <w:t>5,33</w:t>
      </w:r>
      <w:r w:rsidR="0087347E">
        <w:rPr>
          <w:rFonts w:ascii="Times New Roman" w:eastAsia="Times New Roman" w:hAnsi="Times New Roman" w:cs="Times New Roman"/>
          <w:sz w:val="28"/>
          <w:szCs w:val="28"/>
          <w:lang w:eastAsia="ru-RU"/>
        </w:rPr>
        <w:t xml:space="preserve"> </w:t>
      </w:r>
      <w:r w:rsidRPr="00204049">
        <w:rPr>
          <w:rFonts w:ascii="Times New Roman" w:eastAsia="Times New Roman" w:hAnsi="Times New Roman" w:cs="Times New Roman"/>
          <w:sz w:val="28"/>
          <w:szCs w:val="28"/>
          <w:lang w:eastAsia="ru-RU"/>
        </w:rPr>
        <w:t>%*</w:t>
      </w:r>
      <w:r w:rsidR="0051226B" w:rsidRPr="00204049">
        <w:rPr>
          <w:rFonts w:ascii="Times New Roman" w:eastAsia="Times New Roman" w:hAnsi="Times New Roman" w:cs="Times New Roman"/>
          <w:sz w:val="28"/>
          <w:szCs w:val="28"/>
          <w:lang w:eastAsia="ru-RU"/>
        </w:rPr>
        <w:t xml:space="preserve"> за 2018 год и </w:t>
      </w:r>
      <w:r w:rsidR="00406C8E" w:rsidRPr="00204049">
        <w:rPr>
          <w:rFonts w:ascii="Times New Roman" w:eastAsia="Times New Roman" w:hAnsi="Times New Roman" w:cs="Times New Roman"/>
          <w:sz w:val="28"/>
          <w:szCs w:val="28"/>
          <w:lang w:eastAsia="ru-RU"/>
        </w:rPr>
        <w:t>97,16</w:t>
      </w:r>
      <w:r w:rsidR="0087347E">
        <w:rPr>
          <w:rFonts w:ascii="Times New Roman" w:eastAsia="Times New Roman" w:hAnsi="Times New Roman" w:cs="Times New Roman"/>
          <w:sz w:val="28"/>
          <w:szCs w:val="28"/>
          <w:lang w:eastAsia="ru-RU"/>
        </w:rPr>
        <w:t xml:space="preserve"> </w:t>
      </w:r>
      <w:r w:rsidR="00406C8E" w:rsidRPr="00204049">
        <w:rPr>
          <w:rFonts w:ascii="Times New Roman" w:eastAsia="Times New Roman" w:hAnsi="Times New Roman" w:cs="Times New Roman"/>
          <w:sz w:val="28"/>
          <w:szCs w:val="28"/>
          <w:lang w:eastAsia="ru-RU"/>
        </w:rPr>
        <w:t>%* за 2019 год</w:t>
      </w:r>
      <w:r w:rsidRPr="001A2E63">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b/>
          <w:sz w:val="28"/>
          <w:szCs w:val="28"/>
          <w:lang w:eastAsia="ru-RU"/>
        </w:rPr>
        <w:t xml:space="preserve">. </w:t>
      </w:r>
      <w:r w:rsidRPr="001A2E63">
        <w:rPr>
          <w:rFonts w:ascii="Times New Roman" w:eastAsia="Times New Roman" w:hAnsi="Times New Roman" w:cs="Times New Roman"/>
          <w:sz w:val="28"/>
          <w:szCs w:val="28"/>
          <w:lang w:eastAsia="ru-RU"/>
        </w:rPr>
        <w:t>Сфера деятельности этих компаний распространяется на всю территорию Р</w:t>
      </w:r>
      <w:r w:rsidR="0087347E">
        <w:rPr>
          <w:rFonts w:ascii="Times New Roman" w:eastAsia="Times New Roman" w:hAnsi="Times New Roman" w:cs="Times New Roman"/>
          <w:sz w:val="28"/>
          <w:szCs w:val="28"/>
          <w:lang w:eastAsia="ru-RU"/>
        </w:rPr>
        <w:t xml:space="preserve">оссийской </w:t>
      </w:r>
      <w:r w:rsidRPr="001A2E63">
        <w:rPr>
          <w:rFonts w:ascii="Times New Roman" w:eastAsia="Times New Roman" w:hAnsi="Times New Roman" w:cs="Times New Roman"/>
          <w:sz w:val="28"/>
          <w:szCs w:val="28"/>
          <w:lang w:eastAsia="ru-RU"/>
        </w:rPr>
        <w:t>Ф</w:t>
      </w:r>
      <w:r w:rsidR="0087347E">
        <w:rPr>
          <w:rFonts w:ascii="Times New Roman" w:eastAsia="Times New Roman" w:hAnsi="Times New Roman" w:cs="Times New Roman"/>
          <w:sz w:val="28"/>
          <w:szCs w:val="28"/>
          <w:lang w:eastAsia="ru-RU"/>
        </w:rPr>
        <w:t>едерации</w:t>
      </w:r>
      <w:r w:rsidRPr="001A2E63">
        <w:rPr>
          <w:rFonts w:ascii="Times New Roman" w:eastAsia="Times New Roman" w:hAnsi="Times New Roman" w:cs="Times New Roman"/>
          <w:sz w:val="28"/>
          <w:szCs w:val="28"/>
          <w:lang w:eastAsia="ru-RU"/>
        </w:rPr>
        <w:t xml:space="preserve"> и за ее пределы (экспорт). </w:t>
      </w:r>
    </w:p>
    <w:p w:rsidR="0060720A" w:rsidRPr="0060720A" w:rsidRDefault="0060720A"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67BA">
        <w:rPr>
          <w:rFonts w:ascii="Times New Roman" w:eastAsia="Times New Roman" w:hAnsi="Times New Roman" w:cs="Times New Roman"/>
          <w:sz w:val="28"/>
          <w:szCs w:val="28"/>
          <w:lang w:eastAsia="ru-RU"/>
        </w:rPr>
        <w:t>Поскольку в настоящее время между государствами-членами</w:t>
      </w:r>
      <w:r w:rsidRPr="002567BA">
        <w:rPr>
          <w:rFonts w:ascii="Times New Roman" w:hAnsi="Times New Roman" w:cs="Times New Roman"/>
          <w:sz w:val="28"/>
          <w:szCs w:val="28"/>
        </w:rPr>
        <w:t xml:space="preserve"> </w:t>
      </w:r>
      <w:r w:rsidRPr="002567BA">
        <w:rPr>
          <w:rFonts w:ascii="Times New Roman" w:eastAsia="Times New Roman" w:hAnsi="Times New Roman" w:cs="Times New Roman"/>
          <w:sz w:val="28"/>
          <w:szCs w:val="28"/>
          <w:lang w:eastAsia="ru-RU"/>
        </w:rPr>
        <w:t xml:space="preserve">Евразийского </w:t>
      </w:r>
      <w:r w:rsidRPr="002567BA">
        <w:rPr>
          <w:rFonts w:ascii="Times New Roman" w:eastAsia="Times New Roman" w:hAnsi="Times New Roman" w:cs="Times New Roman"/>
          <w:sz w:val="28"/>
          <w:szCs w:val="28"/>
          <w:lang w:eastAsia="ru-RU"/>
        </w:rPr>
        <w:lastRenderedPageBreak/>
        <w:t>Экономического Союза (ЕАЭС)</w:t>
      </w:r>
      <w:r w:rsidRPr="002567BA">
        <w:rPr>
          <w:rFonts w:ascii="Times New Roman" w:hAnsi="Times New Roman" w:cs="Times New Roman"/>
          <w:sz w:val="28"/>
          <w:szCs w:val="28"/>
        </w:rPr>
        <w:t xml:space="preserve"> нет</w:t>
      </w:r>
      <w:r w:rsidRPr="002567BA">
        <w:rPr>
          <w:rFonts w:ascii="Times New Roman" w:eastAsia="Times New Roman" w:hAnsi="Times New Roman" w:cs="Times New Roman"/>
          <w:sz w:val="28"/>
          <w:szCs w:val="28"/>
          <w:lang w:eastAsia="ru-RU"/>
        </w:rPr>
        <w:t xml:space="preserve"> единых принципов ведения налоговой политики в области косвенных налогов, то величина акцизов на табачную продукцию также</w:t>
      </w:r>
      <w:r w:rsidR="00FF2F5F" w:rsidRPr="002567BA">
        <w:rPr>
          <w:rFonts w:ascii="Times New Roman" w:eastAsia="Times New Roman" w:hAnsi="Times New Roman" w:cs="Times New Roman"/>
          <w:sz w:val="28"/>
          <w:szCs w:val="28"/>
          <w:lang w:eastAsia="ru-RU"/>
        </w:rPr>
        <w:t>, как и НДС, не гармонизирована,</w:t>
      </w:r>
      <w:r w:rsidRPr="002567BA">
        <w:rPr>
          <w:rFonts w:ascii="Times New Roman" w:eastAsia="Times New Roman" w:hAnsi="Times New Roman" w:cs="Times New Roman"/>
          <w:sz w:val="28"/>
          <w:szCs w:val="28"/>
          <w:lang w:eastAsia="ru-RU"/>
        </w:rPr>
        <w:t xml:space="preserve"> </w:t>
      </w:r>
      <w:r w:rsidR="00FF2F5F" w:rsidRPr="002567BA">
        <w:rPr>
          <w:rFonts w:ascii="Times New Roman" w:eastAsia="Times New Roman" w:hAnsi="Times New Roman" w:cs="Times New Roman"/>
          <w:sz w:val="28"/>
          <w:szCs w:val="28"/>
          <w:lang w:eastAsia="ru-RU"/>
        </w:rPr>
        <w:t xml:space="preserve">поэтому </w:t>
      </w:r>
      <w:r w:rsidRPr="002567BA">
        <w:rPr>
          <w:rFonts w:ascii="Times New Roman" w:hAnsi="Times New Roman" w:cs="Times New Roman"/>
          <w:sz w:val="28"/>
          <w:szCs w:val="28"/>
        </w:rPr>
        <w:t>е</w:t>
      </w:r>
      <w:r w:rsidRPr="002567BA">
        <w:rPr>
          <w:rFonts w:ascii="Times New Roman" w:eastAsia="Times New Roman" w:hAnsi="Times New Roman" w:cs="Times New Roman"/>
          <w:sz w:val="28"/>
          <w:szCs w:val="28"/>
          <w:lang w:eastAsia="ru-RU"/>
        </w:rPr>
        <w:t>диный рынок обращения табачной продукции в рамках таможенного союза между Арменией, Белоруссией, Казахстаном, Киргизстаном и Россией не рассматривается настоящим аналитическим исследованием.</w:t>
      </w:r>
    </w:p>
    <w:p w:rsidR="001A2E63" w:rsidRPr="001A2E63" w:rsidRDefault="001A2E63" w:rsidP="0079025D">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0720A">
        <w:rPr>
          <w:rFonts w:ascii="Times New Roman" w:eastAsia="Times New Roman" w:hAnsi="Times New Roman" w:cs="Times New Roman"/>
          <w:sz w:val="28"/>
          <w:szCs w:val="28"/>
          <w:lang w:eastAsia="ru-RU"/>
        </w:rPr>
        <w:t>По данным участников рынка, регионы расположения оптовых</w:t>
      </w:r>
      <w:r w:rsidRPr="001A2E63">
        <w:rPr>
          <w:rFonts w:ascii="Times New Roman" w:eastAsia="Times New Roman" w:hAnsi="Times New Roman" w:cs="Times New Roman"/>
          <w:sz w:val="28"/>
          <w:szCs w:val="28"/>
          <w:lang w:eastAsia="ru-RU"/>
        </w:rPr>
        <w:t xml:space="preserve"> при</w:t>
      </w:r>
      <w:r w:rsidR="00F22B8E">
        <w:rPr>
          <w:rFonts w:ascii="Times New Roman" w:eastAsia="Times New Roman" w:hAnsi="Times New Roman" w:cs="Times New Roman"/>
          <w:sz w:val="28"/>
          <w:szCs w:val="28"/>
          <w:lang w:eastAsia="ru-RU"/>
        </w:rPr>
        <w:t>обретателей сигарет распространены</w:t>
      </w:r>
      <w:r w:rsidRPr="001A2E63">
        <w:rPr>
          <w:rFonts w:ascii="Times New Roman" w:eastAsia="Times New Roman" w:hAnsi="Times New Roman" w:cs="Times New Roman"/>
          <w:sz w:val="28"/>
          <w:szCs w:val="28"/>
          <w:lang w:eastAsia="ru-RU"/>
        </w:rPr>
        <w:t xml:space="preserve"> на всю территорию Р</w:t>
      </w:r>
      <w:r w:rsidR="00F22B8E">
        <w:rPr>
          <w:rFonts w:ascii="Times New Roman" w:eastAsia="Times New Roman" w:hAnsi="Times New Roman" w:cs="Times New Roman"/>
          <w:sz w:val="28"/>
          <w:szCs w:val="28"/>
          <w:lang w:eastAsia="ru-RU"/>
        </w:rPr>
        <w:t xml:space="preserve">оссийской </w:t>
      </w:r>
      <w:r w:rsidRPr="001A2E63">
        <w:rPr>
          <w:rFonts w:ascii="Times New Roman" w:eastAsia="Times New Roman" w:hAnsi="Times New Roman" w:cs="Times New Roman"/>
          <w:sz w:val="28"/>
          <w:szCs w:val="28"/>
          <w:lang w:eastAsia="ru-RU"/>
        </w:rPr>
        <w:t>Ф</w:t>
      </w:r>
      <w:r w:rsidR="00F22B8E">
        <w:rPr>
          <w:rFonts w:ascii="Times New Roman" w:eastAsia="Times New Roman" w:hAnsi="Times New Roman" w:cs="Times New Roman"/>
          <w:sz w:val="28"/>
          <w:szCs w:val="28"/>
          <w:lang w:eastAsia="ru-RU"/>
        </w:rPr>
        <w:t>едерации</w:t>
      </w:r>
      <w:r w:rsidRPr="001A2E63">
        <w:rPr>
          <w:rFonts w:ascii="Times New Roman" w:eastAsia="Times New Roman" w:hAnsi="Times New Roman" w:cs="Times New Roman"/>
          <w:sz w:val="28"/>
          <w:szCs w:val="28"/>
          <w:lang w:eastAsia="ru-RU"/>
        </w:rPr>
        <w:t>.</w:t>
      </w:r>
    </w:p>
    <w:p w:rsidR="00EE7AF1" w:rsidRDefault="001A2E63" w:rsidP="00ED765E">
      <w:pPr>
        <w:widowControl w:val="0"/>
        <w:autoSpaceDE w:val="0"/>
        <w:autoSpaceDN w:val="0"/>
        <w:adjustRightInd w:val="0"/>
        <w:spacing w:after="0" w:line="240" w:lineRule="auto"/>
        <w:ind w:right="-1" w:firstLine="709"/>
        <w:jc w:val="both"/>
        <w:rPr>
          <w:rFonts w:ascii="Times New Roman" w:hAnsi="Times New Roman"/>
        </w:rPr>
      </w:pPr>
      <w:r w:rsidRPr="001A2E63">
        <w:rPr>
          <w:rFonts w:ascii="Times New Roman" w:eastAsia="Times New Roman" w:hAnsi="Times New Roman" w:cs="Times New Roman"/>
          <w:b/>
          <w:sz w:val="28"/>
          <w:szCs w:val="28"/>
          <w:lang w:eastAsia="ru-RU"/>
        </w:rPr>
        <w:t>Таким образом, географические границы оптового рынка табачной продукции были определены как территория Р</w:t>
      </w:r>
      <w:r w:rsidR="0060720A">
        <w:rPr>
          <w:rFonts w:ascii="Times New Roman" w:eastAsia="Times New Roman" w:hAnsi="Times New Roman" w:cs="Times New Roman"/>
          <w:b/>
          <w:sz w:val="28"/>
          <w:szCs w:val="28"/>
          <w:lang w:eastAsia="ru-RU"/>
        </w:rPr>
        <w:t xml:space="preserve">оссийской </w:t>
      </w:r>
      <w:r w:rsidRPr="001A2E63">
        <w:rPr>
          <w:rFonts w:ascii="Times New Roman" w:eastAsia="Times New Roman" w:hAnsi="Times New Roman" w:cs="Times New Roman"/>
          <w:b/>
          <w:sz w:val="28"/>
          <w:szCs w:val="28"/>
          <w:lang w:eastAsia="ru-RU"/>
        </w:rPr>
        <w:t>Ф</w:t>
      </w:r>
      <w:r w:rsidR="0060720A">
        <w:rPr>
          <w:rFonts w:ascii="Times New Roman" w:eastAsia="Times New Roman" w:hAnsi="Times New Roman" w:cs="Times New Roman"/>
          <w:b/>
          <w:sz w:val="28"/>
          <w:szCs w:val="28"/>
          <w:lang w:eastAsia="ru-RU"/>
        </w:rPr>
        <w:t>едерации</w:t>
      </w:r>
      <w:r w:rsidRPr="001A2E63">
        <w:rPr>
          <w:rFonts w:ascii="Times New Roman" w:eastAsia="Times New Roman" w:hAnsi="Times New Roman" w:cs="Times New Roman"/>
          <w:b/>
          <w:sz w:val="28"/>
          <w:szCs w:val="28"/>
          <w:lang w:eastAsia="ru-RU"/>
        </w:rPr>
        <w:t xml:space="preserve"> (федеральный рынок).</w:t>
      </w:r>
      <w:r w:rsidR="00ED765E">
        <w:rPr>
          <w:rFonts w:ascii="Times New Roman" w:hAnsi="Times New Roman"/>
        </w:rPr>
        <w:t xml:space="preserve"> </w:t>
      </w:r>
    </w:p>
    <w:p w:rsidR="008E29A5" w:rsidRDefault="008E29A5" w:rsidP="0079025D">
      <w:pPr>
        <w:spacing w:after="0" w:line="240" w:lineRule="auto"/>
        <w:ind w:right="-1" w:firstLine="709"/>
        <w:jc w:val="both"/>
        <w:rPr>
          <w:rFonts w:ascii="Times New Roman" w:hAnsi="Times New Roman"/>
        </w:rPr>
      </w:pPr>
    </w:p>
    <w:p w:rsidR="00A727BB" w:rsidRDefault="001A2E63" w:rsidP="0079025D">
      <w:pPr>
        <w:numPr>
          <w:ilvl w:val="0"/>
          <w:numId w:val="2"/>
        </w:numPr>
        <w:autoSpaceDE w:val="0"/>
        <w:autoSpaceDN w:val="0"/>
        <w:adjustRightInd w:val="0"/>
        <w:spacing w:after="0" w:line="240" w:lineRule="auto"/>
        <w:ind w:left="0" w:right="-1" w:firstLine="709"/>
        <w:jc w:val="center"/>
        <w:rPr>
          <w:rFonts w:ascii="Times New Roman" w:eastAsia="Times New Roman" w:hAnsi="Times New Roman" w:cs="Times New Roman"/>
          <w:b/>
          <w:sz w:val="28"/>
          <w:szCs w:val="28"/>
          <w:lang w:eastAsia="ru-RU"/>
        </w:rPr>
      </w:pPr>
      <w:r w:rsidRPr="001A2E63">
        <w:rPr>
          <w:rFonts w:ascii="Times New Roman" w:eastAsia="Times New Roman" w:hAnsi="Times New Roman" w:cs="Times New Roman"/>
          <w:b/>
          <w:sz w:val="28"/>
          <w:szCs w:val="28"/>
          <w:lang w:eastAsia="ru-RU"/>
        </w:rPr>
        <w:t>Определение состава хозяйствующих субъектов, действующих на рынке</w:t>
      </w:r>
    </w:p>
    <w:p w:rsidR="00480075" w:rsidRDefault="00480075"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83F7B" w:rsidRDefault="001A2E63"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На основании проведенного анализа установлено, что схема товародвижения на рынке сигарет выглядит следующим образом</w:t>
      </w:r>
    </w:p>
    <w:p w:rsidR="000423C1" w:rsidRDefault="00D472D9" w:rsidP="007365D6">
      <w:pPr>
        <w:suppressAutoHyphen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702272" behindDoc="0" locked="0" layoutInCell="1" allowOverlap="1" wp14:anchorId="45A575BC" wp14:editId="77A28B07">
                <wp:simplePos x="0" y="0"/>
                <wp:positionH relativeFrom="column">
                  <wp:posOffset>5537835</wp:posOffset>
                </wp:positionH>
                <wp:positionV relativeFrom="paragraph">
                  <wp:posOffset>3306445</wp:posOffset>
                </wp:positionV>
                <wp:extent cx="428625" cy="200025"/>
                <wp:effectExtent l="38100" t="0" r="9525" b="47625"/>
                <wp:wrapNone/>
                <wp:docPr id="25" name="Стрелка вниз 25"/>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475B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26" type="#_x0000_t67" style="position:absolute;margin-left:436.05pt;margin-top:260.35pt;width:33.75pt;height:15.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" adj="10800" fillcolor="teal" strokecolor="#1f4d78 [1604]" strokeweight="1pt"/>
            </w:pict>
          </mc:Fallback>
        </mc:AlternateContent>
      </w:r>
      <w:r>
        <w:rPr>
          <w:noProof/>
          <w:lang w:eastAsia="ru-RU"/>
        </w:rPr>
        <mc:AlternateContent>
          <mc:Choice Requires="wps">
            <w:drawing>
              <wp:anchor distT="0" distB="0" distL="114300" distR="114300" simplePos="0" relativeHeight="251700224" behindDoc="0" locked="0" layoutInCell="1" allowOverlap="1" wp14:anchorId="45A575BC" wp14:editId="77A28B07">
                <wp:simplePos x="0" y="0"/>
                <wp:positionH relativeFrom="column">
                  <wp:posOffset>4852035</wp:posOffset>
                </wp:positionH>
                <wp:positionV relativeFrom="paragraph">
                  <wp:posOffset>3287395</wp:posOffset>
                </wp:positionV>
                <wp:extent cx="428625" cy="200025"/>
                <wp:effectExtent l="38100" t="0" r="9525" b="47625"/>
                <wp:wrapNone/>
                <wp:docPr id="24" name="Стрелка вниз 24"/>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1BDABC" id="Стрелка вниз 24" o:spid="_x0000_s1026" type="#_x0000_t67" style="position:absolute;margin-left:382.05pt;margin-top:258.85pt;width:33.75pt;height:15.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" adj="10800" fillcolor="teal" strokecolor="#1f4d78 [1604]" strokeweight="1pt"/>
            </w:pict>
          </mc:Fallback>
        </mc:AlternateContent>
      </w:r>
      <w:r>
        <w:rPr>
          <w:noProof/>
          <w:lang w:eastAsia="ru-RU"/>
        </w:rPr>
        <mc:AlternateContent>
          <mc:Choice Requires="wps">
            <w:drawing>
              <wp:anchor distT="0" distB="0" distL="114300" distR="114300" simplePos="0" relativeHeight="251698176" behindDoc="0" locked="0" layoutInCell="1" allowOverlap="1" wp14:anchorId="45A575BC" wp14:editId="77A28B07">
                <wp:simplePos x="0" y="0"/>
                <wp:positionH relativeFrom="column">
                  <wp:posOffset>4156710</wp:posOffset>
                </wp:positionH>
                <wp:positionV relativeFrom="paragraph">
                  <wp:posOffset>3296920</wp:posOffset>
                </wp:positionV>
                <wp:extent cx="428625" cy="200025"/>
                <wp:effectExtent l="38100" t="0" r="9525" b="47625"/>
                <wp:wrapNone/>
                <wp:docPr id="23" name="Стрелка вниз 23"/>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477E6" id="Стрелка вниз 23" o:spid="_x0000_s1026" type="#_x0000_t67" style="position:absolute;margin-left:327.3pt;margin-top:259.6pt;width:33.7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" adj="10800" fillcolor="teal" strokecolor="#1f4d78 [1604]" strokeweight="1pt"/>
            </w:pict>
          </mc:Fallback>
        </mc:AlternateContent>
      </w:r>
      <w:r>
        <w:rPr>
          <w:noProof/>
          <w:lang w:eastAsia="ru-RU"/>
        </w:rPr>
        <mc:AlternateContent>
          <mc:Choice Requires="wps">
            <w:drawing>
              <wp:anchor distT="0" distB="0" distL="114300" distR="114300" simplePos="0" relativeHeight="251696128" behindDoc="0" locked="0" layoutInCell="1" allowOverlap="1" wp14:anchorId="45A575BC" wp14:editId="77A28B07">
                <wp:simplePos x="0" y="0"/>
                <wp:positionH relativeFrom="column">
                  <wp:posOffset>3480435</wp:posOffset>
                </wp:positionH>
                <wp:positionV relativeFrom="paragraph">
                  <wp:posOffset>3306445</wp:posOffset>
                </wp:positionV>
                <wp:extent cx="428625" cy="200025"/>
                <wp:effectExtent l="38100" t="0" r="9525" b="47625"/>
                <wp:wrapNone/>
                <wp:docPr id="22" name="Стрелка вниз 22"/>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6F2B4" id="Стрелка вниз 22" o:spid="_x0000_s1026" type="#_x0000_t67" style="position:absolute;margin-left:274.05pt;margin-top:260.35pt;width:33.7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" adj="10800" fillcolor="teal" strokecolor="#1f4d78 [1604]" strokeweight="1pt"/>
            </w:pict>
          </mc:Fallback>
        </mc:AlternateContent>
      </w:r>
      <w:r>
        <w:rPr>
          <w:noProof/>
          <w:lang w:eastAsia="ru-RU"/>
        </w:rPr>
        <mc:AlternateContent>
          <mc:Choice Requires="wps">
            <w:drawing>
              <wp:anchor distT="0" distB="0" distL="114300" distR="114300" simplePos="0" relativeHeight="251694080" behindDoc="0" locked="0" layoutInCell="1" allowOverlap="1" wp14:anchorId="45A575BC" wp14:editId="77A28B07">
                <wp:simplePos x="0" y="0"/>
                <wp:positionH relativeFrom="column">
                  <wp:posOffset>2080260</wp:posOffset>
                </wp:positionH>
                <wp:positionV relativeFrom="paragraph">
                  <wp:posOffset>3296920</wp:posOffset>
                </wp:positionV>
                <wp:extent cx="428625" cy="200025"/>
                <wp:effectExtent l="38100" t="0" r="9525" b="47625"/>
                <wp:wrapNone/>
                <wp:docPr id="21" name="Стрелка вниз 21"/>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BCD7A" id="Стрелка вниз 21" o:spid="_x0000_s1026" type="#_x0000_t67" style="position:absolute;margin-left:163.8pt;margin-top:259.6pt;width:33.7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" adj="10800" fillcolor="teal" strokecolor="#1f4d78 [1604]" strokeweight="1pt"/>
            </w:pict>
          </mc:Fallback>
        </mc:AlternateContent>
      </w:r>
      <w:r>
        <w:rPr>
          <w:noProof/>
          <w:lang w:eastAsia="ru-RU"/>
        </w:rPr>
        <mc:AlternateContent>
          <mc:Choice Requires="wps">
            <w:drawing>
              <wp:anchor distT="0" distB="0" distL="114300" distR="114300" simplePos="0" relativeHeight="251692032" behindDoc="0" locked="0" layoutInCell="1" allowOverlap="1" wp14:anchorId="42F55ACE" wp14:editId="59A9697A">
                <wp:simplePos x="0" y="0"/>
                <wp:positionH relativeFrom="column">
                  <wp:posOffset>822960</wp:posOffset>
                </wp:positionH>
                <wp:positionV relativeFrom="paragraph">
                  <wp:posOffset>3296920</wp:posOffset>
                </wp:positionV>
                <wp:extent cx="428625" cy="200025"/>
                <wp:effectExtent l="38100" t="0" r="9525" b="47625"/>
                <wp:wrapNone/>
                <wp:docPr id="20" name="Стрелка вниз 20"/>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3DB9E" id="Стрелка вниз 20" o:spid="_x0000_s1026" type="#_x0000_t67" style="position:absolute;margin-left:64.8pt;margin-top:259.6pt;width:33.7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" adj="10800" fillcolor="teal" strokecolor="#1f4d78 [1604]" strokeweight="1pt"/>
            </w:pict>
          </mc:Fallback>
        </mc:AlternateContent>
      </w:r>
      <w:r>
        <w:rPr>
          <w:noProof/>
          <w:lang w:eastAsia="ru-RU"/>
        </w:rPr>
        <mc:AlternateContent>
          <mc:Choice Requires="wps">
            <w:drawing>
              <wp:anchor distT="0" distB="0" distL="114300" distR="114300" simplePos="0" relativeHeight="251689984" behindDoc="0" locked="0" layoutInCell="1" allowOverlap="1" wp14:anchorId="42F55ACE" wp14:editId="59A9697A">
                <wp:simplePos x="0" y="0"/>
                <wp:positionH relativeFrom="column">
                  <wp:posOffset>2832735</wp:posOffset>
                </wp:positionH>
                <wp:positionV relativeFrom="paragraph">
                  <wp:posOffset>2534920</wp:posOffset>
                </wp:positionV>
                <wp:extent cx="428625" cy="200025"/>
                <wp:effectExtent l="38100" t="0" r="9525" b="47625"/>
                <wp:wrapNone/>
                <wp:docPr id="19" name="Стрелка вниз 19"/>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9FF2EA" id="Стрелка вниз 19" o:spid="_x0000_s1026" type="#_x0000_t67" style="position:absolute;margin-left:223.05pt;margin-top:199.6pt;width:33.7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" adj="10800" fillcolor="teal" strokecolor="#1f4d78 [1604]" strokeweight="1pt"/>
            </w:pict>
          </mc:Fallback>
        </mc:AlternateContent>
      </w:r>
      <w:r>
        <w:rPr>
          <w:noProof/>
          <w:lang w:eastAsia="ru-RU"/>
        </w:rPr>
        <mc:AlternateContent>
          <mc:Choice Requires="wps">
            <w:drawing>
              <wp:anchor distT="0" distB="0" distL="114300" distR="114300" simplePos="0" relativeHeight="251687936" behindDoc="0" locked="0" layoutInCell="1" allowOverlap="1" wp14:anchorId="42F55ACE" wp14:editId="59A9697A">
                <wp:simplePos x="0" y="0"/>
                <wp:positionH relativeFrom="column">
                  <wp:posOffset>2137410</wp:posOffset>
                </wp:positionH>
                <wp:positionV relativeFrom="paragraph">
                  <wp:posOffset>2544445</wp:posOffset>
                </wp:positionV>
                <wp:extent cx="428625" cy="200025"/>
                <wp:effectExtent l="38100" t="0" r="9525" b="47625"/>
                <wp:wrapNone/>
                <wp:docPr id="18" name="Стрелка вниз 18"/>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123512" id="Стрелка вниз 18" o:spid="_x0000_s1026" type="#_x0000_t67" style="position:absolute;margin-left:168.3pt;margin-top:200.35pt;width:33.7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" adj="10800" fillcolor="teal" strokecolor="#1f4d78 [1604]" strokeweight="1pt"/>
            </w:pict>
          </mc:Fallback>
        </mc:AlternateContent>
      </w:r>
      <w:r>
        <w:rPr>
          <w:noProof/>
          <w:lang w:eastAsia="ru-RU"/>
        </w:rPr>
        <mc:AlternateContent>
          <mc:Choice Requires="wps">
            <w:drawing>
              <wp:anchor distT="0" distB="0" distL="114300" distR="114300" simplePos="0" relativeHeight="251685888" behindDoc="0" locked="0" layoutInCell="1" allowOverlap="1" wp14:anchorId="42F55ACE" wp14:editId="59A9697A">
                <wp:simplePos x="0" y="0"/>
                <wp:positionH relativeFrom="column">
                  <wp:posOffset>1470660</wp:posOffset>
                </wp:positionH>
                <wp:positionV relativeFrom="paragraph">
                  <wp:posOffset>2544445</wp:posOffset>
                </wp:positionV>
                <wp:extent cx="428625" cy="200025"/>
                <wp:effectExtent l="38100" t="0" r="9525" b="47625"/>
                <wp:wrapNone/>
                <wp:docPr id="17" name="Стрелка вниз 17"/>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CF9D5" id="Стрелка вниз 17" o:spid="_x0000_s1026" type="#_x0000_t67" style="position:absolute;margin-left:115.8pt;margin-top:200.35pt;width:33.7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" adj="10800" fillcolor="teal" strokecolor="#1f4d78 [1604]" strokeweight="1p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813435</wp:posOffset>
                </wp:positionH>
                <wp:positionV relativeFrom="paragraph">
                  <wp:posOffset>2534920</wp:posOffset>
                </wp:positionV>
                <wp:extent cx="428625" cy="200025"/>
                <wp:effectExtent l="38100" t="0" r="9525" b="47625"/>
                <wp:wrapNone/>
                <wp:docPr id="16" name="Стрелка вниз 16"/>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EE888" id="Стрелка вниз 16" o:spid="_x0000_s1026" type="#_x0000_t67" style="position:absolute;margin-left:64.05pt;margin-top:199.6pt;width:33.7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" adj="10800" fillcolor="teal" strokecolor="#1f4d78 [1604]" strokeweight="1p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ragraph">
                  <wp:posOffset>925195</wp:posOffset>
                </wp:positionV>
                <wp:extent cx="600075" cy="333375"/>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6000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C0C" w:rsidRPr="00D472D9" w:rsidRDefault="00580C0C">
                            <w:pPr>
                              <w:rPr>
                                <w:rFonts w:ascii="Times New Roman" w:hAnsi="Times New Roman" w:cs="Times New Roman"/>
                                <w:sz w:val="14"/>
                                <w:szCs w:val="14"/>
                              </w:rPr>
                            </w:pPr>
                            <w:r w:rsidRPr="00D472D9">
                              <w:rPr>
                                <w:rFonts w:ascii="Times New Roman" w:hAnsi="Times New Roman" w:cs="Times New Roman"/>
                                <w:sz w:val="14"/>
                                <w:szCs w:val="14"/>
                              </w:rPr>
                              <w:t>+ импорт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72.85pt;width:47.25pt;height:26.2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" filled="f" stroked="f" strokeweight=".5pt">
                <v:textbox>
                  <w:txbxContent>
                    <w:p w:rsidR="00580C0C" w:rsidRPr="00D472D9" w:rsidRDefault="00580C0C">
                      <w:pPr>
                        <w:rPr>
                          <w:rFonts w:ascii="Times New Roman" w:hAnsi="Times New Roman" w:cs="Times New Roman"/>
                          <w:sz w:val="14"/>
                          <w:szCs w:val="14"/>
                        </w:rPr>
                      </w:pPr>
                      <w:r w:rsidRPr="00D472D9">
                        <w:rPr>
                          <w:rFonts w:ascii="Times New Roman" w:hAnsi="Times New Roman" w:cs="Times New Roman"/>
                          <w:sz w:val="14"/>
                          <w:szCs w:val="14"/>
                        </w:rPr>
                        <w:t>+ импорт</w:t>
                      </w:r>
                    </w:p>
                  </w:txbxContent>
                </v:textbox>
                <w10:wrap anchorx="page"/>
              </v:shape>
            </w:pict>
          </mc:Fallback>
        </mc:AlternateContent>
      </w:r>
      <w:r w:rsidR="00580C0C">
        <w:rPr>
          <w:noProof/>
          <w:lang w:eastAsia="ru-RU"/>
        </w:rPr>
        <mc:AlternateContent>
          <mc:Choice Requires="wps">
            <w:drawing>
              <wp:anchor distT="0" distB="0" distL="114300" distR="114300" simplePos="0" relativeHeight="251682816" behindDoc="0" locked="0" layoutInCell="1" allowOverlap="1" wp14:anchorId="3A618828" wp14:editId="4AB14371">
                <wp:simplePos x="0" y="0"/>
                <wp:positionH relativeFrom="page">
                  <wp:posOffset>3619500</wp:posOffset>
                </wp:positionH>
                <wp:positionV relativeFrom="paragraph">
                  <wp:posOffset>2077720</wp:posOffset>
                </wp:positionV>
                <wp:extent cx="371475" cy="190500"/>
                <wp:effectExtent l="0" t="0" r="9525" b="0"/>
                <wp:wrapNone/>
                <wp:docPr id="15" name="Надпись 15"/>
                <wp:cNvGraphicFramePr/>
                <a:graphic xmlns:a="http://schemas.openxmlformats.org/drawingml/2006/main">
                  <a:graphicData uri="http://schemas.microsoft.com/office/word/2010/wordprocessingShape">
                    <wps:wsp>
                      <wps:cNvSpPr txBox="1"/>
                      <wps:spPr>
                        <a:xfrm>
                          <a:off x="0" y="0"/>
                          <a:ext cx="371475" cy="190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C0C" w:rsidRPr="00580C0C" w:rsidRDefault="00580C0C" w:rsidP="00580C0C">
                            <w:pPr>
                              <w:rPr>
                                <w:rFonts w:ascii="Times New Roman" w:hAnsi="Times New Roman" w:cs="Times New Roman"/>
                                <w:sz w:val="16"/>
                                <w:szCs w:val="16"/>
                                <w:lang w:val="en-US"/>
                              </w:rPr>
                            </w:pPr>
                            <w:r w:rsidRPr="00580C0C">
                              <w:rPr>
                                <w:rFonts w:ascii="Times New Roman" w:hAnsi="Times New Roman" w:cs="Times New Roman"/>
                                <w:sz w:val="16"/>
                                <w:szCs w:val="16"/>
                                <w:lang w:val="en-US"/>
                              </w:rPr>
                              <w:t>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8828" id="Надпись 15" o:spid="_x0000_s1027" type="#_x0000_t202" style="position:absolute;left:0;text-align:left;margin-left:285pt;margin-top:163.6pt;width:29.25pt;height: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" fillcolor="white [3212]" stroked="f" strokeweight=".5pt">
                <v:textbox>
                  <w:txbxContent>
                    <w:p w:rsidR="00580C0C" w:rsidRPr="00580C0C" w:rsidRDefault="00580C0C" w:rsidP="00580C0C">
                      <w:pPr>
                        <w:rPr>
                          <w:rFonts w:ascii="Times New Roman" w:hAnsi="Times New Roman" w:cs="Times New Roman"/>
                          <w:sz w:val="16"/>
                          <w:szCs w:val="16"/>
                          <w:lang w:val="en-US"/>
                        </w:rPr>
                      </w:pPr>
                      <w:r w:rsidRPr="00580C0C">
                        <w:rPr>
                          <w:rFonts w:ascii="Times New Roman" w:hAnsi="Times New Roman" w:cs="Times New Roman"/>
                          <w:sz w:val="16"/>
                          <w:szCs w:val="16"/>
                          <w:lang w:val="en-US"/>
                        </w:rPr>
                        <w:t>IB</w:t>
                      </w:r>
                    </w:p>
                  </w:txbxContent>
                </v:textbox>
                <w10:wrap anchorx="page"/>
              </v:shape>
            </w:pict>
          </mc:Fallback>
        </mc:AlternateContent>
      </w:r>
      <w:r w:rsidR="00580C0C">
        <w:rPr>
          <w:noProof/>
          <w:lang w:eastAsia="ru-R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ragraph">
                  <wp:posOffset>544195</wp:posOffset>
                </wp:positionV>
                <wp:extent cx="371475" cy="295275"/>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C0C" w:rsidRPr="00580C0C" w:rsidRDefault="00580C0C">
                            <w:pPr>
                              <w:rPr>
                                <w:rFonts w:ascii="Times New Roman" w:hAnsi="Times New Roman" w:cs="Times New Roman"/>
                                <w:sz w:val="24"/>
                                <w:szCs w:val="24"/>
                                <w:lang w:val="en-US"/>
                              </w:rPr>
                            </w:pPr>
                            <w:r w:rsidRPr="00580C0C">
                              <w:rPr>
                                <w:rFonts w:ascii="Times New Roman" w:hAnsi="Times New Roman" w:cs="Times New Roman"/>
                                <w:sz w:val="24"/>
                                <w:szCs w:val="24"/>
                                <w:lang w:val="en-US"/>
                              </w:rPr>
                              <w:t>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28" type="#_x0000_t202" style="position:absolute;left:0;text-align:left;margin-left:0;margin-top:42.85pt;width:29.25pt;height:23.2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" filled="f" stroked="f" strokeweight=".5pt">
                <v:textbox>
                  <w:txbxContent>
                    <w:p w:rsidR="00580C0C" w:rsidRPr="00580C0C" w:rsidRDefault="00580C0C">
                      <w:pPr>
                        <w:rPr>
                          <w:rFonts w:ascii="Times New Roman" w:hAnsi="Times New Roman" w:cs="Times New Roman"/>
                          <w:sz w:val="24"/>
                          <w:szCs w:val="24"/>
                          <w:lang w:val="en-US"/>
                        </w:rPr>
                      </w:pPr>
                      <w:r w:rsidRPr="00580C0C">
                        <w:rPr>
                          <w:rFonts w:ascii="Times New Roman" w:hAnsi="Times New Roman" w:cs="Times New Roman"/>
                          <w:sz w:val="24"/>
                          <w:szCs w:val="24"/>
                          <w:lang w:val="en-US"/>
                        </w:rPr>
                        <w:t>IB</w:t>
                      </w:r>
                    </w:p>
                  </w:txbxContent>
                </v:textbox>
                <w10:wrap anchorx="page"/>
              </v:shape>
            </w:pict>
          </mc:Fallback>
        </mc:AlternateContent>
      </w:r>
      <w:r w:rsidR="00580C0C">
        <w:rPr>
          <w:noProof/>
          <w:lang w:eastAsia="ru-RU"/>
        </w:rPr>
        <mc:AlternateContent>
          <mc:Choice Requires="wps">
            <w:drawing>
              <wp:anchor distT="0" distB="0" distL="114300" distR="114300" simplePos="0" relativeHeight="251679744" behindDoc="0" locked="0" layoutInCell="1" allowOverlap="1" wp14:anchorId="0AA0AD8B" wp14:editId="512E543C">
                <wp:simplePos x="0" y="0"/>
                <wp:positionH relativeFrom="column">
                  <wp:posOffset>2804160</wp:posOffset>
                </wp:positionH>
                <wp:positionV relativeFrom="paragraph">
                  <wp:posOffset>610870</wp:posOffset>
                </wp:positionV>
                <wp:extent cx="447675" cy="257175"/>
                <wp:effectExtent l="0" t="0" r="9525" b="9525"/>
                <wp:wrapNone/>
                <wp:docPr id="13" name="Прямоугольник 13"/>
                <wp:cNvGraphicFramePr/>
                <a:graphic xmlns:a="http://schemas.openxmlformats.org/drawingml/2006/main">
                  <a:graphicData uri="http://schemas.microsoft.com/office/word/2010/wordprocessingShape">
                    <wps:wsp>
                      <wps:cNvSpPr/>
                      <wps:spPr>
                        <a:xfrm>
                          <a:off x="0" y="0"/>
                          <a:ext cx="447675" cy="257175"/>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C8E3A" id="Прямоугольник 13" o:spid="_x0000_s1026" style="position:absolute;margin-left:220.8pt;margin-top:48.1pt;width:35.2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" fillcolor="white [3201]" stroked="f" strokeweight="1pt"/>
            </w:pict>
          </mc:Fallback>
        </mc:AlternateContent>
      </w:r>
      <w:r w:rsidR="00580C0C">
        <w:rPr>
          <w:noProof/>
          <w:lang w:eastAsia="ru-RU"/>
        </w:rPr>
        <mc:AlternateContent>
          <mc:Choice Requires="wps">
            <w:drawing>
              <wp:anchor distT="0" distB="0" distL="114300" distR="114300" simplePos="0" relativeHeight="251674624" behindDoc="0" locked="0" layoutInCell="1" allowOverlap="1" wp14:anchorId="0655A18A" wp14:editId="1E22D9AA">
                <wp:simplePos x="0" y="0"/>
                <wp:positionH relativeFrom="column">
                  <wp:posOffset>803910</wp:posOffset>
                </wp:positionH>
                <wp:positionV relativeFrom="paragraph">
                  <wp:posOffset>782319</wp:posOffset>
                </wp:positionV>
                <wp:extent cx="447675" cy="123825"/>
                <wp:effectExtent l="0" t="0" r="9525" b="9525"/>
                <wp:wrapNone/>
                <wp:docPr id="10" name="Прямоугольник 10"/>
                <wp:cNvGraphicFramePr/>
                <a:graphic xmlns:a="http://schemas.openxmlformats.org/drawingml/2006/main">
                  <a:graphicData uri="http://schemas.microsoft.com/office/word/2010/wordprocessingShape">
                    <wps:wsp>
                      <wps:cNvSpPr/>
                      <wps:spPr>
                        <a:xfrm>
                          <a:off x="0" y="0"/>
                          <a:ext cx="447675" cy="123825"/>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FC340" id="Прямоугольник 10" o:spid="_x0000_s1026" style="position:absolute;margin-left:63.3pt;margin-top:61.6pt;width:35.25pt;height:9.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" fillcolor="white [3201]" stroked="f" strokeweight="1pt"/>
            </w:pict>
          </mc:Fallback>
        </mc:AlternateContent>
      </w:r>
      <w:r w:rsidR="00580C0C">
        <w:rPr>
          <w:noProof/>
          <w:lang w:eastAsia="ru-RU"/>
        </w:rPr>
        <mc:AlternateContent>
          <mc:Choice Requires="wps">
            <w:drawing>
              <wp:anchor distT="0" distB="0" distL="114300" distR="114300" simplePos="0" relativeHeight="251672576" behindDoc="0" locked="0" layoutInCell="1" allowOverlap="1" wp14:anchorId="219A9AE0" wp14:editId="433454AC">
                <wp:simplePos x="0" y="0"/>
                <wp:positionH relativeFrom="column">
                  <wp:posOffset>1451610</wp:posOffset>
                </wp:positionH>
                <wp:positionV relativeFrom="paragraph">
                  <wp:posOffset>772795</wp:posOffset>
                </wp:positionV>
                <wp:extent cx="447675" cy="95250"/>
                <wp:effectExtent l="0" t="0" r="9525" b="0"/>
                <wp:wrapNone/>
                <wp:docPr id="9" name="Прямоугольник 9"/>
                <wp:cNvGraphicFramePr/>
                <a:graphic xmlns:a="http://schemas.openxmlformats.org/drawingml/2006/main">
                  <a:graphicData uri="http://schemas.microsoft.com/office/word/2010/wordprocessingShape">
                    <wps:wsp>
                      <wps:cNvSpPr/>
                      <wps:spPr>
                        <a:xfrm>
                          <a:off x="0" y="0"/>
                          <a:ext cx="447675" cy="9525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6E679" id="Прямоугольник 9" o:spid="_x0000_s1026" style="position:absolute;margin-left:114.3pt;margin-top:60.85pt;width:35.25pt;height: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" fillcolor="white [3201]" stroked="f" strokeweight="1pt"/>
            </w:pict>
          </mc:Fallback>
        </mc:AlternateContent>
      </w:r>
      <w:r w:rsidR="00580C0C">
        <w:rPr>
          <w:noProof/>
          <w:lang w:eastAsia="ru-RU"/>
        </w:rPr>
        <mc:AlternateContent>
          <mc:Choice Requires="wps">
            <w:drawing>
              <wp:anchor distT="0" distB="0" distL="114300" distR="114300" simplePos="0" relativeHeight="251670528" behindDoc="0" locked="0" layoutInCell="1" allowOverlap="1" wp14:anchorId="219A9AE0" wp14:editId="433454AC">
                <wp:simplePos x="0" y="0"/>
                <wp:positionH relativeFrom="column">
                  <wp:posOffset>2146935</wp:posOffset>
                </wp:positionH>
                <wp:positionV relativeFrom="paragraph">
                  <wp:posOffset>763271</wp:posOffset>
                </wp:positionV>
                <wp:extent cx="447675" cy="114300"/>
                <wp:effectExtent l="0" t="0" r="9525" b="0"/>
                <wp:wrapNone/>
                <wp:docPr id="6" name="Прямоугольник 6"/>
                <wp:cNvGraphicFramePr/>
                <a:graphic xmlns:a="http://schemas.openxmlformats.org/drawingml/2006/main">
                  <a:graphicData uri="http://schemas.microsoft.com/office/word/2010/wordprocessingShape">
                    <wps:wsp>
                      <wps:cNvSpPr/>
                      <wps:spPr>
                        <a:xfrm>
                          <a:off x="0" y="0"/>
                          <a:ext cx="447675" cy="11430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485C20" id="Прямоугольник 6" o:spid="_x0000_s1026" style="position:absolute;margin-left:169.05pt;margin-top:60.1pt;width:35.25pt;height: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" fillcolor="white [3201]" stroked="f" strokeweight="1pt"/>
            </w:pict>
          </mc:Fallback>
        </mc:AlternateContent>
      </w:r>
      <w:r w:rsidR="0087347E">
        <w:rPr>
          <w:noProof/>
          <w:lang w:eastAsia="ru-RU"/>
        </w:rPr>
        <mc:AlternateContent>
          <mc:Choice Requires="wps">
            <w:drawing>
              <wp:anchor distT="0" distB="0" distL="114300" distR="114300" simplePos="0" relativeHeight="251668480" behindDoc="0" locked="0" layoutInCell="1" allowOverlap="1" wp14:anchorId="219A9AE0" wp14:editId="433454AC">
                <wp:simplePos x="0" y="0"/>
                <wp:positionH relativeFrom="column">
                  <wp:posOffset>2804160</wp:posOffset>
                </wp:positionH>
                <wp:positionV relativeFrom="paragraph">
                  <wp:posOffset>772795</wp:posOffset>
                </wp:positionV>
                <wp:extent cx="447675" cy="419100"/>
                <wp:effectExtent l="0" t="0" r="9525" b="0"/>
                <wp:wrapNone/>
                <wp:docPr id="5" name="Прямоугольник 5"/>
                <wp:cNvGraphicFramePr/>
                <a:graphic xmlns:a="http://schemas.openxmlformats.org/drawingml/2006/main">
                  <a:graphicData uri="http://schemas.microsoft.com/office/word/2010/wordprocessingShape">
                    <wps:wsp>
                      <wps:cNvSpPr/>
                      <wps:spPr>
                        <a:xfrm>
                          <a:off x="0" y="0"/>
                          <a:ext cx="447675" cy="41910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44B47" id="Прямоугольник 5" o:spid="_x0000_s1026" style="position:absolute;margin-left:220.8pt;margin-top:60.85pt;width:35.25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" fillcolor="white [3201]" stroked="f" strokeweight="1pt"/>
            </w:pict>
          </mc:Fallback>
        </mc:AlternateContent>
      </w:r>
      <w:r w:rsidR="0087347E">
        <w:rPr>
          <w:noProof/>
          <w:lang w:eastAsia="ru-RU"/>
        </w:rPr>
        <mc:AlternateContent>
          <mc:Choice Requires="wps">
            <w:drawing>
              <wp:anchor distT="0" distB="0" distL="114300" distR="114300" simplePos="0" relativeHeight="251666432" behindDoc="0" locked="0" layoutInCell="1" allowOverlap="1" wp14:anchorId="219A9AE0" wp14:editId="433454AC">
                <wp:simplePos x="0" y="0"/>
                <wp:positionH relativeFrom="column">
                  <wp:posOffset>3480435</wp:posOffset>
                </wp:positionH>
                <wp:positionV relativeFrom="paragraph">
                  <wp:posOffset>791845</wp:posOffset>
                </wp:positionV>
                <wp:extent cx="447675" cy="342900"/>
                <wp:effectExtent l="0" t="0" r="9525" b="0"/>
                <wp:wrapNone/>
                <wp:docPr id="4" name="Прямоугольник 4"/>
                <wp:cNvGraphicFramePr/>
                <a:graphic xmlns:a="http://schemas.openxmlformats.org/drawingml/2006/main">
                  <a:graphicData uri="http://schemas.microsoft.com/office/word/2010/wordprocessingShape">
                    <wps:wsp>
                      <wps:cNvSpPr/>
                      <wps:spPr>
                        <a:xfrm>
                          <a:off x="0" y="0"/>
                          <a:ext cx="447675" cy="34290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62D2E" id="Прямоугольник 4" o:spid="_x0000_s1026" style="position:absolute;margin-left:274.05pt;margin-top:62.35pt;width:35.2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" fillcolor="white [3201]" stroked="f" strokeweight="1pt"/>
            </w:pict>
          </mc:Fallback>
        </mc:AlternateContent>
      </w:r>
      <w:r w:rsidR="0087347E">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4137660</wp:posOffset>
                </wp:positionH>
                <wp:positionV relativeFrom="paragraph">
                  <wp:posOffset>772795</wp:posOffset>
                </wp:positionV>
                <wp:extent cx="447675" cy="34290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447675" cy="34290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0AC7F" id="Прямоугольник 2" o:spid="_x0000_s1026" style="position:absolute;margin-left:325.8pt;margin-top:60.85pt;width:35.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" fillcolor="white [3201]" stroked="f" strokeweight="1pt"/>
            </w:pict>
          </mc:Fallback>
        </mc:AlternateContent>
      </w:r>
      <w:r w:rsidR="007365D6">
        <w:rPr>
          <w:noProof/>
          <w:lang w:eastAsia="ru-RU"/>
        </w:rPr>
        <mc:AlternateContent>
          <mc:Choice Requires="wps">
            <w:drawing>
              <wp:anchor distT="0" distB="0" distL="114300" distR="114300" simplePos="0" relativeHeight="251663360" behindDoc="0" locked="0" layoutInCell="1" allowOverlap="1">
                <wp:simplePos x="0" y="0"/>
                <wp:positionH relativeFrom="column">
                  <wp:posOffset>3708400</wp:posOffset>
                </wp:positionH>
                <wp:positionV relativeFrom="paragraph">
                  <wp:posOffset>514985</wp:posOffset>
                </wp:positionV>
                <wp:extent cx="238125" cy="27622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38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327" w:rsidRPr="007365D6" w:rsidRDefault="004B5327">
                            <w:pPr>
                              <w:rPr>
                                <w:sz w:val="28"/>
                                <w:szCs w:val="28"/>
                              </w:rPr>
                            </w:pPr>
                            <w:r w:rsidRPr="007365D6">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9" type="#_x0000_t202" style="position:absolute;left:0;text-align:left;margin-left:292pt;margin-top:40.55pt;width:18.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" filled="f" stroked="f" strokeweight=".5pt">
                <v:textbox>
                  <w:txbxContent>
                    <w:p w:rsidR="004B5327" w:rsidRPr="007365D6" w:rsidRDefault="004B5327">
                      <w:pPr>
                        <w:rPr>
                          <w:sz w:val="28"/>
                          <w:szCs w:val="28"/>
                        </w:rPr>
                      </w:pPr>
                      <w:r w:rsidRPr="007365D6">
                        <w:rPr>
                          <w:sz w:val="28"/>
                          <w:szCs w:val="28"/>
                        </w:rPr>
                        <w:t>*</w:t>
                      </w:r>
                    </w:p>
                  </w:txbxContent>
                </v:textbox>
              </v:shape>
            </w:pict>
          </mc:Fallback>
        </mc:AlternateContent>
      </w:r>
      <w:r w:rsidR="00EC78B4">
        <w:rPr>
          <w:noProof/>
          <w:lang w:eastAsia="ru-RU"/>
        </w:rPr>
        <w:drawing>
          <wp:inline distT="0" distB="0" distL="0" distR="0" wp14:anchorId="0C91AE17" wp14:editId="4BD063A0">
            <wp:extent cx="6443330" cy="49151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2815" cy="4945283"/>
                    </a:xfrm>
                    <a:prstGeom prst="rect">
                      <a:avLst/>
                    </a:prstGeom>
                  </pic:spPr>
                </pic:pic>
              </a:graphicData>
            </a:graphic>
          </wp:inline>
        </w:drawing>
      </w:r>
    </w:p>
    <w:p w:rsidR="0018215B" w:rsidRPr="00107A65" w:rsidRDefault="00107A65" w:rsidP="00107A65">
      <w:pPr>
        <w:suppressAutoHyphens/>
        <w:autoSpaceDE w:val="0"/>
        <w:autoSpaceDN w:val="0"/>
        <w:adjustRightInd w:val="0"/>
        <w:spacing w:after="0" w:line="240" w:lineRule="auto"/>
        <w:ind w:left="709" w:right="708" w:hanging="1418"/>
        <w:jc w:val="both"/>
        <w:rPr>
          <w:sz w:val="18"/>
          <w:szCs w:val="18"/>
        </w:rPr>
      </w:pPr>
      <w:r w:rsidRPr="00107A65">
        <w:rPr>
          <w:sz w:val="18"/>
          <w:szCs w:val="18"/>
        </w:rPr>
        <w:t xml:space="preserve">                                  *С 2018 года 2 завода АО «Донской табак»</w:t>
      </w:r>
      <w:r w:rsidR="007365D6">
        <w:rPr>
          <w:sz w:val="18"/>
          <w:szCs w:val="18"/>
        </w:rPr>
        <w:t xml:space="preserve"> принадлежи</w:t>
      </w:r>
      <w:r w:rsidRPr="00107A65">
        <w:rPr>
          <w:sz w:val="18"/>
          <w:szCs w:val="18"/>
        </w:rPr>
        <w:t>т</w:t>
      </w:r>
      <w:r w:rsidR="007365D6">
        <w:rPr>
          <w:sz w:val="18"/>
          <w:szCs w:val="18"/>
        </w:rPr>
        <w:t xml:space="preserve"> компании</w:t>
      </w:r>
      <w:r w:rsidRPr="00107A65">
        <w:rPr>
          <w:sz w:val="18"/>
          <w:szCs w:val="18"/>
        </w:rPr>
        <w:t xml:space="preserve"> </w:t>
      </w:r>
      <w:r w:rsidRPr="00107A65">
        <w:rPr>
          <w:sz w:val="18"/>
          <w:szCs w:val="18"/>
          <w:lang w:val="en-US"/>
        </w:rPr>
        <w:t>JTI</w:t>
      </w:r>
      <w:r w:rsidRPr="00107A65">
        <w:rPr>
          <w:sz w:val="18"/>
          <w:szCs w:val="18"/>
        </w:rPr>
        <w:t>, которая в 2018 году приобрела 100% голосующих акций компании. Однако, по договорам, заключенным</w:t>
      </w:r>
      <w:r>
        <w:rPr>
          <w:sz w:val="18"/>
          <w:szCs w:val="18"/>
        </w:rPr>
        <w:t xml:space="preserve"> </w:t>
      </w:r>
      <w:r w:rsidRPr="00107A65">
        <w:rPr>
          <w:sz w:val="18"/>
          <w:szCs w:val="18"/>
        </w:rPr>
        <w:t>АО «Донской табак» ранее и подлежащим к исполнению до конца 2021 года, в схеме</w:t>
      </w:r>
      <w:r>
        <w:rPr>
          <w:sz w:val="18"/>
          <w:szCs w:val="18"/>
        </w:rPr>
        <w:t xml:space="preserve"> </w:t>
      </w:r>
      <w:r w:rsidRPr="00107A65">
        <w:rPr>
          <w:sz w:val="18"/>
          <w:szCs w:val="18"/>
        </w:rPr>
        <w:t>АО «Донской табак» выступает и как поставщик на федеральный оптовый рынок.</w:t>
      </w:r>
    </w:p>
    <w:p w:rsidR="00107A65" w:rsidRDefault="00107A65" w:rsidP="0079025D">
      <w:pPr>
        <w:suppressAutoHyphens/>
        <w:autoSpaceDE w:val="0"/>
        <w:autoSpaceDN w:val="0"/>
        <w:adjustRightInd w:val="0"/>
        <w:spacing w:after="0" w:line="240" w:lineRule="auto"/>
        <w:ind w:left="-993" w:right="-1" w:firstLine="709"/>
        <w:jc w:val="both"/>
      </w:pPr>
    </w:p>
    <w:p w:rsidR="00B30945" w:rsidRDefault="001A2E63" w:rsidP="00B3094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CYR" w:eastAsia="Times New Roman" w:hAnsi="Times New Roman CYR" w:cs="Times New Roman CYR"/>
          <w:noProof/>
          <w:sz w:val="28"/>
          <w:szCs w:val="28"/>
          <w:lang w:eastAsia="ru-RU"/>
        </w:rPr>
        <w:lastRenderedPageBreak/>
        <mc:AlternateContent>
          <mc:Choice Requires="wpg">
            <w:drawing>
              <wp:anchor distT="0" distB="0" distL="114300" distR="114300" simplePos="0" relativeHeight="251662336" behindDoc="0" locked="0" layoutInCell="1" allowOverlap="1" wp14:anchorId="71CC5C9C" wp14:editId="4809CD66">
                <wp:simplePos x="0" y="0"/>
                <wp:positionH relativeFrom="column">
                  <wp:posOffset>7023735</wp:posOffset>
                </wp:positionH>
                <wp:positionV relativeFrom="paragraph">
                  <wp:posOffset>5734685</wp:posOffset>
                </wp:positionV>
                <wp:extent cx="3145678" cy="911225"/>
                <wp:effectExtent l="19050" t="0" r="0" b="3175"/>
                <wp:wrapNone/>
                <wp:docPr id="68" name="Группа 42"/>
                <wp:cNvGraphicFramePr/>
                <a:graphic xmlns:a="http://schemas.openxmlformats.org/drawingml/2006/main">
                  <a:graphicData uri="http://schemas.microsoft.com/office/word/2010/wordprocessingGroup">
                    <wpg:wgp>
                      <wpg:cNvGrpSpPr/>
                      <wpg:grpSpPr>
                        <a:xfrm>
                          <a:off x="0" y="0"/>
                          <a:ext cx="3145678" cy="911225"/>
                          <a:chOff x="7024332" y="5735747"/>
                          <a:chExt cx="6013699" cy="854318"/>
                        </a:xfrm>
                      </wpg:grpSpPr>
                      <wps:wsp>
                        <wps:cNvPr id="69" name="TextBox 43"/>
                        <wps:cNvSpPr txBox="1"/>
                        <wps:spPr>
                          <a:xfrm>
                            <a:off x="7100597" y="5735747"/>
                            <a:ext cx="5937434" cy="854318"/>
                          </a:xfrm>
                          <a:prstGeom prst="rect">
                            <a:avLst/>
                          </a:prstGeom>
                          <a:noFill/>
                        </wps:spPr>
                        <wps:txbx>
                          <w:txbxContent>
                            <w:p w:rsidR="004B5327" w:rsidRDefault="004B5327" w:rsidP="001A2E63">
                              <w:pPr>
                                <w:pStyle w:val="a3"/>
                                <w:spacing w:after="0"/>
                              </w:pPr>
                              <w:r>
                                <w:rPr>
                                  <w:rFonts w:ascii="Arial" w:hAnsi="Arial" w:cs="Arial"/>
                                  <w:color w:val="000000" w:themeColor="text1"/>
                                  <w:kern w:val="24"/>
                                  <w:sz w:val="20"/>
                                  <w:szCs w:val="20"/>
                                </w:rPr>
                                <w:t>Сокращения и обозначения:</w:t>
                              </w:r>
                            </w:p>
                            <w:p w:rsidR="004B5327" w:rsidRDefault="004B5327" w:rsidP="001A2E63">
                              <w:pPr>
                                <w:pStyle w:val="a3"/>
                                <w:spacing w:after="0"/>
                              </w:pPr>
                              <w:r>
                                <w:rPr>
                                  <w:rFonts w:ascii="Arial" w:hAnsi="Arial" w:cs="Arial"/>
                                  <w:color w:val="000000" w:themeColor="text1"/>
                                  <w:kern w:val="24"/>
                                  <w:sz w:val="20"/>
                                  <w:szCs w:val="20"/>
                                </w:rPr>
                                <w:t>ТД – торговые дома</w:t>
                              </w:r>
                            </w:p>
                            <w:p w:rsidR="004B5327" w:rsidRDefault="004B5327" w:rsidP="001A2E63">
                              <w:pPr>
                                <w:pStyle w:val="a3"/>
                                <w:spacing w:after="0"/>
                              </w:pPr>
                              <w:r>
                                <w:rPr>
                                  <w:rFonts w:ascii="Arial" w:hAnsi="Arial" w:cs="Arial"/>
                                  <w:color w:val="000000" w:themeColor="text1"/>
                                  <w:kern w:val="24"/>
                                  <w:sz w:val="20"/>
                                  <w:szCs w:val="20"/>
                                </w:rPr>
                                <w:t>ОП – отдел продаж</w:t>
                              </w:r>
                            </w:p>
                            <w:p w:rsidR="004B5327" w:rsidRDefault="004B5327" w:rsidP="001A2E63">
                              <w:pPr>
                                <w:pStyle w:val="a3"/>
                                <w:spacing w:after="0"/>
                              </w:pPr>
                              <w:r>
                                <w:rPr>
                                  <w:rFonts w:ascii="Arial" w:hAnsi="Arial" w:cs="Arial"/>
                                  <w:color w:val="000000" w:themeColor="text1"/>
                                  <w:kern w:val="24"/>
                                  <w:sz w:val="20"/>
                                  <w:szCs w:val="20"/>
                                </w:rPr>
                                <w:t xml:space="preserve">     </w:t>
                              </w:r>
                            </w:p>
                            <w:p w:rsidR="004B5327" w:rsidRDefault="004B5327" w:rsidP="001A2E63">
                              <w:pPr>
                                <w:pStyle w:val="a3"/>
                                <w:spacing w:after="0"/>
                              </w:pPr>
                              <w:r>
                                <w:rPr>
                                  <w:rFonts w:ascii="Arial" w:hAnsi="Arial" w:cs="Arial"/>
                                  <w:color w:val="000000" w:themeColor="text1"/>
                                  <w:kern w:val="24"/>
                                  <w:sz w:val="20"/>
                                  <w:szCs w:val="20"/>
                                </w:rPr>
                                <w:t xml:space="preserve">  - продажа           - отгрузка</w:t>
                              </w:r>
                            </w:p>
                          </w:txbxContent>
                        </wps:txbx>
                        <wps:bodyPr wrap="square" rtlCol="0">
                          <a:spAutoFit/>
                        </wps:bodyPr>
                      </wps:wsp>
                      <wps:wsp>
                        <wps:cNvPr id="70" name="Стрелка вниз 70"/>
                        <wps:cNvSpPr/>
                        <wps:spPr>
                          <a:xfrm>
                            <a:off x="7024332" y="6255702"/>
                            <a:ext cx="288001" cy="288000"/>
                          </a:xfrm>
                          <a:prstGeom prst="downArrow">
                            <a:avLst/>
                          </a:prstGeom>
                          <a:solidFill>
                            <a:srgbClr val="00828A"/>
                          </a:solidFill>
                          <a:ln w="12700" cap="flat" cmpd="sng" algn="ctr">
                            <a:solidFill>
                              <a:srgbClr val="00828A"/>
                            </a:solidFill>
                            <a:prstDash val="solid"/>
                            <a:miter lim="800000"/>
                          </a:ln>
                          <a:effectLst/>
                        </wps:spPr>
                        <wps:bodyPr rtlCol="0" anchor="ctr"/>
                      </wps:wsp>
                      <wps:wsp>
                        <wps:cNvPr id="71" name="Стрелка вниз 71"/>
                        <wps:cNvSpPr/>
                        <wps:spPr>
                          <a:xfrm>
                            <a:off x="8862208" y="6251352"/>
                            <a:ext cx="288001" cy="288000"/>
                          </a:xfrm>
                          <a:prstGeom prst="downArrow">
                            <a:avLst/>
                          </a:prstGeom>
                          <a:noFill/>
                          <a:ln w="19050" cap="flat" cmpd="sng" algn="ctr">
                            <a:solidFill>
                              <a:srgbClr val="00828A"/>
                            </a:solidFill>
                            <a:prstDash val="sysDash"/>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1CC5C9C" id="Группа 42" o:spid="_x0000_s1030" style="position:absolute;left:0;text-align:left;margin-left:553.05pt;margin-top:451.55pt;width:247.7pt;height:71.75pt;z-index:251662336;mso-width-relative:margin;mso-height-relative:margin" coordorigin="70243,57357" coordsize="60136,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">
                <v:shape id="TextBox 43" o:spid="_x0000_s1031" type="#_x0000_t202" style="position:absolute;left:71005;top:57357;width:59375;height:8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4B5327" w:rsidRDefault="004B5327" w:rsidP="001A2E63">
                        <w:pPr>
                          <w:pStyle w:val="a3"/>
                          <w:spacing w:after="0"/>
                        </w:pPr>
                        <w:r>
                          <w:rPr>
                            <w:rFonts w:ascii="Arial" w:hAnsi="Arial" w:cs="Arial"/>
                            <w:color w:val="000000" w:themeColor="text1"/>
                            <w:kern w:val="24"/>
                            <w:sz w:val="20"/>
                            <w:szCs w:val="20"/>
                          </w:rPr>
                          <w:t>Сокращения и обозначения:</w:t>
                        </w:r>
                      </w:p>
                      <w:p w:rsidR="004B5327" w:rsidRDefault="004B5327" w:rsidP="001A2E63">
                        <w:pPr>
                          <w:pStyle w:val="a3"/>
                          <w:spacing w:after="0"/>
                        </w:pPr>
                        <w:r>
                          <w:rPr>
                            <w:rFonts w:ascii="Arial" w:hAnsi="Arial" w:cs="Arial"/>
                            <w:color w:val="000000" w:themeColor="text1"/>
                            <w:kern w:val="24"/>
                            <w:sz w:val="20"/>
                            <w:szCs w:val="20"/>
                          </w:rPr>
                          <w:t>ТД – торговые дома</w:t>
                        </w:r>
                      </w:p>
                      <w:p w:rsidR="004B5327" w:rsidRDefault="004B5327" w:rsidP="001A2E63">
                        <w:pPr>
                          <w:pStyle w:val="a3"/>
                          <w:spacing w:after="0"/>
                        </w:pPr>
                        <w:r>
                          <w:rPr>
                            <w:rFonts w:ascii="Arial" w:hAnsi="Arial" w:cs="Arial"/>
                            <w:color w:val="000000" w:themeColor="text1"/>
                            <w:kern w:val="24"/>
                            <w:sz w:val="20"/>
                            <w:szCs w:val="20"/>
                          </w:rPr>
                          <w:t>ОП – отдел продаж</w:t>
                        </w:r>
                      </w:p>
                      <w:p w:rsidR="004B5327" w:rsidRDefault="004B5327" w:rsidP="001A2E63">
                        <w:pPr>
                          <w:pStyle w:val="a3"/>
                          <w:spacing w:after="0"/>
                        </w:pPr>
                        <w:r>
                          <w:rPr>
                            <w:rFonts w:ascii="Arial" w:hAnsi="Arial" w:cs="Arial"/>
                            <w:color w:val="000000" w:themeColor="text1"/>
                            <w:kern w:val="24"/>
                            <w:sz w:val="20"/>
                            <w:szCs w:val="20"/>
                          </w:rPr>
                          <w:t xml:space="preserve">     </w:t>
                        </w:r>
                      </w:p>
                      <w:p w:rsidR="004B5327" w:rsidRDefault="004B5327" w:rsidP="001A2E63">
                        <w:pPr>
                          <w:pStyle w:val="a3"/>
                          <w:spacing w:after="0"/>
                        </w:pPr>
                        <w:r>
                          <w:rPr>
                            <w:rFonts w:ascii="Arial" w:hAnsi="Arial" w:cs="Arial"/>
                            <w:color w:val="000000" w:themeColor="text1"/>
                            <w:kern w:val="24"/>
                            <w:sz w:val="20"/>
                            <w:szCs w:val="20"/>
                          </w:rPr>
                          <w:t xml:space="preserve">  - продажа           - отгрузка</w:t>
                        </w:r>
                      </w:p>
                    </w:txbxContent>
                  </v:textbox>
                </v:shape>
                <v:shape id="Стрелка вниз 70" o:spid="_x0000_s1032" type="#_x0000_t67" style="position:absolute;left:70243;top:62557;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AhcIA&#10;AADbAAAADwAAAGRycy9kb3ducmV2LnhtbERPS27CMBDdV+odrKnUDSpOIlHagIkKVUVZsOBzgGk8&#10;JKHxOLLdEG6PF0hdPr3/vBhMK3pyvrGsIB0nIIhLqxuuFBwPXy9vIHxA1thaJgVX8lAsHh/mmGt7&#10;4R31+1CJGMI+RwV1CF0upS9rMujHtiOO3Mk6gyFCV0nt8BLDTSuzJHmVBhuODTV2tKqp/N3/GQXu&#10;M3uf/Ky70+i8rVLcyCCXvFXq+Wn4mIEINIR/8d39rRVM4/r4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0CFwgAAANsAAAAPAAAAAAAAAAAAAAAAAJgCAABkcnMvZG93&#10;bnJldi54bWxQSwUGAAAAAAQABAD1AAAAhwMAAAAA&#10;" adj="10800" fillcolor="#00828a" strokecolor="#00828a" strokeweight="1pt"/>
                <v:shape id="Стрелка вниз 71" o:spid="_x0000_s1033" type="#_x0000_t67" style="position:absolute;left:88622;top:62513;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ndsUA&#10;AADbAAAADwAAAGRycy9kb3ducmV2LnhtbESPQWvCQBSE7wX/w/KE3uomEqpEV4mCYCke1BY8vmZf&#10;s2mzb2N2q+m/d4VCj8PMfMPMl71txIU6XztWkI4SEMSl0zVXCt6Om6cpCB+QNTaOScEveVguBg9z&#10;zLW78p4uh1CJCGGfowITQptL6UtDFv3ItcTR+3SdxRBlV0nd4TXCbSPHSfIsLdYcFwy2tDZUfh9+&#10;rIKXj92KXqc7PGenLJivtMiO74VSj8O+mIEI1If/8F97qxVMUr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Kd2xQAAANsAAAAPAAAAAAAAAAAAAAAAAJgCAABkcnMv&#10;ZG93bnJldi54bWxQSwUGAAAAAAQABAD1AAAAigMAAAAA&#10;" adj="10800" filled="f" strokecolor="#00828a" strokeweight="1.5pt">
                  <v:stroke dashstyle="3 1"/>
                </v:shape>
              </v:group>
            </w:pict>
          </mc:Fallback>
        </mc:AlternateContent>
      </w:r>
      <w:r w:rsidR="004A30FD" w:rsidRPr="004A30FD">
        <w:rPr>
          <w:rFonts w:ascii="Times New Roman" w:eastAsia="Times New Roman" w:hAnsi="Times New Roman" w:cs="Times New Roman"/>
          <w:sz w:val="28"/>
          <w:szCs w:val="28"/>
          <w:lang w:eastAsia="ru-RU"/>
        </w:rPr>
        <w:t>Анализ схемы товародвижения</w:t>
      </w:r>
      <w:r w:rsidR="004A30FD">
        <w:rPr>
          <w:rFonts w:ascii="Times New Roman" w:eastAsia="Times New Roman" w:hAnsi="Times New Roman" w:cs="Times New Roman"/>
          <w:sz w:val="28"/>
          <w:szCs w:val="28"/>
          <w:lang w:eastAsia="ru-RU"/>
        </w:rPr>
        <w:t>, а также процентное соотношение долей поставщиков на рынок</w:t>
      </w:r>
      <w:r w:rsidR="00192E2F">
        <w:rPr>
          <w:rFonts w:ascii="Times New Roman" w:eastAsia="Times New Roman" w:hAnsi="Times New Roman" w:cs="Times New Roman"/>
          <w:sz w:val="28"/>
          <w:szCs w:val="28"/>
          <w:lang w:eastAsia="ru-RU"/>
        </w:rPr>
        <w:t xml:space="preserve"> показываю</w:t>
      </w:r>
      <w:r w:rsidR="004A30FD" w:rsidRPr="004A30FD">
        <w:rPr>
          <w:rFonts w:ascii="Times New Roman" w:eastAsia="Times New Roman" w:hAnsi="Times New Roman" w:cs="Times New Roman"/>
          <w:sz w:val="28"/>
          <w:szCs w:val="28"/>
          <w:lang w:eastAsia="ru-RU"/>
        </w:rPr>
        <w:t xml:space="preserve">т, что в сфере </w:t>
      </w:r>
      <w:r w:rsidR="001D2A16">
        <w:rPr>
          <w:rFonts w:ascii="Times New Roman" w:eastAsia="Times New Roman" w:hAnsi="Times New Roman" w:cs="Times New Roman"/>
          <w:sz w:val="28"/>
          <w:szCs w:val="28"/>
          <w:lang w:eastAsia="ru-RU"/>
        </w:rPr>
        <w:t xml:space="preserve">оптовой </w:t>
      </w:r>
      <w:r w:rsidR="004A30FD" w:rsidRPr="004A30FD">
        <w:rPr>
          <w:rFonts w:ascii="Times New Roman" w:eastAsia="Times New Roman" w:hAnsi="Times New Roman" w:cs="Times New Roman"/>
          <w:sz w:val="28"/>
          <w:szCs w:val="28"/>
          <w:lang w:eastAsia="ru-RU"/>
        </w:rPr>
        <w:t xml:space="preserve">реализации табачной продукции </w:t>
      </w:r>
      <w:r w:rsidR="004A30FD">
        <w:rPr>
          <w:rFonts w:ascii="Times New Roman" w:eastAsia="Times New Roman" w:hAnsi="Times New Roman" w:cs="Times New Roman"/>
          <w:sz w:val="28"/>
          <w:szCs w:val="28"/>
          <w:lang w:eastAsia="ru-RU"/>
        </w:rPr>
        <w:t>необходимо</w:t>
      </w:r>
      <w:r w:rsidR="004A30FD" w:rsidRPr="004A30FD">
        <w:rPr>
          <w:rFonts w:ascii="Times New Roman" w:eastAsia="Times New Roman" w:hAnsi="Times New Roman" w:cs="Times New Roman"/>
          <w:sz w:val="28"/>
          <w:szCs w:val="28"/>
          <w:lang w:eastAsia="ru-RU"/>
        </w:rPr>
        <w:t xml:space="preserve"> выделить </w:t>
      </w:r>
      <w:r w:rsidR="004A30FD">
        <w:rPr>
          <w:rFonts w:ascii="Times New Roman" w:eastAsia="Times New Roman" w:hAnsi="Times New Roman" w:cs="Times New Roman"/>
          <w:sz w:val="28"/>
          <w:szCs w:val="28"/>
          <w:lang w:eastAsia="ru-RU"/>
        </w:rPr>
        <w:t xml:space="preserve">и рассматривать </w:t>
      </w:r>
      <w:r w:rsidR="00F06065">
        <w:rPr>
          <w:rFonts w:ascii="Times New Roman" w:eastAsia="Times New Roman" w:hAnsi="Times New Roman" w:cs="Times New Roman"/>
          <w:sz w:val="28"/>
          <w:szCs w:val="28"/>
          <w:lang w:eastAsia="ru-RU"/>
        </w:rPr>
        <w:t>два</w:t>
      </w:r>
      <w:r w:rsidR="004A30FD" w:rsidRPr="004A30FD">
        <w:rPr>
          <w:rFonts w:ascii="Times New Roman" w:eastAsia="Times New Roman" w:hAnsi="Times New Roman" w:cs="Times New Roman"/>
          <w:sz w:val="28"/>
          <w:szCs w:val="28"/>
          <w:lang w:eastAsia="ru-RU"/>
        </w:rPr>
        <w:t xml:space="preserve"> рынка: </w:t>
      </w:r>
      <w:r w:rsidR="00B30945" w:rsidRPr="004A30FD">
        <w:rPr>
          <w:rFonts w:ascii="Times New Roman" w:eastAsia="Times New Roman" w:hAnsi="Times New Roman" w:cs="Times New Roman"/>
          <w:sz w:val="28"/>
          <w:szCs w:val="28"/>
          <w:lang w:eastAsia="ru-RU"/>
        </w:rPr>
        <w:t>крупн</w:t>
      </w:r>
      <w:r w:rsidR="00B30945">
        <w:rPr>
          <w:rFonts w:ascii="Times New Roman" w:eastAsia="Times New Roman" w:hAnsi="Times New Roman" w:cs="Times New Roman"/>
          <w:sz w:val="28"/>
          <w:szCs w:val="28"/>
          <w:lang w:eastAsia="ru-RU"/>
        </w:rPr>
        <w:t>ооптовый федеральный рынок</w:t>
      </w:r>
      <w:r w:rsidR="00B30945" w:rsidRPr="004A30FD">
        <w:rPr>
          <w:rFonts w:ascii="Times New Roman" w:eastAsia="Times New Roman" w:hAnsi="Times New Roman" w:cs="Times New Roman"/>
          <w:sz w:val="28"/>
          <w:szCs w:val="28"/>
          <w:lang w:eastAsia="ru-RU"/>
        </w:rPr>
        <w:t xml:space="preserve"> и </w:t>
      </w:r>
      <w:r w:rsidR="00B30945">
        <w:rPr>
          <w:rFonts w:ascii="Times New Roman" w:eastAsia="Times New Roman" w:hAnsi="Times New Roman" w:cs="Times New Roman"/>
          <w:sz w:val="28"/>
          <w:szCs w:val="28"/>
          <w:lang w:eastAsia="ru-RU"/>
        </w:rPr>
        <w:t>оптовый федеральный рынок.</w:t>
      </w:r>
    </w:p>
    <w:p w:rsidR="00ED765E" w:rsidRDefault="00ED765E" w:rsidP="00ED765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29B4">
        <w:rPr>
          <w:rFonts w:ascii="Times New Roman" w:eastAsia="Times New Roman" w:hAnsi="Times New Roman" w:cs="Times New Roman"/>
          <w:sz w:val="28"/>
          <w:szCs w:val="28"/>
          <w:lang w:eastAsia="ru-RU"/>
        </w:rPr>
        <w:t>Вместе с тем, следует отметить дальнейшее товародвижение на федеральном оптовом рынке: покупка продукции оптовыми покупателями для последующей розничной продажи, мелкооптовыми дистрибьютерами и розничными продавцами.</w:t>
      </w:r>
    </w:p>
    <w:p w:rsidR="00B30945" w:rsidRDefault="00ED765E" w:rsidP="00B3094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65E">
        <w:rPr>
          <w:rFonts w:ascii="Times New Roman" w:eastAsia="Times New Roman" w:hAnsi="Times New Roman" w:cs="Times New Roman"/>
          <w:sz w:val="28"/>
          <w:szCs w:val="28"/>
          <w:lang w:eastAsia="ru-RU"/>
        </w:rPr>
        <w:t xml:space="preserve">В настоящем аналитическом исследовании рассматривался исключительно </w:t>
      </w:r>
      <w:r w:rsidR="00B30945" w:rsidRPr="00B30945">
        <w:rPr>
          <w:rFonts w:ascii="Times New Roman" w:eastAsia="Times New Roman" w:hAnsi="Times New Roman" w:cs="Times New Roman"/>
          <w:b/>
          <w:sz w:val="28"/>
          <w:szCs w:val="28"/>
          <w:lang w:eastAsia="ru-RU"/>
        </w:rPr>
        <w:t>крупнооптовый федеральный рынок и оптовый федеральный рынок</w:t>
      </w:r>
      <w:r w:rsidR="00B30945">
        <w:rPr>
          <w:rFonts w:ascii="Times New Roman" w:eastAsia="Times New Roman" w:hAnsi="Times New Roman" w:cs="Times New Roman"/>
          <w:sz w:val="28"/>
          <w:szCs w:val="28"/>
          <w:lang w:eastAsia="ru-RU"/>
        </w:rPr>
        <w:t>.</w:t>
      </w:r>
    </w:p>
    <w:p w:rsidR="004A30FD" w:rsidRPr="004A30FD" w:rsidRDefault="004A30FD"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 xml:space="preserve">Установлено присутствие </w:t>
      </w:r>
      <w:r w:rsidR="00AB47B2">
        <w:rPr>
          <w:rFonts w:ascii="Times New Roman" w:eastAsia="Times New Roman" w:hAnsi="Times New Roman" w:cs="Times New Roman"/>
          <w:b/>
          <w:sz w:val="28"/>
          <w:szCs w:val="28"/>
          <w:lang w:eastAsia="ru-RU"/>
        </w:rPr>
        <w:t>на крупнооптовом</w:t>
      </w:r>
      <w:r w:rsidR="00B30945">
        <w:rPr>
          <w:rFonts w:ascii="Times New Roman" w:eastAsia="Times New Roman" w:hAnsi="Times New Roman" w:cs="Times New Roman"/>
          <w:b/>
          <w:sz w:val="28"/>
          <w:szCs w:val="28"/>
          <w:lang w:eastAsia="ru-RU"/>
        </w:rPr>
        <w:t xml:space="preserve"> федеральном</w:t>
      </w:r>
      <w:r w:rsidRPr="004A30FD">
        <w:rPr>
          <w:rFonts w:ascii="Times New Roman" w:eastAsia="Times New Roman" w:hAnsi="Times New Roman" w:cs="Times New Roman"/>
          <w:b/>
          <w:sz w:val="28"/>
          <w:szCs w:val="28"/>
          <w:lang w:eastAsia="ru-RU"/>
        </w:rPr>
        <w:t xml:space="preserve"> рынк</w:t>
      </w:r>
      <w:r w:rsidR="00AB47B2">
        <w:rPr>
          <w:rFonts w:ascii="Times New Roman" w:eastAsia="Times New Roman" w:hAnsi="Times New Roman" w:cs="Times New Roman"/>
          <w:b/>
          <w:sz w:val="28"/>
          <w:szCs w:val="28"/>
          <w:lang w:eastAsia="ru-RU"/>
        </w:rPr>
        <w:t>е</w:t>
      </w:r>
      <w:r w:rsidRPr="004A30FD">
        <w:rPr>
          <w:rFonts w:ascii="Times New Roman" w:eastAsia="Times New Roman" w:hAnsi="Times New Roman" w:cs="Times New Roman"/>
          <w:sz w:val="28"/>
          <w:szCs w:val="28"/>
          <w:lang w:eastAsia="ru-RU"/>
        </w:rPr>
        <w:t xml:space="preserve"> хозяйствующих субъектов, аффилированных с крупными международными компаниями</w:t>
      </w:r>
      <w:r>
        <w:rPr>
          <w:rFonts w:ascii="Times New Roman" w:eastAsia="Times New Roman" w:hAnsi="Times New Roman" w:cs="Times New Roman"/>
          <w:sz w:val="28"/>
          <w:szCs w:val="28"/>
          <w:lang w:eastAsia="ru-RU"/>
        </w:rPr>
        <w:t>.</w:t>
      </w:r>
      <w:r w:rsidRPr="004A30FD">
        <w:rPr>
          <w:rFonts w:ascii="Times New Roman" w:eastAsia="Times New Roman" w:hAnsi="Times New Roman" w:cs="Times New Roman"/>
          <w:sz w:val="28"/>
          <w:szCs w:val="28"/>
          <w:lang w:eastAsia="ru-RU"/>
        </w:rPr>
        <w:t xml:space="preserve"> Такими хозяйствующим субъектами являются: </w:t>
      </w:r>
    </w:p>
    <w:p w:rsidR="004A30FD" w:rsidRPr="00B30945" w:rsidRDefault="004A30FD"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30945">
        <w:rPr>
          <w:rFonts w:ascii="Times New Roman" w:eastAsia="Times New Roman" w:hAnsi="Times New Roman" w:cs="Times New Roman"/>
          <w:sz w:val="28"/>
          <w:szCs w:val="28"/>
          <w:lang w:eastAsia="ru-RU"/>
        </w:rPr>
        <w:t>- Группа лиц JTI (ООО «Петро», ООО «</w:t>
      </w:r>
      <w:proofErr w:type="spellStart"/>
      <w:r w:rsidRPr="00B30945">
        <w:rPr>
          <w:rFonts w:ascii="Times New Roman" w:eastAsia="Times New Roman" w:hAnsi="Times New Roman" w:cs="Times New Roman"/>
          <w:sz w:val="28"/>
          <w:szCs w:val="28"/>
          <w:lang w:eastAsia="ru-RU"/>
        </w:rPr>
        <w:t>Дж.Т.И</w:t>
      </w:r>
      <w:proofErr w:type="spellEnd"/>
      <w:r w:rsidRPr="00B30945">
        <w:rPr>
          <w:rFonts w:ascii="Times New Roman" w:eastAsia="Times New Roman" w:hAnsi="Times New Roman" w:cs="Times New Roman"/>
          <w:sz w:val="28"/>
          <w:szCs w:val="28"/>
          <w:lang w:eastAsia="ru-RU"/>
        </w:rPr>
        <w:t>. Россия»</w:t>
      </w:r>
      <w:r w:rsidR="0051226B" w:rsidRPr="00B30945">
        <w:rPr>
          <w:rFonts w:ascii="Times New Roman" w:eastAsia="Times New Roman" w:hAnsi="Times New Roman" w:cs="Times New Roman"/>
          <w:sz w:val="28"/>
          <w:szCs w:val="28"/>
          <w:lang w:eastAsia="ru-RU"/>
        </w:rPr>
        <w:t>, АО «Донской табак»</w:t>
      </w:r>
      <w:r w:rsidRPr="00B30945">
        <w:rPr>
          <w:rFonts w:ascii="Times New Roman" w:eastAsia="Times New Roman" w:hAnsi="Times New Roman" w:cs="Times New Roman"/>
          <w:sz w:val="28"/>
          <w:szCs w:val="28"/>
          <w:lang w:eastAsia="ru-RU"/>
        </w:rPr>
        <w:t>) входит в международный холдинг JAPAN TOBACCO INC (Япония).</w:t>
      </w:r>
    </w:p>
    <w:p w:rsidR="004A30FD" w:rsidRPr="00B30945" w:rsidRDefault="00A82B85"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30945">
        <w:rPr>
          <w:rFonts w:ascii="Times New Roman" w:eastAsia="Times New Roman" w:hAnsi="Times New Roman" w:cs="Times New Roman"/>
          <w:sz w:val="28"/>
          <w:szCs w:val="28"/>
          <w:lang w:eastAsia="ru-RU"/>
        </w:rPr>
        <w:t>- Группа лиц</w:t>
      </w:r>
      <w:r w:rsidR="004A30FD" w:rsidRPr="00B30945">
        <w:rPr>
          <w:rFonts w:ascii="Times New Roman" w:eastAsia="Times New Roman" w:hAnsi="Times New Roman" w:cs="Times New Roman"/>
          <w:sz w:val="28"/>
          <w:szCs w:val="28"/>
          <w:lang w:eastAsia="ru-RU"/>
        </w:rPr>
        <w:t xml:space="preserve"> PMI (</w:t>
      </w:r>
      <w:r w:rsidR="0051226B" w:rsidRPr="00B30945">
        <w:rPr>
          <w:rFonts w:ascii="Times New Roman" w:eastAsia="Times New Roman" w:hAnsi="Times New Roman" w:cs="Times New Roman"/>
          <w:sz w:val="28"/>
          <w:szCs w:val="28"/>
          <w:lang w:eastAsia="ru-RU"/>
        </w:rPr>
        <w:t xml:space="preserve">АО «Филип Моррис Ижора», </w:t>
      </w:r>
      <w:r w:rsidR="004A30FD" w:rsidRPr="00B30945">
        <w:rPr>
          <w:rFonts w:ascii="Times New Roman" w:eastAsia="Times New Roman" w:hAnsi="Times New Roman" w:cs="Times New Roman"/>
          <w:sz w:val="28"/>
          <w:szCs w:val="28"/>
          <w:lang w:eastAsia="ru-RU"/>
        </w:rPr>
        <w:t xml:space="preserve">АО «Филип Моррис Кубань», </w:t>
      </w:r>
      <w:r w:rsidR="0051226B" w:rsidRPr="00B30945">
        <w:rPr>
          <w:rFonts w:ascii="Times New Roman" w:eastAsia="Times New Roman" w:hAnsi="Times New Roman" w:cs="Times New Roman"/>
          <w:sz w:val="28"/>
          <w:szCs w:val="28"/>
          <w:lang w:eastAsia="ru-RU"/>
        </w:rPr>
        <w:t xml:space="preserve">ООО «Филип Моррис </w:t>
      </w:r>
      <w:proofErr w:type="spellStart"/>
      <w:r w:rsidR="0051226B" w:rsidRPr="00B30945">
        <w:rPr>
          <w:rFonts w:ascii="Times New Roman" w:eastAsia="Times New Roman" w:hAnsi="Times New Roman" w:cs="Times New Roman"/>
          <w:sz w:val="28"/>
          <w:szCs w:val="28"/>
          <w:lang w:eastAsia="ru-RU"/>
        </w:rPr>
        <w:t>Сэйлз</w:t>
      </w:r>
      <w:proofErr w:type="spellEnd"/>
      <w:r w:rsidR="0051226B" w:rsidRPr="00B30945">
        <w:rPr>
          <w:rFonts w:ascii="Times New Roman" w:eastAsia="Times New Roman" w:hAnsi="Times New Roman" w:cs="Times New Roman"/>
          <w:sz w:val="28"/>
          <w:szCs w:val="28"/>
          <w:lang w:eastAsia="ru-RU"/>
        </w:rPr>
        <w:t xml:space="preserve"> Энд Маркетинг»</w:t>
      </w:r>
      <w:r w:rsidR="004A30FD" w:rsidRPr="00B30945">
        <w:rPr>
          <w:rFonts w:ascii="Times New Roman" w:eastAsia="Times New Roman" w:hAnsi="Times New Roman" w:cs="Times New Roman"/>
          <w:sz w:val="28"/>
          <w:szCs w:val="28"/>
          <w:lang w:eastAsia="ru-RU"/>
        </w:rPr>
        <w:t>) входит в международный холдинг PHILIP MORRIS INTERNATIONAL INC (США).</w:t>
      </w:r>
    </w:p>
    <w:p w:rsidR="004A30FD" w:rsidRPr="00B30945" w:rsidRDefault="009C0123"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30945">
        <w:rPr>
          <w:rFonts w:ascii="Times New Roman" w:eastAsia="Times New Roman" w:hAnsi="Times New Roman" w:cs="Times New Roman"/>
          <w:sz w:val="28"/>
          <w:szCs w:val="28"/>
          <w:lang w:eastAsia="ru-RU"/>
        </w:rPr>
        <w:t>- Группа лиц BAT (</w:t>
      </w:r>
      <w:r w:rsidR="004A30FD" w:rsidRPr="00B30945">
        <w:rPr>
          <w:rFonts w:ascii="Times New Roman" w:eastAsia="Times New Roman" w:hAnsi="Times New Roman" w:cs="Times New Roman"/>
          <w:sz w:val="28"/>
          <w:szCs w:val="28"/>
          <w:lang w:eastAsia="ru-RU"/>
        </w:rPr>
        <w:t>АО «БАТ-</w:t>
      </w:r>
      <w:proofErr w:type="spellStart"/>
      <w:r w:rsidR="004A30FD" w:rsidRPr="00B30945">
        <w:rPr>
          <w:rFonts w:ascii="Times New Roman" w:eastAsia="Times New Roman" w:hAnsi="Times New Roman" w:cs="Times New Roman"/>
          <w:sz w:val="28"/>
          <w:szCs w:val="28"/>
          <w:lang w:eastAsia="ru-RU"/>
        </w:rPr>
        <w:t>Спб</w:t>
      </w:r>
      <w:proofErr w:type="spellEnd"/>
      <w:r w:rsidR="004A30FD" w:rsidRPr="00B30945">
        <w:rPr>
          <w:rFonts w:ascii="Times New Roman" w:eastAsia="Times New Roman" w:hAnsi="Times New Roman" w:cs="Times New Roman"/>
          <w:sz w:val="28"/>
          <w:szCs w:val="28"/>
          <w:lang w:eastAsia="ru-RU"/>
        </w:rPr>
        <w:t xml:space="preserve">», АО «МУМТ») входит в международный холдинг BAT </w:t>
      </w:r>
      <w:proofErr w:type="spellStart"/>
      <w:r w:rsidR="004A30FD" w:rsidRPr="00B30945">
        <w:rPr>
          <w:rFonts w:ascii="Times New Roman" w:eastAsia="Times New Roman" w:hAnsi="Times New Roman" w:cs="Times New Roman"/>
          <w:sz w:val="28"/>
          <w:szCs w:val="28"/>
          <w:lang w:eastAsia="ru-RU"/>
        </w:rPr>
        <w:t>p.l.c</w:t>
      </w:r>
      <w:proofErr w:type="spellEnd"/>
      <w:r w:rsidR="004A30FD" w:rsidRPr="00B30945">
        <w:rPr>
          <w:rFonts w:ascii="Times New Roman" w:eastAsia="Times New Roman" w:hAnsi="Times New Roman" w:cs="Times New Roman"/>
          <w:sz w:val="28"/>
          <w:szCs w:val="28"/>
          <w:lang w:eastAsia="ru-RU"/>
        </w:rPr>
        <w:t>. (Великобритания).</w:t>
      </w:r>
    </w:p>
    <w:p w:rsidR="004A30FD" w:rsidRDefault="004A30FD"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30945">
        <w:rPr>
          <w:rFonts w:ascii="Times New Roman" w:eastAsia="Times New Roman" w:hAnsi="Times New Roman" w:cs="Times New Roman"/>
          <w:sz w:val="28"/>
          <w:szCs w:val="28"/>
          <w:lang w:eastAsia="ru-RU"/>
        </w:rPr>
        <w:t>- Группа лиц I</w:t>
      </w:r>
      <w:r w:rsidR="0051226B" w:rsidRPr="00B30945">
        <w:rPr>
          <w:rFonts w:ascii="Times New Roman" w:eastAsia="Times New Roman" w:hAnsi="Times New Roman" w:cs="Times New Roman"/>
          <w:sz w:val="28"/>
          <w:szCs w:val="28"/>
          <w:lang w:val="en-US" w:eastAsia="ru-RU"/>
        </w:rPr>
        <w:t>B</w:t>
      </w:r>
      <w:r w:rsidRPr="00B30945">
        <w:rPr>
          <w:rFonts w:ascii="Times New Roman" w:eastAsia="Times New Roman" w:hAnsi="Times New Roman" w:cs="Times New Roman"/>
          <w:sz w:val="28"/>
          <w:szCs w:val="28"/>
          <w:lang w:eastAsia="ru-RU"/>
        </w:rPr>
        <w:t xml:space="preserve"> (ООО «Империал Тобакко Волга», ООО «Империал Тобакко Продажа и Маркетинг») входит в международный холдинг IMPERIAL BRANDS (Великобритания).</w:t>
      </w:r>
    </w:p>
    <w:p w:rsidR="001A2E63" w:rsidRPr="004A30FD" w:rsidRDefault="00B11AB2"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С</w:t>
      </w:r>
      <w:r w:rsidR="003469F4" w:rsidRPr="004A30FD">
        <w:rPr>
          <w:rFonts w:ascii="Times New Roman" w:eastAsia="Times New Roman" w:hAnsi="Times New Roman" w:cs="Times New Roman"/>
          <w:sz w:val="28"/>
          <w:szCs w:val="28"/>
          <w:lang w:eastAsia="ru-RU"/>
        </w:rPr>
        <w:t xml:space="preserve"> учетом </w:t>
      </w:r>
      <w:r w:rsidR="00A15829" w:rsidRPr="004A30FD">
        <w:rPr>
          <w:rFonts w:ascii="Times New Roman" w:eastAsia="Times New Roman" w:hAnsi="Times New Roman" w:cs="Times New Roman"/>
          <w:sz w:val="28"/>
          <w:szCs w:val="28"/>
          <w:lang w:eastAsia="ru-RU"/>
        </w:rPr>
        <w:t xml:space="preserve">наличия </w:t>
      </w:r>
      <w:r w:rsidRPr="004A30FD">
        <w:rPr>
          <w:rFonts w:ascii="Times New Roman" w:eastAsia="Times New Roman" w:hAnsi="Times New Roman" w:cs="Times New Roman"/>
          <w:sz w:val="28"/>
          <w:szCs w:val="28"/>
          <w:lang w:eastAsia="ru-RU"/>
        </w:rPr>
        <w:t>групп лиц</w:t>
      </w:r>
      <w:r w:rsidR="003469F4" w:rsidRPr="004A30FD">
        <w:rPr>
          <w:rFonts w:ascii="Times New Roman" w:eastAsia="Times New Roman" w:hAnsi="Times New Roman" w:cs="Times New Roman"/>
          <w:sz w:val="28"/>
          <w:szCs w:val="28"/>
          <w:lang w:eastAsia="ru-RU"/>
        </w:rPr>
        <w:t xml:space="preserve"> </w:t>
      </w:r>
      <w:r w:rsidRPr="004A30FD">
        <w:rPr>
          <w:rFonts w:ascii="Times New Roman" w:eastAsia="Times New Roman" w:hAnsi="Times New Roman" w:cs="Times New Roman"/>
          <w:sz w:val="28"/>
          <w:szCs w:val="28"/>
          <w:lang w:eastAsia="ru-RU"/>
        </w:rPr>
        <w:t>субъектами выделенных рынков являются</w:t>
      </w:r>
      <w:r w:rsidR="001A2E63" w:rsidRPr="004A30FD">
        <w:rPr>
          <w:rFonts w:ascii="Times New Roman" w:eastAsia="Times New Roman" w:hAnsi="Times New Roman" w:cs="Times New Roman"/>
          <w:sz w:val="28"/>
          <w:szCs w:val="28"/>
          <w:lang w:eastAsia="ru-RU"/>
        </w:rPr>
        <w:t>:</w:t>
      </w:r>
    </w:p>
    <w:p w:rsidR="006E20B3" w:rsidRPr="00967707" w:rsidRDefault="004A30FD"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A30FD">
        <w:rPr>
          <w:rFonts w:ascii="Times New Roman" w:eastAsia="Times New Roman" w:hAnsi="Times New Roman" w:cs="Times New Roman"/>
          <w:sz w:val="28"/>
          <w:szCs w:val="28"/>
          <w:lang w:eastAsia="ru-RU"/>
        </w:rPr>
        <w:t xml:space="preserve">- </w:t>
      </w:r>
      <w:r w:rsidR="00994554" w:rsidRPr="00A06406">
        <w:rPr>
          <w:rFonts w:ascii="Times New Roman" w:eastAsia="Times New Roman" w:hAnsi="Times New Roman" w:cs="Times New Roman"/>
          <w:b/>
          <w:sz w:val="28"/>
          <w:szCs w:val="28"/>
          <w:lang w:eastAsia="ru-RU"/>
        </w:rPr>
        <w:t>н</w:t>
      </w:r>
      <w:r w:rsidR="00AB47B2">
        <w:rPr>
          <w:rFonts w:ascii="Times New Roman" w:eastAsia="Times New Roman" w:hAnsi="Times New Roman" w:cs="Times New Roman"/>
          <w:b/>
          <w:sz w:val="28"/>
          <w:szCs w:val="28"/>
          <w:lang w:eastAsia="ru-RU"/>
        </w:rPr>
        <w:t>а</w:t>
      </w:r>
      <w:r w:rsidR="005F103B">
        <w:rPr>
          <w:rFonts w:ascii="Times New Roman" w:eastAsia="Times New Roman" w:hAnsi="Times New Roman" w:cs="Times New Roman"/>
          <w:b/>
          <w:sz w:val="28"/>
          <w:szCs w:val="28"/>
          <w:lang w:eastAsia="ru-RU"/>
        </w:rPr>
        <w:t xml:space="preserve"> </w:t>
      </w:r>
      <w:r w:rsidR="006E20B3" w:rsidRPr="00A06406">
        <w:rPr>
          <w:rFonts w:ascii="Times New Roman" w:eastAsia="Times New Roman" w:hAnsi="Times New Roman" w:cs="Times New Roman"/>
          <w:b/>
          <w:sz w:val="28"/>
          <w:szCs w:val="28"/>
          <w:lang w:eastAsia="ru-RU"/>
        </w:rPr>
        <w:t>крупнооптовом</w:t>
      </w:r>
      <w:r w:rsidR="00B30945">
        <w:rPr>
          <w:rFonts w:ascii="Times New Roman" w:eastAsia="Times New Roman" w:hAnsi="Times New Roman" w:cs="Times New Roman"/>
          <w:b/>
          <w:sz w:val="28"/>
          <w:szCs w:val="28"/>
          <w:lang w:eastAsia="ru-RU"/>
        </w:rPr>
        <w:t xml:space="preserve"> федеральном</w:t>
      </w:r>
      <w:r w:rsidR="006E20B3" w:rsidRPr="00A06406">
        <w:rPr>
          <w:rFonts w:ascii="Times New Roman" w:eastAsia="Times New Roman" w:hAnsi="Times New Roman" w:cs="Times New Roman"/>
          <w:b/>
          <w:sz w:val="28"/>
          <w:szCs w:val="28"/>
          <w:lang w:eastAsia="ru-RU"/>
        </w:rPr>
        <w:t xml:space="preserve"> рынке</w:t>
      </w:r>
      <w:r w:rsidR="006E20B3" w:rsidRPr="004A30FD">
        <w:rPr>
          <w:rFonts w:ascii="Times New Roman" w:eastAsia="Times New Roman" w:hAnsi="Times New Roman" w:cs="Times New Roman"/>
          <w:b/>
          <w:sz w:val="28"/>
          <w:szCs w:val="28"/>
          <w:lang w:eastAsia="ru-RU"/>
        </w:rPr>
        <w:t xml:space="preserve">: поставщики </w:t>
      </w:r>
      <w:r w:rsidR="006E20B3" w:rsidRPr="004A30FD">
        <w:rPr>
          <w:rFonts w:ascii="Times New Roman" w:eastAsia="Times New Roman" w:hAnsi="Times New Roman" w:cs="Times New Roman"/>
          <w:sz w:val="28"/>
          <w:szCs w:val="28"/>
          <w:lang w:eastAsia="ru-RU"/>
        </w:rPr>
        <w:t>–</w:t>
      </w:r>
      <w:r w:rsidR="00967707">
        <w:rPr>
          <w:rFonts w:ascii="Times New Roman" w:eastAsia="Times New Roman" w:hAnsi="Times New Roman" w:cs="Times New Roman"/>
          <w:sz w:val="28"/>
          <w:szCs w:val="28"/>
          <w:lang w:eastAsia="ru-RU"/>
        </w:rPr>
        <w:t xml:space="preserve"> </w:t>
      </w:r>
      <w:r w:rsidR="006E20B3" w:rsidRPr="004A30FD">
        <w:rPr>
          <w:rFonts w:ascii="Times New Roman" w:eastAsia="Times New Roman" w:hAnsi="Times New Roman" w:cs="Times New Roman"/>
          <w:sz w:val="28"/>
          <w:szCs w:val="28"/>
          <w:lang w:eastAsia="ru-RU"/>
        </w:rPr>
        <w:t xml:space="preserve">группы лиц </w:t>
      </w:r>
      <w:r w:rsidR="00967707" w:rsidRPr="004A30FD">
        <w:rPr>
          <w:rFonts w:ascii="Times New Roman" w:eastAsia="Times New Roman" w:hAnsi="Times New Roman" w:cs="Times New Roman"/>
          <w:sz w:val="28"/>
          <w:szCs w:val="28"/>
          <w:lang w:eastAsia="ru-RU"/>
        </w:rPr>
        <w:t>BAT</w:t>
      </w:r>
      <w:r w:rsidR="00967707">
        <w:rPr>
          <w:rFonts w:ascii="Times New Roman" w:eastAsia="Times New Roman" w:hAnsi="Times New Roman" w:cs="Times New Roman"/>
          <w:sz w:val="28"/>
          <w:szCs w:val="28"/>
          <w:lang w:eastAsia="ru-RU"/>
        </w:rPr>
        <w:t>,</w:t>
      </w:r>
      <w:r w:rsidR="00967707" w:rsidRPr="001A2E63">
        <w:rPr>
          <w:rFonts w:ascii="Times New Roman" w:eastAsia="Times New Roman" w:hAnsi="Times New Roman" w:cs="Times New Roman"/>
          <w:sz w:val="28"/>
          <w:szCs w:val="28"/>
          <w:lang w:eastAsia="ru-RU"/>
        </w:rPr>
        <w:t xml:space="preserve"> </w:t>
      </w:r>
      <w:r w:rsidR="006E20B3" w:rsidRPr="001A2E63">
        <w:rPr>
          <w:rFonts w:ascii="Times New Roman" w:eastAsia="Times New Roman" w:hAnsi="Times New Roman" w:cs="Times New Roman"/>
          <w:sz w:val="28"/>
          <w:szCs w:val="28"/>
          <w:lang w:eastAsia="ru-RU"/>
        </w:rPr>
        <w:t>PMI, JTI, I</w:t>
      </w:r>
      <w:r w:rsidR="0051226B">
        <w:rPr>
          <w:rFonts w:ascii="Times New Roman" w:eastAsia="Times New Roman" w:hAnsi="Times New Roman" w:cs="Times New Roman"/>
          <w:sz w:val="28"/>
          <w:szCs w:val="28"/>
          <w:lang w:val="en-US" w:eastAsia="ru-RU"/>
        </w:rPr>
        <w:t>B</w:t>
      </w:r>
      <w:r w:rsidR="006E20B3">
        <w:rPr>
          <w:rFonts w:ascii="Times New Roman" w:eastAsia="Times New Roman" w:hAnsi="Times New Roman" w:cs="Times New Roman"/>
          <w:sz w:val="28"/>
          <w:szCs w:val="28"/>
          <w:lang w:eastAsia="ru-RU"/>
        </w:rPr>
        <w:t xml:space="preserve">; </w:t>
      </w:r>
      <w:r w:rsidR="006E20B3" w:rsidRPr="004A30FD">
        <w:rPr>
          <w:rFonts w:ascii="Times New Roman" w:eastAsia="Times New Roman" w:hAnsi="Times New Roman" w:cs="Times New Roman"/>
          <w:b/>
          <w:sz w:val="28"/>
          <w:szCs w:val="28"/>
          <w:lang w:eastAsia="ru-RU"/>
        </w:rPr>
        <w:t xml:space="preserve">покупатели </w:t>
      </w:r>
      <w:r w:rsidR="006E20B3">
        <w:rPr>
          <w:rFonts w:ascii="Times New Roman" w:eastAsia="Times New Roman" w:hAnsi="Times New Roman" w:cs="Times New Roman"/>
          <w:sz w:val="28"/>
          <w:szCs w:val="28"/>
          <w:lang w:eastAsia="ru-RU"/>
        </w:rPr>
        <w:t xml:space="preserve">– </w:t>
      </w:r>
      <w:r w:rsidR="00AB47B2" w:rsidRPr="004A30FD">
        <w:rPr>
          <w:rFonts w:ascii="Times New Roman" w:eastAsia="Times New Roman" w:hAnsi="Times New Roman" w:cs="Times New Roman"/>
          <w:sz w:val="28"/>
          <w:szCs w:val="28"/>
          <w:lang w:eastAsia="ru-RU"/>
        </w:rPr>
        <w:t>группа</w:t>
      </w:r>
      <w:r w:rsidR="00AB47B2">
        <w:rPr>
          <w:rFonts w:ascii="Times New Roman" w:eastAsia="Times New Roman" w:hAnsi="Times New Roman" w:cs="Times New Roman"/>
          <w:sz w:val="28"/>
          <w:szCs w:val="28"/>
          <w:lang w:eastAsia="ru-RU"/>
        </w:rPr>
        <w:t xml:space="preserve"> компаний «СНС» (далее ГК «СНС»)</w:t>
      </w:r>
      <w:r w:rsidR="006E20B3" w:rsidRPr="001A2E63">
        <w:rPr>
          <w:rFonts w:ascii="Times New Roman" w:eastAsia="Times New Roman" w:hAnsi="Times New Roman" w:cs="Times New Roman"/>
          <w:sz w:val="28"/>
          <w:szCs w:val="28"/>
          <w:lang w:eastAsia="ru-RU"/>
        </w:rPr>
        <w:t xml:space="preserve"> (единственный, но не эксклюзивный дистрибьютор</w:t>
      </w:r>
      <w:r w:rsidR="00967707">
        <w:rPr>
          <w:rFonts w:ascii="Times New Roman" w:eastAsia="Times New Roman" w:hAnsi="Times New Roman" w:cs="Times New Roman"/>
          <w:sz w:val="28"/>
          <w:szCs w:val="28"/>
          <w:lang w:eastAsia="ru-RU"/>
        </w:rPr>
        <w:t xml:space="preserve"> группы лиц ВАТ</w:t>
      </w:r>
      <w:r w:rsidR="006E20B3" w:rsidRPr="001A2E63">
        <w:rPr>
          <w:rFonts w:ascii="Times New Roman" w:eastAsia="Times New Roman" w:hAnsi="Times New Roman" w:cs="Times New Roman"/>
          <w:sz w:val="28"/>
          <w:szCs w:val="28"/>
          <w:lang w:eastAsia="ru-RU"/>
        </w:rPr>
        <w:t>)</w:t>
      </w:r>
      <w:r w:rsidR="006E20B3">
        <w:rPr>
          <w:rFonts w:ascii="Times New Roman" w:eastAsia="Times New Roman" w:hAnsi="Times New Roman" w:cs="Times New Roman"/>
          <w:sz w:val="28"/>
          <w:szCs w:val="28"/>
          <w:lang w:eastAsia="ru-RU"/>
        </w:rPr>
        <w:t xml:space="preserve">, </w:t>
      </w:r>
      <w:r w:rsidR="006E20B3" w:rsidRPr="004A30FD">
        <w:rPr>
          <w:rFonts w:ascii="Times New Roman" w:eastAsia="Times New Roman" w:hAnsi="Times New Roman" w:cs="Times New Roman"/>
          <w:sz w:val="28"/>
          <w:szCs w:val="28"/>
          <w:lang w:eastAsia="ru-RU"/>
        </w:rPr>
        <w:t>группа</w:t>
      </w:r>
      <w:r w:rsidRPr="004A30FD">
        <w:rPr>
          <w:rFonts w:ascii="Times New Roman" w:eastAsia="Times New Roman" w:hAnsi="Times New Roman" w:cs="Times New Roman"/>
          <w:sz w:val="28"/>
          <w:szCs w:val="28"/>
          <w:lang w:eastAsia="ru-RU"/>
        </w:rPr>
        <w:t xml:space="preserve"> </w:t>
      </w:r>
      <w:r w:rsidR="00AB47B2">
        <w:rPr>
          <w:rFonts w:ascii="Times New Roman" w:eastAsia="Times New Roman" w:hAnsi="Times New Roman" w:cs="Times New Roman"/>
          <w:sz w:val="28"/>
          <w:szCs w:val="28"/>
          <w:lang w:eastAsia="ru-RU"/>
        </w:rPr>
        <w:t xml:space="preserve">компаний </w:t>
      </w:r>
      <w:r w:rsidR="006E20B3" w:rsidRPr="00967707">
        <w:rPr>
          <w:rFonts w:ascii="Times New Roman" w:eastAsia="Times New Roman" w:hAnsi="Times New Roman" w:cs="Times New Roman"/>
          <w:sz w:val="28"/>
          <w:szCs w:val="28"/>
          <w:lang w:eastAsia="ru-RU"/>
        </w:rPr>
        <w:t>«Мегаполис»</w:t>
      </w:r>
      <w:r w:rsidR="00582106" w:rsidRPr="00967707">
        <w:rPr>
          <w:rFonts w:ascii="Times New Roman" w:eastAsia="Times New Roman" w:hAnsi="Times New Roman" w:cs="Times New Roman"/>
          <w:sz w:val="28"/>
          <w:szCs w:val="28"/>
          <w:lang w:eastAsia="ru-RU"/>
        </w:rPr>
        <w:t xml:space="preserve"> через свои территориальные структурные подразделения</w:t>
      </w:r>
      <w:r w:rsidR="006E20B3" w:rsidRPr="00967707">
        <w:rPr>
          <w:rFonts w:ascii="Times New Roman" w:eastAsia="Times New Roman" w:hAnsi="Times New Roman" w:cs="Times New Roman"/>
          <w:sz w:val="28"/>
          <w:szCs w:val="28"/>
          <w:lang w:eastAsia="ru-RU"/>
        </w:rPr>
        <w:t xml:space="preserve"> </w:t>
      </w:r>
      <w:r w:rsidR="00582106" w:rsidRPr="00967707">
        <w:rPr>
          <w:rFonts w:ascii="Times New Roman" w:eastAsia="Times New Roman" w:hAnsi="Times New Roman" w:cs="Times New Roman"/>
          <w:sz w:val="28"/>
          <w:szCs w:val="28"/>
          <w:lang w:eastAsia="ru-RU"/>
        </w:rPr>
        <w:t xml:space="preserve">(далее </w:t>
      </w:r>
      <w:r w:rsidR="00B30945">
        <w:rPr>
          <w:rFonts w:ascii="Times New Roman" w:eastAsia="Times New Roman" w:hAnsi="Times New Roman" w:cs="Times New Roman"/>
          <w:sz w:val="28"/>
          <w:szCs w:val="28"/>
          <w:lang w:eastAsia="ru-RU"/>
        </w:rPr>
        <w:t xml:space="preserve">- </w:t>
      </w:r>
      <w:r w:rsidR="00582106" w:rsidRPr="00967707">
        <w:rPr>
          <w:rFonts w:ascii="Times New Roman" w:eastAsia="Times New Roman" w:hAnsi="Times New Roman" w:cs="Times New Roman"/>
          <w:sz w:val="28"/>
          <w:szCs w:val="28"/>
          <w:lang w:eastAsia="ru-RU"/>
        </w:rPr>
        <w:t xml:space="preserve">ГК «Мегаполис») </w:t>
      </w:r>
      <w:r w:rsidR="006E20B3" w:rsidRPr="00967707">
        <w:rPr>
          <w:rFonts w:ascii="Times New Roman" w:eastAsia="Times New Roman" w:hAnsi="Times New Roman" w:cs="Times New Roman"/>
          <w:sz w:val="28"/>
          <w:szCs w:val="28"/>
          <w:lang w:eastAsia="ru-RU"/>
        </w:rPr>
        <w:t>(единственный, но не эксклюзивный дистрибьютор</w:t>
      </w:r>
      <w:r w:rsidR="00967707" w:rsidRPr="00967707">
        <w:rPr>
          <w:rFonts w:ascii="Times New Roman" w:hAnsi="Times New Roman" w:cs="Times New Roman"/>
          <w:sz w:val="28"/>
          <w:szCs w:val="28"/>
        </w:rPr>
        <w:t xml:space="preserve"> групп лиц </w:t>
      </w:r>
      <w:r w:rsidR="00967707" w:rsidRPr="00967707">
        <w:rPr>
          <w:rFonts w:ascii="Times New Roman" w:eastAsia="Times New Roman" w:hAnsi="Times New Roman" w:cs="Times New Roman"/>
          <w:sz w:val="28"/>
          <w:szCs w:val="28"/>
          <w:lang w:eastAsia="ru-RU"/>
        </w:rPr>
        <w:t>PMI, JTI, I</w:t>
      </w:r>
      <w:r w:rsidR="009C0123">
        <w:rPr>
          <w:rFonts w:ascii="Times New Roman" w:eastAsia="Times New Roman" w:hAnsi="Times New Roman" w:cs="Times New Roman"/>
          <w:sz w:val="28"/>
          <w:szCs w:val="28"/>
          <w:lang w:eastAsia="ru-RU"/>
        </w:rPr>
        <w:t>В</w:t>
      </w:r>
      <w:r w:rsidR="006E20B3" w:rsidRPr="00967707">
        <w:rPr>
          <w:rFonts w:ascii="Times New Roman" w:eastAsia="Times New Roman" w:hAnsi="Times New Roman" w:cs="Times New Roman"/>
          <w:sz w:val="28"/>
          <w:szCs w:val="28"/>
          <w:lang w:eastAsia="ru-RU"/>
        </w:rPr>
        <w:t>);</w:t>
      </w:r>
    </w:p>
    <w:p w:rsidR="001A2E63" w:rsidRPr="002567BA" w:rsidRDefault="004A30FD"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67707">
        <w:rPr>
          <w:rFonts w:ascii="Times New Roman" w:eastAsia="Times New Roman" w:hAnsi="Times New Roman" w:cs="Times New Roman"/>
          <w:sz w:val="28"/>
          <w:szCs w:val="28"/>
          <w:lang w:eastAsia="ru-RU"/>
        </w:rPr>
        <w:t xml:space="preserve">- </w:t>
      </w:r>
      <w:r w:rsidR="00994554" w:rsidRPr="00967707">
        <w:rPr>
          <w:rFonts w:ascii="Times New Roman" w:eastAsia="Times New Roman" w:hAnsi="Times New Roman" w:cs="Times New Roman"/>
          <w:b/>
          <w:sz w:val="28"/>
          <w:szCs w:val="28"/>
          <w:lang w:eastAsia="ru-RU"/>
        </w:rPr>
        <w:t>н</w:t>
      </w:r>
      <w:r w:rsidR="003A54AB" w:rsidRPr="00967707">
        <w:rPr>
          <w:rFonts w:ascii="Times New Roman" w:eastAsia="Times New Roman" w:hAnsi="Times New Roman" w:cs="Times New Roman"/>
          <w:b/>
          <w:sz w:val="28"/>
          <w:szCs w:val="28"/>
          <w:lang w:eastAsia="ru-RU"/>
        </w:rPr>
        <w:t xml:space="preserve">а </w:t>
      </w:r>
      <w:r w:rsidR="001051F7" w:rsidRPr="00967707">
        <w:rPr>
          <w:rFonts w:ascii="Times New Roman" w:eastAsia="Times New Roman" w:hAnsi="Times New Roman" w:cs="Times New Roman"/>
          <w:b/>
          <w:sz w:val="28"/>
          <w:szCs w:val="28"/>
          <w:lang w:eastAsia="ru-RU"/>
        </w:rPr>
        <w:t>оптовом</w:t>
      </w:r>
      <w:r w:rsidR="007365D6">
        <w:rPr>
          <w:rFonts w:ascii="Times New Roman" w:eastAsia="Times New Roman" w:hAnsi="Times New Roman" w:cs="Times New Roman"/>
          <w:b/>
          <w:sz w:val="28"/>
          <w:szCs w:val="28"/>
          <w:lang w:eastAsia="ru-RU"/>
        </w:rPr>
        <w:t xml:space="preserve"> </w:t>
      </w:r>
      <w:r w:rsidR="007365D6" w:rsidRPr="00967707">
        <w:rPr>
          <w:rFonts w:ascii="Times New Roman" w:eastAsia="Times New Roman" w:hAnsi="Times New Roman" w:cs="Times New Roman"/>
          <w:b/>
          <w:sz w:val="28"/>
          <w:szCs w:val="28"/>
          <w:lang w:eastAsia="ru-RU"/>
        </w:rPr>
        <w:t>федеральном</w:t>
      </w:r>
      <w:r w:rsidR="001051F7" w:rsidRPr="00967707">
        <w:rPr>
          <w:rFonts w:ascii="Times New Roman" w:eastAsia="Times New Roman" w:hAnsi="Times New Roman" w:cs="Times New Roman"/>
          <w:b/>
          <w:sz w:val="28"/>
          <w:szCs w:val="28"/>
          <w:lang w:eastAsia="ru-RU"/>
        </w:rPr>
        <w:t xml:space="preserve"> рынке поставщиками являются: </w:t>
      </w:r>
      <w:r w:rsidR="00582106" w:rsidRPr="00967707">
        <w:rPr>
          <w:rFonts w:ascii="Times New Roman" w:eastAsia="Times New Roman" w:hAnsi="Times New Roman" w:cs="Times New Roman"/>
          <w:sz w:val="28"/>
          <w:szCs w:val="28"/>
          <w:lang w:eastAsia="ru-RU"/>
        </w:rPr>
        <w:t>ГК</w:t>
      </w:r>
      <w:r w:rsidR="001A2E63" w:rsidRPr="00967707">
        <w:rPr>
          <w:rFonts w:ascii="Times New Roman" w:eastAsia="Times New Roman" w:hAnsi="Times New Roman" w:cs="Times New Roman"/>
          <w:sz w:val="28"/>
          <w:szCs w:val="28"/>
          <w:lang w:eastAsia="ru-RU"/>
        </w:rPr>
        <w:t xml:space="preserve"> </w:t>
      </w:r>
      <w:r w:rsidR="00582106" w:rsidRPr="00967707">
        <w:rPr>
          <w:rFonts w:ascii="Times New Roman" w:eastAsia="Times New Roman" w:hAnsi="Times New Roman" w:cs="Times New Roman"/>
          <w:sz w:val="28"/>
          <w:szCs w:val="28"/>
          <w:lang w:eastAsia="ru-RU"/>
        </w:rPr>
        <w:t>«</w:t>
      </w:r>
      <w:r w:rsidR="001A2E63" w:rsidRPr="00967707">
        <w:rPr>
          <w:rFonts w:ascii="Times New Roman" w:eastAsia="Times New Roman" w:hAnsi="Times New Roman" w:cs="Times New Roman"/>
          <w:sz w:val="28"/>
          <w:szCs w:val="28"/>
          <w:lang w:eastAsia="ru-RU"/>
        </w:rPr>
        <w:t>СНС</w:t>
      </w:r>
      <w:r w:rsidR="00582106" w:rsidRPr="00967707">
        <w:rPr>
          <w:rFonts w:ascii="Times New Roman" w:eastAsia="Times New Roman" w:hAnsi="Times New Roman" w:cs="Times New Roman"/>
          <w:sz w:val="28"/>
          <w:szCs w:val="28"/>
          <w:lang w:eastAsia="ru-RU"/>
        </w:rPr>
        <w:t>»</w:t>
      </w:r>
      <w:r w:rsidRPr="00967707">
        <w:rPr>
          <w:rFonts w:ascii="Times New Roman" w:eastAsia="Times New Roman" w:hAnsi="Times New Roman" w:cs="Times New Roman"/>
          <w:sz w:val="28"/>
          <w:szCs w:val="28"/>
          <w:lang w:eastAsia="ru-RU"/>
        </w:rPr>
        <w:t>,</w:t>
      </w:r>
      <w:r w:rsidR="00582106" w:rsidRPr="00967707">
        <w:rPr>
          <w:rFonts w:ascii="Times New Roman" w:eastAsia="Times New Roman" w:hAnsi="Times New Roman" w:cs="Times New Roman"/>
          <w:sz w:val="28"/>
          <w:szCs w:val="28"/>
          <w:lang w:eastAsia="ru-RU"/>
        </w:rPr>
        <w:t xml:space="preserve"> ГК «Мегаполис</w:t>
      </w:r>
      <w:r w:rsidR="00582106">
        <w:rPr>
          <w:rFonts w:ascii="Times New Roman" w:eastAsia="Times New Roman" w:hAnsi="Times New Roman" w:cs="Times New Roman"/>
          <w:sz w:val="28"/>
          <w:szCs w:val="28"/>
          <w:lang w:eastAsia="ru-RU"/>
        </w:rPr>
        <w:t>»,</w:t>
      </w:r>
      <w:r w:rsidR="001051F7" w:rsidRPr="004A30FD">
        <w:rPr>
          <w:rFonts w:ascii="Times New Roman" w:eastAsia="Times New Roman" w:hAnsi="Times New Roman" w:cs="Times New Roman"/>
          <w:sz w:val="28"/>
          <w:szCs w:val="28"/>
          <w:lang w:eastAsia="ru-RU"/>
        </w:rPr>
        <w:t xml:space="preserve"> о</w:t>
      </w:r>
      <w:r w:rsidR="001A2E63" w:rsidRPr="004A30FD">
        <w:rPr>
          <w:rFonts w:ascii="Times New Roman" w:eastAsia="Times New Roman" w:hAnsi="Times New Roman" w:cs="Times New Roman"/>
          <w:sz w:val="28"/>
          <w:szCs w:val="28"/>
          <w:lang w:eastAsia="ru-RU"/>
        </w:rPr>
        <w:t>стальные заводы-производители, заводы-производители-импортеры через свои отделы продаж</w:t>
      </w:r>
      <w:r w:rsidR="001051F7" w:rsidRPr="004A30FD">
        <w:rPr>
          <w:rFonts w:ascii="Times New Roman" w:eastAsia="Times New Roman" w:hAnsi="Times New Roman" w:cs="Times New Roman"/>
          <w:sz w:val="28"/>
          <w:szCs w:val="28"/>
          <w:lang w:eastAsia="ru-RU"/>
        </w:rPr>
        <w:t xml:space="preserve"> и</w:t>
      </w:r>
      <w:r w:rsidR="0007196D">
        <w:rPr>
          <w:rFonts w:ascii="Times New Roman" w:eastAsia="Times New Roman" w:hAnsi="Times New Roman" w:cs="Times New Roman"/>
          <w:sz w:val="28"/>
          <w:szCs w:val="28"/>
          <w:lang w:eastAsia="ru-RU"/>
        </w:rPr>
        <w:t>/или</w:t>
      </w:r>
      <w:r w:rsidR="001051F7" w:rsidRPr="004A30FD">
        <w:rPr>
          <w:rFonts w:ascii="Times New Roman" w:eastAsia="Times New Roman" w:hAnsi="Times New Roman" w:cs="Times New Roman"/>
          <w:sz w:val="28"/>
          <w:szCs w:val="28"/>
          <w:lang w:eastAsia="ru-RU"/>
        </w:rPr>
        <w:t xml:space="preserve"> дополнительное оптовое звено, о</w:t>
      </w:r>
      <w:r w:rsidR="001A2E63" w:rsidRPr="004A30FD">
        <w:rPr>
          <w:rFonts w:ascii="Times New Roman" w:eastAsia="Times New Roman" w:hAnsi="Times New Roman" w:cs="Times New Roman"/>
          <w:sz w:val="28"/>
          <w:szCs w:val="28"/>
          <w:lang w:eastAsia="ru-RU"/>
        </w:rPr>
        <w:t>стальные компании-импортеры</w:t>
      </w:r>
      <w:r w:rsidR="001A2E63" w:rsidRPr="004A30FD">
        <w:rPr>
          <w:rFonts w:ascii="Times New Roman" w:hAnsi="Times New Roman" w:cs="Times New Roman"/>
          <w:sz w:val="28"/>
          <w:szCs w:val="28"/>
        </w:rPr>
        <w:t xml:space="preserve"> </w:t>
      </w:r>
      <w:r w:rsidR="001A2E63" w:rsidRPr="004A30FD">
        <w:rPr>
          <w:rFonts w:ascii="Times New Roman" w:eastAsia="Times New Roman" w:hAnsi="Times New Roman" w:cs="Times New Roman"/>
          <w:sz w:val="28"/>
          <w:szCs w:val="28"/>
          <w:lang w:eastAsia="ru-RU"/>
        </w:rPr>
        <w:t>через свои отделы продаж и</w:t>
      </w:r>
      <w:r w:rsidR="0007196D">
        <w:rPr>
          <w:rFonts w:ascii="Times New Roman" w:eastAsia="Times New Roman" w:hAnsi="Times New Roman" w:cs="Times New Roman"/>
          <w:sz w:val="28"/>
          <w:szCs w:val="28"/>
          <w:lang w:eastAsia="ru-RU"/>
        </w:rPr>
        <w:t>/или</w:t>
      </w:r>
      <w:r w:rsidR="001A2E63" w:rsidRPr="004A30FD">
        <w:rPr>
          <w:rFonts w:ascii="Times New Roman" w:eastAsia="Times New Roman" w:hAnsi="Times New Roman" w:cs="Times New Roman"/>
          <w:sz w:val="28"/>
          <w:szCs w:val="28"/>
          <w:lang w:eastAsia="ru-RU"/>
        </w:rPr>
        <w:t xml:space="preserve"> дополнительное оптовое звено</w:t>
      </w:r>
      <w:r w:rsidR="00582106" w:rsidRPr="002567BA">
        <w:rPr>
          <w:rFonts w:ascii="Times New Roman" w:eastAsia="Times New Roman" w:hAnsi="Times New Roman" w:cs="Times New Roman"/>
          <w:sz w:val="28"/>
          <w:szCs w:val="28"/>
          <w:lang w:eastAsia="ru-RU"/>
        </w:rPr>
        <w:t xml:space="preserve">, а </w:t>
      </w:r>
      <w:r w:rsidR="005F103B" w:rsidRPr="002567BA">
        <w:rPr>
          <w:rFonts w:ascii="Times New Roman" w:eastAsia="Times New Roman" w:hAnsi="Times New Roman" w:cs="Times New Roman"/>
          <w:b/>
          <w:sz w:val="28"/>
          <w:szCs w:val="28"/>
          <w:lang w:eastAsia="ru-RU"/>
        </w:rPr>
        <w:t>покупателями</w:t>
      </w:r>
      <w:r w:rsidR="00210CE6">
        <w:rPr>
          <w:rFonts w:ascii="Times New Roman" w:eastAsia="Times New Roman" w:hAnsi="Times New Roman" w:cs="Times New Roman"/>
          <w:b/>
          <w:sz w:val="28"/>
          <w:szCs w:val="28"/>
          <w:lang w:eastAsia="ru-RU"/>
        </w:rPr>
        <w:t xml:space="preserve"> -</w:t>
      </w:r>
      <w:r w:rsidR="00582106" w:rsidRPr="002567BA">
        <w:rPr>
          <w:rFonts w:ascii="Times New Roman" w:eastAsia="Times New Roman" w:hAnsi="Times New Roman" w:cs="Times New Roman"/>
          <w:sz w:val="28"/>
          <w:szCs w:val="28"/>
          <w:lang w:eastAsia="ru-RU"/>
        </w:rPr>
        <w:t xml:space="preserve"> субъекты </w:t>
      </w:r>
      <w:r w:rsidR="00B30945">
        <w:rPr>
          <w:rFonts w:ascii="Times New Roman" w:eastAsia="Times New Roman" w:hAnsi="Times New Roman" w:cs="Times New Roman"/>
          <w:sz w:val="28"/>
          <w:szCs w:val="28"/>
          <w:lang w:eastAsia="ru-RU"/>
        </w:rPr>
        <w:t>федерального</w:t>
      </w:r>
      <w:r w:rsidR="003A54AB" w:rsidRPr="002567BA">
        <w:rPr>
          <w:rFonts w:ascii="Times New Roman" w:eastAsia="Times New Roman" w:hAnsi="Times New Roman" w:cs="Times New Roman"/>
          <w:sz w:val="28"/>
          <w:szCs w:val="28"/>
          <w:lang w:eastAsia="ru-RU"/>
        </w:rPr>
        <w:t xml:space="preserve"> </w:t>
      </w:r>
      <w:r w:rsidR="00582106" w:rsidRPr="002567BA">
        <w:rPr>
          <w:rFonts w:ascii="Times New Roman" w:eastAsia="Times New Roman" w:hAnsi="Times New Roman" w:cs="Times New Roman"/>
          <w:sz w:val="28"/>
          <w:szCs w:val="28"/>
          <w:lang w:eastAsia="ru-RU"/>
        </w:rPr>
        <w:t>оптового рынка.</w:t>
      </w:r>
      <w:r w:rsidR="007A3BE3" w:rsidRPr="002567BA">
        <w:rPr>
          <w:rFonts w:ascii="Times New Roman" w:eastAsia="Times New Roman" w:hAnsi="Times New Roman" w:cs="Times New Roman"/>
          <w:sz w:val="28"/>
          <w:szCs w:val="28"/>
          <w:lang w:eastAsia="ru-RU"/>
        </w:rPr>
        <w:t xml:space="preserve"> </w:t>
      </w:r>
    </w:p>
    <w:p w:rsidR="003A54AB" w:rsidRPr="004A30FD" w:rsidRDefault="003A54AB"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7365D6">
        <w:rPr>
          <w:rFonts w:ascii="Times New Roman" w:eastAsia="Times New Roman" w:hAnsi="Times New Roman" w:cs="Times New Roman"/>
          <w:sz w:val="28"/>
          <w:szCs w:val="28"/>
          <w:lang w:eastAsia="ru-RU"/>
        </w:rPr>
        <w:t xml:space="preserve">К субъектам </w:t>
      </w:r>
      <w:r w:rsidR="00D472D9">
        <w:rPr>
          <w:rFonts w:ascii="Times New Roman" w:eastAsia="Times New Roman" w:hAnsi="Times New Roman" w:cs="Times New Roman"/>
          <w:sz w:val="28"/>
          <w:szCs w:val="28"/>
          <w:lang w:eastAsia="ru-RU"/>
        </w:rPr>
        <w:t>федерального</w:t>
      </w:r>
      <w:r w:rsidR="0097726E" w:rsidRPr="007365D6">
        <w:rPr>
          <w:rFonts w:ascii="Times New Roman" w:eastAsia="Times New Roman" w:hAnsi="Times New Roman" w:cs="Times New Roman"/>
          <w:sz w:val="28"/>
          <w:szCs w:val="28"/>
          <w:lang w:eastAsia="ru-RU"/>
        </w:rPr>
        <w:t xml:space="preserve"> оптового рынка относятся хозяйствующие субъекты, приобретающие табачную продукцию оптом для последующей розничной продажи, а именно</w:t>
      </w:r>
      <w:r w:rsidR="006E6702" w:rsidRPr="007365D6">
        <w:rPr>
          <w:rFonts w:ascii="Times New Roman" w:eastAsia="Times New Roman" w:hAnsi="Times New Roman" w:cs="Times New Roman"/>
          <w:sz w:val="28"/>
          <w:szCs w:val="28"/>
          <w:lang w:eastAsia="ru-RU"/>
        </w:rPr>
        <w:t xml:space="preserve"> </w:t>
      </w:r>
      <w:r w:rsidRPr="007365D6">
        <w:rPr>
          <w:rFonts w:ascii="Times New Roman" w:eastAsia="Times New Roman" w:hAnsi="Times New Roman" w:cs="Times New Roman"/>
          <w:sz w:val="28"/>
          <w:szCs w:val="28"/>
          <w:lang w:eastAsia="ru-RU"/>
        </w:rPr>
        <w:t xml:space="preserve">крупные </w:t>
      </w:r>
      <w:r w:rsidR="006E6702" w:rsidRPr="007365D6">
        <w:rPr>
          <w:rFonts w:ascii="Times New Roman" w:eastAsia="Times New Roman" w:hAnsi="Times New Roman" w:cs="Times New Roman"/>
          <w:sz w:val="28"/>
          <w:szCs w:val="28"/>
          <w:lang w:eastAsia="ru-RU"/>
        </w:rPr>
        <w:t>торговые сети</w:t>
      </w:r>
      <w:r w:rsidR="0097726E" w:rsidRPr="007365D6">
        <w:rPr>
          <w:rFonts w:ascii="Times New Roman" w:eastAsia="Times New Roman" w:hAnsi="Times New Roman" w:cs="Times New Roman"/>
          <w:sz w:val="28"/>
          <w:szCs w:val="28"/>
          <w:lang w:eastAsia="ru-RU"/>
        </w:rPr>
        <w:t xml:space="preserve">, </w:t>
      </w:r>
      <w:r w:rsidRPr="007365D6">
        <w:rPr>
          <w:rFonts w:ascii="Times New Roman" w:eastAsia="Times New Roman" w:hAnsi="Times New Roman" w:cs="Times New Roman"/>
          <w:sz w:val="28"/>
          <w:szCs w:val="28"/>
          <w:lang w:eastAsia="ru-RU"/>
        </w:rPr>
        <w:t xml:space="preserve">владельцы </w:t>
      </w:r>
      <w:r w:rsidR="00963215" w:rsidRPr="007365D6">
        <w:rPr>
          <w:rFonts w:ascii="Times New Roman" w:eastAsia="Times New Roman" w:hAnsi="Times New Roman" w:cs="Times New Roman"/>
          <w:sz w:val="28"/>
          <w:szCs w:val="28"/>
          <w:lang w:eastAsia="ru-RU"/>
        </w:rPr>
        <w:t xml:space="preserve">средних и </w:t>
      </w:r>
      <w:r w:rsidRPr="007365D6">
        <w:rPr>
          <w:rFonts w:ascii="Times New Roman" w:eastAsia="Times New Roman" w:hAnsi="Times New Roman" w:cs="Times New Roman"/>
          <w:sz w:val="28"/>
          <w:szCs w:val="28"/>
          <w:lang w:eastAsia="ru-RU"/>
        </w:rPr>
        <w:t>малых торговых форматов</w:t>
      </w:r>
      <w:r w:rsidR="0097726E" w:rsidRPr="007365D6">
        <w:rPr>
          <w:rFonts w:ascii="Times New Roman" w:eastAsia="Times New Roman" w:hAnsi="Times New Roman" w:cs="Times New Roman"/>
          <w:sz w:val="28"/>
          <w:szCs w:val="28"/>
          <w:lang w:eastAsia="ru-RU"/>
        </w:rPr>
        <w:t>.</w:t>
      </w:r>
    </w:p>
    <w:p w:rsidR="00582106" w:rsidRPr="001D2A16" w:rsidRDefault="00582106" w:rsidP="0079025D">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Поскольку п</w:t>
      </w:r>
      <w:r w:rsidR="008E2B93">
        <w:rPr>
          <w:rFonts w:ascii="Times New Roman" w:eastAsia="Times New Roman" w:hAnsi="Times New Roman" w:cs="Times New Roman"/>
          <w:b/>
          <w:sz w:val="28"/>
          <w:szCs w:val="28"/>
          <w:lang w:eastAsia="ru-RU"/>
        </w:rPr>
        <w:t>редмета</w:t>
      </w:r>
      <w:r w:rsidRPr="001D2A16">
        <w:rPr>
          <w:rFonts w:ascii="Times New Roman" w:eastAsia="Times New Roman" w:hAnsi="Times New Roman" w:cs="Times New Roman"/>
          <w:b/>
          <w:sz w:val="28"/>
          <w:szCs w:val="28"/>
          <w:lang w:eastAsia="ru-RU"/>
        </w:rPr>
        <w:t>м</w:t>
      </w:r>
      <w:r w:rsidR="008E2B93">
        <w:rPr>
          <w:rFonts w:ascii="Times New Roman" w:eastAsia="Times New Roman" w:hAnsi="Times New Roman" w:cs="Times New Roman"/>
          <w:b/>
          <w:sz w:val="28"/>
          <w:szCs w:val="28"/>
          <w:lang w:eastAsia="ru-RU"/>
        </w:rPr>
        <w:t>и</w:t>
      </w:r>
      <w:r w:rsidRPr="001D2A16">
        <w:rPr>
          <w:rFonts w:ascii="Times New Roman" w:eastAsia="Times New Roman" w:hAnsi="Times New Roman" w:cs="Times New Roman"/>
          <w:b/>
          <w:sz w:val="28"/>
          <w:szCs w:val="28"/>
          <w:lang w:eastAsia="ru-RU"/>
        </w:rPr>
        <w:t xml:space="preserve"> исследования являются: </w:t>
      </w:r>
      <w:r>
        <w:rPr>
          <w:rFonts w:ascii="Times New Roman" w:eastAsia="Times New Roman" w:hAnsi="Times New Roman" w:cs="Times New Roman"/>
          <w:b/>
          <w:sz w:val="28"/>
          <w:szCs w:val="28"/>
          <w:lang w:eastAsia="ru-RU"/>
        </w:rPr>
        <w:t>крупнооптовы</w:t>
      </w:r>
      <w:r w:rsidR="00AB47B2">
        <w:rPr>
          <w:rFonts w:ascii="Times New Roman" w:eastAsia="Times New Roman" w:hAnsi="Times New Roman" w:cs="Times New Roman"/>
          <w:b/>
          <w:sz w:val="28"/>
          <w:szCs w:val="28"/>
          <w:lang w:eastAsia="ru-RU"/>
        </w:rPr>
        <w:t>й</w:t>
      </w:r>
      <w:r>
        <w:rPr>
          <w:rFonts w:ascii="Times New Roman" w:eastAsia="Times New Roman" w:hAnsi="Times New Roman" w:cs="Times New Roman"/>
          <w:b/>
          <w:sz w:val="28"/>
          <w:szCs w:val="28"/>
          <w:lang w:eastAsia="ru-RU"/>
        </w:rPr>
        <w:t xml:space="preserve"> </w:t>
      </w:r>
      <w:r w:rsidR="00B30945">
        <w:rPr>
          <w:rFonts w:ascii="Times New Roman" w:eastAsia="Times New Roman" w:hAnsi="Times New Roman" w:cs="Times New Roman"/>
          <w:b/>
          <w:sz w:val="28"/>
          <w:szCs w:val="28"/>
          <w:lang w:eastAsia="ru-RU"/>
        </w:rPr>
        <w:t xml:space="preserve">федеральный </w:t>
      </w:r>
      <w:r w:rsidR="00AB47B2">
        <w:rPr>
          <w:rFonts w:ascii="Times New Roman" w:eastAsia="Times New Roman" w:hAnsi="Times New Roman" w:cs="Times New Roman"/>
          <w:b/>
          <w:sz w:val="28"/>
          <w:szCs w:val="28"/>
          <w:lang w:eastAsia="ru-RU"/>
        </w:rPr>
        <w:t xml:space="preserve">рынок </w:t>
      </w:r>
      <w:r>
        <w:rPr>
          <w:rFonts w:ascii="Times New Roman" w:eastAsia="Times New Roman" w:hAnsi="Times New Roman" w:cs="Times New Roman"/>
          <w:b/>
          <w:sz w:val="28"/>
          <w:szCs w:val="28"/>
          <w:lang w:eastAsia="ru-RU"/>
        </w:rPr>
        <w:t>и</w:t>
      </w:r>
      <w:r w:rsidRPr="001D2A16">
        <w:rPr>
          <w:rFonts w:ascii="Times New Roman" w:eastAsia="Times New Roman" w:hAnsi="Times New Roman" w:cs="Times New Roman"/>
          <w:b/>
          <w:sz w:val="28"/>
          <w:szCs w:val="28"/>
          <w:lang w:eastAsia="ru-RU"/>
        </w:rPr>
        <w:t xml:space="preserve"> </w:t>
      </w:r>
      <w:r w:rsidR="00AB47B2">
        <w:rPr>
          <w:rFonts w:ascii="Times New Roman" w:eastAsia="Times New Roman" w:hAnsi="Times New Roman" w:cs="Times New Roman"/>
          <w:b/>
          <w:sz w:val="28"/>
          <w:szCs w:val="28"/>
          <w:lang w:eastAsia="ru-RU"/>
        </w:rPr>
        <w:t>оптовый</w:t>
      </w:r>
      <w:r w:rsidR="007365D6">
        <w:rPr>
          <w:rFonts w:ascii="Times New Roman" w:eastAsia="Times New Roman" w:hAnsi="Times New Roman" w:cs="Times New Roman"/>
          <w:b/>
          <w:sz w:val="28"/>
          <w:szCs w:val="28"/>
          <w:lang w:eastAsia="ru-RU"/>
        </w:rPr>
        <w:t xml:space="preserve"> федеральный</w:t>
      </w:r>
      <w:r w:rsidR="00AB47B2">
        <w:rPr>
          <w:rFonts w:ascii="Times New Roman" w:eastAsia="Times New Roman" w:hAnsi="Times New Roman" w:cs="Times New Roman"/>
          <w:b/>
          <w:sz w:val="28"/>
          <w:szCs w:val="28"/>
          <w:lang w:eastAsia="ru-RU"/>
        </w:rPr>
        <w:t xml:space="preserve"> рынок</w:t>
      </w:r>
      <w:r>
        <w:rPr>
          <w:rFonts w:ascii="Times New Roman" w:eastAsia="Times New Roman" w:hAnsi="Times New Roman" w:cs="Times New Roman"/>
          <w:b/>
          <w:sz w:val="28"/>
          <w:szCs w:val="28"/>
          <w:lang w:eastAsia="ru-RU"/>
        </w:rPr>
        <w:t xml:space="preserve"> (</w:t>
      </w:r>
      <w:r w:rsidRPr="001D2A16">
        <w:rPr>
          <w:rFonts w:ascii="Times New Roman" w:eastAsia="Times New Roman" w:hAnsi="Times New Roman" w:cs="Times New Roman"/>
          <w:b/>
          <w:sz w:val="28"/>
          <w:szCs w:val="28"/>
          <w:lang w:eastAsia="ru-RU"/>
        </w:rPr>
        <w:t xml:space="preserve">на котором работает значительное число субъектов и который влияет на цены розничного рынка и </w:t>
      </w:r>
      <w:r>
        <w:rPr>
          <w:rFonts w:ascii="Times New Roman" w:eastAsia="Times New Roman" w:hAnsi="Times New Roman" w:cs="Times New Roman"/>
          <w:b/>
          <w:sz w:val="28"/>
          <w:szCs w:val="28"/>
          <w:lang w:eastAsia="ru-RU"/>
        </w:rPr>
        <w:t>удовлетворение спроса населения), то дальнейшее аналитическое исследование было построено, в том числе, на разграничении указанных рынков.</w:t>
      </w:r>
    </w:p>
    <w:p w:rsidR="004722F1" w:rsidRPr="00590FC3" w:rsidRDefault="00C92A2A"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0FC3">
        <w:rPr>
          <w:rFonts w:ascii="Times New Roman" w:eastAsia="Times New Roman" w:hAnsi="Times New Roman" w:cs="Times New Roman"/>
          <w:sz w:val="28"/>
          <w:szCs w:val="28"/>
          <w:lang w:eastAsia="ru-RU"/>
        </w:rPr>
        <w:lastRenderedPageBreak/>
        <w:t>Кроме того,</w:t>
      </w:r>
      <w:r w:rsidR="00CB2599" w:rsidRPr="00590FC3">
        <w:rPr>
          <w:rFonts w:ascii="Times New Roman" w:eastAsia="Times New Roman" w:hAnsi="Times New Roman" w:cs="Times New Roman"/>
          <w:sz w:val="28"/>
          <w:szCs w:val="28"/>
          <w:lang w:eastAsia="ru-RU"/>
        </w:rPr>
        <w:t xml:space="preserve"> в</w:t>
      </w:r>
      <w:r w:rsidR="004722F1" w:rsidRPr="00590FC3">
        <w:rPr>
          <w:rFonts w:ascii="Times New Roman" w:eastAsia="Times New Roman" w:hAnsi="Times New Roman" w:cs="Times New Roman"/>
          <w:sz w:val="28"/>
          <w:szCs w:val="28"/>
          <w:lang w:eastAsia="ru-RU"/>
        </w:rPr>
        <w:t xml:space="preserve"> ходе проведения исследования ФАС России установлена </w:t>
      </w:r>
      <w:r w:rsidR="004722F1" w:rsidRPr="00590FC3">
        <w:rPr>
          <w:rFonts w:ascii="Times New Roman" w:eastAsia="Times New Roman" w:hAnsi="Times New Roman" w:cs="Times New Roman"/>
          <w:b/>
          <w:sz w:val="28"/>
          <w:szCs w:val="28"/>
          <w:lang w:eastAsia="ru-RU"/>
        </w:rPr>
        <w:t>многослойность оптов</w:t>
      </w:r>
      <w:r w:rsidR="007C7143" w:rsidRPr="00590FC3">
        <w:rPr>
          <w:rFonts w:ascii="Times New Roman" w:eastAsia="Times New Roman" w:hAnsi="Times New Roman" w:cs="Times New Roman"/>
          <w:b/>
          <w:sz w:val="28"/>
          <w:szCs w:val="28"/>
          <w:lang w:eastAsia="ru-RU"/>
        </w:rPr>
        <w:t>ых</w:t>
      </w:r>
      <w:r w:rsidR="004722F1" w:rsidRPr="00590FC3">
        <w:rPr>
          <w:rFonts w:ascii="Times New Roman" w:eastAsia="Times New Roman" w:hAnsi="Times New Roman" w:cs="Times New Roman"/>
          <w:b/>
          <w:sz w:val="28"/>
          <w:szCs w:val="28"/>
          <w:lang w:eastAsia="ru-RU"/>
        </w:rPr>
        <w:t xml:space="preserve"> рынк</w:t>
      </w:r>
      <w:r w:rsidR="004A30FD" w:rsidRPr="00590FC3">
        <w:rPr>
          <w:rFonts w:ascii="Times New Roman" w:eastAsia="Times New Roman" w:hAnsi="Times New Roman" w:cs="Times New Roman"/>
          <w:b/>
          <w:sz w:val="28"/>
          <w:szCs w:val="28"/>
          <w:lang w:eastAsia="ru-RU"/>
        </w:rPr>
        <w:t>ов</w:t>
      </w:r>
      <w:r w:rsidR="004A30FD" w:rsidRPr="00590FC3">
        <w:rPr>
          <w:rFonts w:ascii="Times New Roman" w:eastAsia="Times New Roman" w:hAnsi="Times New Roman" w:cs="Times New Roman"/>
          <w:sz w:val="28"/>
          <w:szCs w:val="28"/>
          <w:lang w:eastAsia="ru-RU"/>
        </w:rPr>
        <w:t xml:space="preserve"> </w:t>
      </w:r>
      <w:r w:rsidR="00D472D9">
        <w:rPr>
          <w:rFonts w:ascii="Times New Roman" w:eastAsia="Times New Roman" w:hAnsi="Times New Roman" w:cs="Times New Roman"/>
          <w:sz w:val="28"/>
          <w:szCs w:val="28"/>
          <w:lang w:eastAsia="ru-RU"/>
        </w:rPr>
        <w:t>табачной продукции.</w:t>
      </w:r>
      <w:r w:rsidR="004722F1" w:rsidRPr="00590FC3">
        <w:rPr>
          <w:rFonts w:ascii="Times New Roman" w:eastAsia="Times New Roman" w:hAnsi="Times New Roman" w:cs="Times New Roman"/>
          <w:sz w:val="28"/>
          <w:szCs w:val="28"/>
          <w:lang w:eastAsia="ru-RU"/>
        </w:rPr>
        <w:t xml:space="preserve"> </w:t>
      </w:r>
      <w:r w:rsidR="00D472D9">
        <w:rPr>
          <w:rFonts w:ascii="Times New Roman" w:eastAsia="Times New Roman" w:hAnsi="Times New Roman" w:cs="Times New Roman"/>
          <w:sz w:val="28"/>
          <w:szCs w:val="28"/>
          <w:lang w:eastAsia="ru-RU"/>
        </w:rPr>
        <w:t>П</w:t>
      </w:r>
      <w:r w:rsidR="004722F1" w:rsidRPr="00590FC3">
        <w:rPr>
          <w:rFonts w:ascii="Times New Roman" w:eastAsia="Times New Roman" w:hAnsi="Times New Roman" w:cs="Times New Roman"/>
          <w:sz w:val="28"/>
          <w:szCs w:val="28"/>
          <w:lang w:eastAsia="ru-RU"/>
        </w:rPr>
        <w:t>родукция некоторых компаний</w:t>
      </w:r>
      <w:r w:rsidR="00D472D9">
        <w:rPr>
          <w:rFonts w:ascii="Times New Roman" w:eastAsia="Times New Roman" w:hAnsi="Times New Roman" w:cs="Times New Roman"/>
          <w:sz w:val="28"/>
          <w:szCs w:val="28"/>
          <w:lang w:eastAsia="ru-RU"/>
        </w:rPr>
        <w:t>,</w:t>
      </w:r>
      <w:r w:rsidR="004722F1" w:rsidRPr="00590FC3">
        <w:rPr>
          <w:rFonts w:ascii="Times New Roman" w:eastAsia="Times New Roman" w:hAnsi="Times New Roman" w:cs="Times New Roman"/>
          <w:sz w:val="28"/>
          <w:szCs w:val="28"/>
          <w:lang w:eastAsia="ru-RU"/>
        </w:rPr>
        <w:t xml:space="preserve"> прежде чем дойти до конечного потребителя</w:t>
      </w:r>
      <w:r w:rsidR="00D472D9">
        <w:rPr>
          <w:rFonts w:ascii="Times New Roman" w:eastAsia="Times New Roman" w:hAnsi="Times New Roman" w:cs="Times New Roman"/>
          <w:sz w:val="28"/>
          <w:szCs w:val="28"/>
          <w:lang w:eastAsia="ru-RU"/>
        </w:rPr>
        <w:t>,</w:t>
      </w:r>
      <w:r w:rsidR="004722F1" w:rsidRPr="00590FC3">
        <w:rPr>
          <w:rFonts w:ascii="Times New Roman" w:eastAsia="Times New Roman" w:hAnsi="Times New Roman" w:cs="Times New Roman"/>
          <w:sz w:val="28"/>
          <w:szCs w:val="28"/>
          <w:lang w:eastAsia="ru-RU"/>
        </w:rPr>
        <w:t xml:space="preserve"> проходит несколько уровней оптовой реализации табачной продукции</w:t>
      </w:r>
      <w:r w:rsidR="00AB47B2" w:rsidRPr="00590FC3">
        <w:rPr>
          <w:rFonts w:ascii="Times New Roman" w:eastAsia="Times New Roman" w:hAnsi="Times New Roman" w:cs="Times New Roman"/>
          <w:sz w:val="28"/>
          <w:szCs w:val="28"/>
          <w:lang w:eastAsia="ru-RU"/>
        </w:rPr>
        <w:t xml:space="preserve"> (товарно-денежные отношения между хозяйствующими субъектами, несмотря на принадлежность к одной группе лиц)</w:t>
      </w:r>
      <w:r w:rsidR="00D472D9">
        <w:rPr>
          <w:rFonts w:ascii="Times New Roman" w:eastAsia="Times New Roman" w:hAnsi="Times New Roman" w:cs="Times New Roman"/>
          <w:sz w:val="28"/>
          <w:szCs w:val="28"/>
          <w:lang w:eastAsia="ru-RU"/>
        </w:rPr>
        <w:t>.</w:t>
      </w:r>
      <w:r w:rsidR="009C0123" w:rsidRPr="00590FC3">
        <w:rPr>
          <w:rFonts w:ascii="Times New Roman" w:eastAsia="Times New Roman" w:hAnsi="Times New Roman" w:cs="Times New Roman"/>
          <w:sz w:val="28"/>
          <w:szCs w:val="28"/>
          <w:lang w:eastAsia="ru-RU"/>
        </w:rPr>
        <w:t xml:space="preserve"> </w:t>
      </w:r>
      <w:r w:rsidR="00D472D9">
        <w:rPr>
          <w:rFonts w:ascii="Times New Roman" w:eastAsia="Times New Roman" w:hAnsi="Times New Roman" w:cs="Times New Roman"/>
          <w:sz w:val="28"/>
          <w:szCs w:val="28"/>
          <w:lang w:eastAsia="ru-RU"/>
        </w:rPr>
        <w:t>Т</w:t>
      </w:r>
      <w:r w:rsidR="009C0123" w:rsidRPr="00590FC3">
        <w:rPr>
          <w:rFonts w:ascii="Times New Roman" w:eastAsia="Times New Roman" w:hAnsi="Times New Roman" w:cs="Times New Roman"/>
          <w:sz w:val="28"/>
          <w:szCs w:val="28"/>
          <w:lang w:eastAsia="ru-RU"/>
        </w:rPr>
        <w:t xml:space="preserve">ак, например, продукция </w:t>
      </w:r>
      <w:r w:rsidR="004722F1" w:rsidRPr="00590FC3">
        <w:rPr>
          <w:rFonts w:ascii="Times New Roman" w:eastAsia="Times New Roman" w:hAnsi="Times New Roman" w:cs="Times New Roman"/>
          <w:sz w:val="28"/>
          <w:szCs w:val="28"/>
          <w:lang w:eastAsia="ru-RU"/>
        </w:rPr>
        <w:t>АО «БАТ-</w:t>
      </w:r>
      <w:proofErr w:type="spellStart"/>
      <w:r w:rsidR="004722F1" w:rsidRPr="00590FC3">
        <w:rPr>
          <w:rFonts w:ascii="Times New Roman" w:eastAsia="Times New Roman" w:hAnsi="Times New Roman" w:cs="Times New Roman"/>
          <w:sz w:val="28"/>
          <w:szCs w:val="28"/>
          <w:lang w:eastAsia="ru-RU"/>
        </w:rPr>
        <w:t>Спб</w:t>
      </w:r>
      <w:proofErr w:type="spellEnd"/>
      <w:r w:rsidR="004722F1" w:rsidRPr="00590FC3">
        <w:rPr>
          <w:rFonts w:ascii="Times New Roman" w:eastAsia="Times New Roman" w:hAnsi="Times New Roman" w:cs="Times New Roman"/>
          <w:sz w:val="28"/>
          <w:szCs w:val="28"/>
          <w:lang w:eastAsia="ru-RU"/>
        </w:rPr>
        <w:t>» проходит 4 уровня опта:</w:t>
      </w:r>
    </w:p>
    <w:p w:rsidR="004722F1" w:rsidRPr="00590FC3" w:rsidRDefault="0051226B"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0FC3">
        <w:rPr>
          <w:rFonts w:ascii="Times New Roman" w:eastAsia="Times New Roman" w:hAnsi="Times New Roman" w:cs="Times New Roman"/>
          <w:sz w:val="28"/>
          <w:szCs w:val="28"/>
          <w:lang w:eastAsia="ru-RU"/>
        </w:rPr>
        <w:t xml:space="preserve">1) </w:t>
      </w:r>
      <w:r w:rsidR="004722F1" w:rsidRPr="00590FC3">
        <w:rPr>
          <w:rFonts w:ascii="Times New Roman" w:eastAsia="Times New Roman" w:hAnsi="Times New Roman" w:cs="Times New Roman"/>
          <w:sz w:val="28"/>
          <w:szCs w:val="28"/>
          <w:lang w:eastAsia="ru-RU"/>
        </w:rPr>
        <w:t>АО «БАТ-</w:t>
      </w:r>
      <w:proofErr w:type="spellStart"/>
      <w:r w:rsidR="004722F1" w:rsidRPr="00590FC3">
        <w:rPr>
          <w:rFonts w:ascii="Times New Roman" w:eastAsia="Times New Roman" w:hAnsi="Times New Roman" w:cs="Times New Roman"/>
          <w:sz w:val="28"/>
          <w:szCs w:val="28"/>
          <w:lang w:eastAsia="ru-RU"/>
        </w:rPr>
        <w:t>Спб</w:t>
      </w:r>
      <w:proofErr w:type="spellEnd"/>
      <w:r w:rsidR="004722F1" w:rsidRPr="00590FC3">
        <w:rPr>
          <w:rFonts w:ascii="Times New Roman" w:eastAsia="Times New Roman" w:hAnsi="Times New Roman" w:cs="Times New Roman"/>
          <w:sz w:val="28"/>
          <w:szCs w:val="28"/>
          <w:lang w:eastAsia="ru-RU"/>
        </w:rPr>
        <w:t>» реализует продукцию АО «МУМТ»;</w:t>
      </w:r>
    </w:p>
    <w:p w:rsidR="004722F1" w:rsidRPr="00590FC3" w:rsidRDefault="004722F1"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0FC3">
        <w:rPr>
          <w:rFonts w:ascii="Times New Roman" w:eastAsia="Times New Roman" w:hAnsi="Times New Roman" w:cs="Times New Roman"/>
          <w:sz w:val="28"/>
          <w:szCs w:val="28"/>
          <w:lang w:eastAsia="ru-RU"/>
        </w:rPr>
        <w:t>2) АО «МУМТ» реализует продукцию ООО «СНС-Холдинг»;</w:t>
      </w:r>
    </w:p>
    <w:p w:rsidR="004722F1" w:rsidRPr="00590FC3" w:rsidRDefault="004722F1"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0FC3">
        <w:rPr>
          <w:rFonts w:ascii="Times New Roman" w:eastAsia="Times New Roman" w:hAnsi="Times New Roman" w:cs="Times New Roman"/>
          <w:sz w:val="28"/>
          <w:szCs w:val="28"/>
          <w:lang w:eastAsia="ru-RU"/>
        </w:rPr>
        <w:t xml:space="preserve">3) ООО «СНС-Холдинг» реализует продукцию </w:t>
      </w:r>
      <w:r w:rsidR="00C03D2A" w:rsidRPr="00590FC3">
        <w:rPr>
          <w:rFonts w:ascii="Times New Roman" w:eastAsia="Times New Roman" w:hAnsi="Times New Roman" w:cs="Times New Roman"/>
          <w:sz w:val="28"/>
          <w:szCs w:val="28"/>
          <w:lang w:eastAsia="ru-RU"/>
        </w:rPr>
        <w:t>г</w:t>
      </w:r>
      <w:r w:rsidRPr="00590FC3">
        <w:rPr>
          <w:rFonts w:ascii="Times New Roman" w:eastAsia="Times New Roman" w:hAnsi="Times New Roman" w:cs="Times New Roman"/>
          <w:sz w:val="28"/>
          <w:szCs w:val="28"/>
          <w:lang w:eastAsia="ru-RU"/>
        </w:rPr>
        <w:t>руппе компаний СНС;</w:t>
      </w:r>
    </w:p>
    <w:p w:rsidR="004722F1" w:rsidRPr="004722F1" w:rsidRDefault="004722F1"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0FC3">
        <w:rPr>
          <w:rFonts w:ascii="Times New Roman" w:eastAsia="Times New Roman" w:hAnsi="Times New Roman" w:cs="Times New Roman"/>
          <w:sz w:val="28"/>
          <w:szCs w:val="28"/>
          <w:lang w:eastAsia="ru-RU"/>
        </w:rPr>
        <w:t xml:space="preserve">4) Группа компаний СНС реализует продукцию на федеральный </w:t>
      </w:r>
      <w:r w:rsidR="0077456A" w:rsidRPr="00590FC3">
        <w:rPr>
          <w:rFonts w:ascii="Times New Roman" w:eastAsia="Times New Roman" w:hAnsi="Times New Roman" w:cs="Times New Roman"/>
          <w:sz w:val="28"/>
          <w:szCs w:val="28"/>
          <w:lang w:eastAsia="ru-RU"/>
        </w:rPr>
        <w:t>оптовый</w:t>
      </w:r>
      <w:r w:rsidRPr="00590FC3">
        <w:rPr>
          <w:rFonts w:ascii="Times New Roman" w:eastAsia="Times New Roman" w:hAnsi="Times New Roman" w:cs="Times New Roman"/>
          <w:sz w:val="28"/>
          <w:szCs w:val="28"/>
          <w:lang w:eastAsia="ru-RU"/>
        </w:rPr>
        <w:t xml:space="preserve"> рынок.</w:t>
      </w:r>
    </w:p>
    <w:p w:rsidR="001A2E63" w:rsidRDefault="00D209E5" w:rsidP="0079025D">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4722F1" w:rsidRPr="004A30FD">
        <w:rPr>
          <w:rFonts w:ascii="Times New Roman" w:eastAsia="Times New Roman" w:hAnsi="Times New Roman" w:cs="Times New Roman"/>
          <w:sz w:val="28"/>
          <w:szCs w:val="28"/>
          <w:lang w:eastAsia="ru-RU"/>
        </w:rPr>
        <w:t>акое положение на оптов</w:t>
      </w:r>
      <w:r w:rsidR="0090680C" w:rsidRPr="004A30FD">
        <w:rPr>
          <w:rFonts w:ascii="Times New Roman" w:eastAsia="Times New Roman" w:hAnsi="Times New Roman" w:cs="Times New Roman"/>
          <w:sz w:val="28"/>
          <w:szCs w:val="28"/>
          <w:lang w:eastAsia="ru-RU"/>
        </w:rPr>
        <w:t>ых</w:t>
      </w:r>
      <w:r w:rsidR="004722F1" w:rsidRPr="004A30FD">
        <w:rPr>
          <w:rFonts w:ascii="Times New Roman" w:eastAsia="Times New Roman" w:hAnsi="Times New Roman" w:cs="Times New Roman"/>
          <w:sz w:val="28"/>
          <w:szCs w:val="28"/>
          <w:lang w:eastAsia="ru-RU"/>
        </w:rPr>
        <w:t xml:space="preserve"> рынк</w:t>
      </w:r>
      <w:r w:rsidR="0090680C" w:rsidRPr="004A30FD">
        <w:rPr>
          <w:rFonts w:ascii="Times New Roman" w:eastAsia="Times New Roman" w:hAnsi="Times New Roman" w:cs="Times New Roman"/>
          <w:sz w:val="28"/>
          <w:szCs w:val="28"/>
          <w:lang w:eastAsia="ru-RU"/>
        </w:rPr>
        <w:t>ах</w:t>
      </w:r>
      <w:r w:rsidR="004722F1" w:rsidRPr="004A30FD">
        <w:rPr>
          <w:rFonts w:ascii="Times New Roman" w:eastAsia="Times New Roman" w:hAnsi="Times New Roman" w:cs="Times New Roman"/>
          <w:sz w:val="28"/>
          <w:szCs w:val="28"/>
          <w:lang w:eastAsia="ru-RU"/>
        </w:rPr>
        <w:t xml:space="preserve"> табачной продукции </w:t>
      </w:r>
      <w:r>
        <w:rPr>
          <w:rFonts w:ascii="Times New Roman" w:eastAsia="Times New Roman" w:hAnsi="Times New Roman" w:cs="Times New Roman"/>
          <w:sz w:val="28"/>
          <w:szCs w:val="28"/>
          <w:lang w:eastAsia="ru-RU"/>
        </w:rPr>
        <w:t xml:space="preserve">формирует особенности ценообразования на </w:t>
      </w:r>
      <w:r w:rsidR="006E6702">
        <w:rPr>
          <w:rFonts w:ascii="Times New Roman" w:eastAsia="Times New Roman" w:hAnsi="Times New Roman" w:cs="Times New Roman"/>
          <w:sz w:val="28"/>
          <w:szCs w:val="28"/>
          <w:lang w:eastAsia="ru-RU"/>
        </w:rPr>
        <w:t>табачную продукцию на розничном</w:t>
      </w:r>
      <w:r w:rsidR="00994554" w:rsidRPr="004A30FD">
        <w:rPr>
          <w:rFonts w:ascii="Times New Roman" w:eastAsia="Times New Roman" w:hAnsi="Times New Roman" w:cs="Times New Roman"/>
          <w:sz w:val="28"/>
          <w:szCs w:val="28"/>
          <w:lang w:eastAsia="ru-RU"/>
        </w:rPr>
        <w:t xml:space="preserve"> рынк</w:t>
      </w:r>
      <w:r w:rsidR="006E6702">
        <w:rPr>
          <w:rFonts w:ascii="Times New Roman" w:eastAsia="Times New Roman" w:hAnsi="Times New Roman" w:cs="Times New Roman"/>
          <w:sz w:val="28"/>
          <w:szCs w:val="28"/>
          <w:lang w:eastAsia="ru-RU"/>
        </w:rPr>
        <w:t>е</w:t>
      </w:r>
      <w:r w:rsidR="00F33B4D">
        <w:rPr>
          <w:rFonts w:ascii="Times New Roman" w:eastAsia="Times New Roman" w:hAnsi="Times New Roman" w:cs="Times New Roman"/>
          <w:sz w:val="28"/>
          <w:szCs w:val="28"/>
          <w:lang w:eastAsia="ru-RU"/>
        </w:rPr>
        <w:t>.</w:t>
      </w:r>
      <w:r w:rsidR="00F723B1" w:rsidRPr="004A30FD">
        <w:rPr>
          <w:rFonts w:ascii="Times New Roman" w:eastAsia="Times New Roman" w:hAnsi="Times New Roman" w:cs="Times New Roman"/>
          <w:sz w:val="28"/>
          <w:szCs w:val="28"/>
          <w:lang w:eastAsia="ru-RU"/>
        </w:rPr>
        <w:t xml:space="preserve"> </w:t>
      </w:r>
    </w:p>
    <w:p w:rsidR="001D2A16" w:rsidRDefault="001D2A16" w:rsidP="0079025D">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F723B1" w:rsidRDefault="00F723B1" w:rsidP="0079025D">
      <w:pPr>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lang w:eastAsia="ru-RU"/>
        </w:rPr>
      </w:pPr>
      <w:r w:rsidRPr="001D2A16">
        <w:rPr>
          <w:rFonts w:ascii="Times New Roman" w:eastAsia="Times New Roman" w:hAnsi="Times New Roman" w:cs="Times New Roman"/>
          <w:b/>
          <w:sz w:val="28"/>
          <w:szCs w:val="28"/>
          <w:lang w:val="en-US" w:eastAsia="ru-RU"/>
        </w:rPr>
        <w:t>VI</w:t>
      </w:r>
      <w:r w:rsidR="00206D1C">
        <w:rPr>
          <w:rFonts w:ascii="Times New Roman" w:eastAsia="Times New Roman" w:hAnsi="Times New Roman" w:cs="Times New Roman"/>
          <w:b/>
          <w:sz w:val="28"/>
          <w:szCs w:val="28"/>
          <w:lang w:eastAsia="ru-RU"/>
        </w:rPr>
        <w:t>.</w:t>
      </w:r>
      <w:r w:rsidRPr="001D2A16">
        <w:rPr>
          <w:rFonts w:ascii="Times New Roman" w:eastAsia="Times New Roman" w:hAnsi="Times New Roman" w:cs="Times New Roman"/>
          <w:b/>
          <w:sz w:val="28"/>
          <w:szCs w:val="28"/>
          <w:lang w:eastAsia="ru-RU"/>
        </w:rPr>
        <w:t xml:space="preserve"> Расчет объема товарного рынка и д</w:t>
      </w:r>
      <w:r w:rsidR="00AB47B2">
        <w:rPr>
          <w:rFonts w:ascii="Times New Roman" w:eastAsia="Times New Roman" w:hAnsi="Times New Roman" w:cs="Times New Roman"/>
          <w:b/>
          <w:sz w:val="28"/>
          <w:szCs w:val="28"/>
          <w:lang w:eastAsia="ru-RU"/>
        </w:rPr>
        <w:t>олей хозяйствующих субъектов на</w:t>
      </w:r>
      <w:r w:rsidR="00B52BFB">
        <w:rPr>
          <w:rFonts w:ascii="Times New Roman" w:eastAsia="Times New Roman" w:hAnsi="Times New Roman" w:cs="Times New Roman"/>
          <w:b/>
          <w:sz w:val="28"/>
          <w:szCs w:val="28"/>
          <w:lang w:eastAsia="ru-RU"/>
        </w:rPr>
        <w:t xml:space="preserve"> </w:t>
      </w:r>
      <w:r w:rsidRPr="001D2A16">
        <w:rPr>
          <w:rFonts w:ascii="Times New Roman" w:eastAsia="Times New Roman" w:hAnsi="Times New Roman" w:cs="Times New Roman"/>
          <w:b/>
          <w:sz w:val="28"/>
          <w:szCs w:val="28"/>
          <w:lang w:eastAsia="ru-RU"/>
        </w:rPr>
        <w:t xml:space="preserve">крупнооптовом </w:t>
      </w:r>
      <w:r w:rsidR="007365D6">
        <w:rPr>
          <w:rFonts w:ascii="Times New Roman" w:eastAsia="Times New Roman" w:hAnsi="Times New Roman" w:cs="Times New Roman"/>
          <w:b/>
          <w:sz w:val="28"/>
          <w:szCs w:val="28"/>
          <w:lang w:eastAsia="ru-RU"/>
        </w:rPr>
        <w:t xml:space="preserve">федеральном </w:t>
      </w:r>
      <w:r w:rsidRPr="001D2A16">
        <w:rPr>
          <w:rFonts w:ascii="Times New Roman" w:eastAsia="Times New Roman" w:hAnsi="Times New Roman" w:cs="Times New Roman"/>
          <w:b/>
          <w:sz w:val="28"/>
          <w:szCs w:val="28"/>
          <w:lang w:eastAsia="ru-RU"/>
        </w:rPr>
        <w:t>рынке</w:t>
      </w:r>
    </w:p>
    <w:p w:rsidR="001D2A16" w:rsidRPr="001D2A16" w:rsidRDefault="001D2A16" w:rsidP="0079025D">
      <w:pPr>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lang w:eastAsia="ru-RU"/>
        </w:rPr>
      </w:pPr>
    </w:p>
    <w:p w:rsidR="001D2A16" w:rsidRPr="001A2E63" w:rsidRDefault="001D2A16" w:rsidP="0079025D">
      <w:pPr>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В соответс</w:t>
      </w:r>
      <w:r>
        <w:rPr>
          <w:rFonts w:ascii="Times New Roman" w:hAnsi="Times New Roman" w:cs="Times New Roman"/>
          <w:sz w:val="28"/>
          <w:szCs w:val="28"/>
        </w:rPr>
        <w:t>твии с пунктом 6.1 Порядка</w:t>
      </w:r>
      <w:r w:rsidR="00AB47B2">
        <w:rPr>
          <w:rFonts w:ascii="Times New Roman" w:hAnsi="Times New Roman" w:cs="Times New Roman"/>
          <w:sz w:val="28"/>
          <w:szCs w:val="28"/>
        </w:rPr>
        <w:t xml:space="preserve"> объем</w:t>
      </w:r>
      <w:r w:rsidR="00B52BFB">
        <w:rPr>
          <w:rFonts w:ascii="Times New Roman" w:hAnsi="Times New Roman" w:cs="Times New Roman"/>
          <w:sz w:val="28"/>
          <w:szCs w:val="28"/>
        </w:rPr>
        <w:t xml:space="preserve"> </w:t>
      </w:r>
      <w:r>
        <w:rPr>
          <w:rFonts w:ascii="Times New Roman" w:hAnsi="Times New Roman" w:cs="Times New Roman"/>
          <w:sz w:val="28"/>
          <w:szCs w:val="28"/>
        </w:rPr>
        <w:t xml:space="preserve">крупнооптового </w:t>
      </w:r>
      <w:r w:rsidR="007365D6">
        <w:rPr>
          <w:rFonts w:ascii="Times New Roman" w:hAnsi="Times New Roman" w:cs="Times New Roman"/>
          <w:sz w:val="28"/>
          <w:szCs w:val="28"/>
        </w:rPr>
        <w:t xml:space="preserve">федерального </w:t>
      </w:r>
      <w:r>
        <w:rPr>
          <w:rFonts w:ascii="Times New Roman" w:hAnsi="Times New Roman" w:cs="Times New Roman"/>
          <w:sz w:val="28"/>
          <w:szCs w:val="28"/>
        </w:rPr>
        <w:t xml:space="preserve">рынка </w:t>
      </w:r>
      <w:r w:rsidRPr="001A2E63">
        <w:rPr>
          <w:rFonts w:ascii="Times New Roman" w:hAnsi="Times New Roman" w:cs="Times New Roman"/>
          <w:sz w:val="28"/>
          <w:szCs w:val="28"/>
        </w:rPr>
        <w:t xml:space="preserve">за изучаемый период времени был определен как сумма объемов продаж табачных изделий </w:t>
      </w:r>
      <w:r w:rsidRPr="001A2E63">
        <w:rPr>
          <w:rFonts w:ascii="Times New Roman" w:eastAsia="Times New Roman" w:hAnsi="Times New Roman" w:cs="Times New Roman"/>
          <w:sz w:val="28"/>
          <w:szCs w:val="28"/>
          <w:lang w:eastAsia="ru-RU"/>
        </w:rPr>
        <w:t>в натуральном выражении</w:t>
      </w:r>
      <w:r w:rsidRPr="001A2E63">
        <w:rPr>
          <w:rFonts w:ascii="Times New Roman" w:hAnsi="Times New Roman" w:cs="Times New Roman"/>
          <w:sz w:val="28"/>
          <w:szCs w:val="28"/>
        </w:rPr>
        <w:t xml:space="preserve"> по Р</w:t>
      </w:r>
      <w:r w:rsidR="004B237C">
        <w:rPr>
          <w:rFonts w:ascii="Times New Roman" w:hAnsi="Times New Roman" w:cs="Times New Roman"/>
          <w:sz w:val="28"/>
          <w:szCs w:val="28"/>
        </w:rPr>
        <w:t xml:space="preserve">оссийской </w:t>
      </w:r>
      <w:r w:rsidRPr="001A2E63">
        <w:rPr>
          <w:rFonts w:ascii="Times New Roman" w:hAnsi="Times New Roman" w:cs="Times New Roman"/>
          <w:sz w:val="28"/>
          <w:szCs w:val="28"/>
        </w:rPr>
        <w:t>Ф</w:t>
      </w:r>
      <w:r w:rsidR="004B237C">
        <w:rPr>
          <w:rFonts w:ascii="Times New Roman" w:hAnsi="Times New Roman" w:cs="Times New Roman"/>
          <w:sz w:val="28"/>
          <w:szCs w:val="28"/>
        </w:rPr>
        <w:t>едерации</w:t>
      </w:r>
      <w:r w:rsidRPr="001A2E63">
        <w:rPr>
          <w:rFonts w:ascii="Times New Roman" w:hAnsi="Times New Roman" w:cs="Times New Roman"/>
          <w:sz w:val="28"/>
          <w:szCs w:val="28"/>
        </w:rPr>
        <w:t xml:space="preserve"> хозяйствующими субъектами, действующими на рассматриваемом товарном рынке в пределах установленных географических границ рынка,</w:t>
      </w:r>
      <w:r w:rsidRPr="001A2E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крупнооптовым</w:t>
      </w:r>
      <w:r w:rsidRPr="001A2E63">
        <w:rPr>
          <w:rFonts w:ascii="Times New Roman" w:eastAsia="Times New Roman" w:hAnsi="Times New Roman" w:cs="Times New Roman"/>
          <w:sz w:val="28"/>
          <w:szCs w:val="28"/>
          <w:lang w:eastAsia="ru-RU"/>
        </w:rPr>
        <w:t xml:space="preserve"> покупателям</w:t>
      </w:r>
      <w:r>
        <w:rPr>
          <w:rFonts w:ascii="Times New Roman" w:eastAsia="Times New Roman" w:hAnsi="Times New Roman" w:cs="Times New Roman"/>
          <w:sz w:val="28"/>
          <w:szCs w:val="28"/>
          <w:lang w:eastAsia="ru-RU"/>
        </w:rPr>
        <w:t xml:space="preserve"> (</w:t>
      </w:r>
      <w:r w:rsidR="00AB47B2">
        <w:rPr>
          <w:rFonts w:ascii="Times New Roman" w:eastAsia="Times New Roman" w:hAnsi="Times New Roman" w:cs="Times New Roman"/>
          <w:sz w:val="28"/>
          <w:szCs w:val="28"/>
          <w:lang w:eastAsia="ru-RU"/>
        </w:rPr>
        <w:t>ГК</w:t>
      </w:r>
      <w:r>
        <w:rPr>
          <w:rFonts w:ascii="Times New Roman" w:eastAsia="Times New Roman" w:hAnsi="Times New Roman" w:cs="Times New Roman"/>
          <w:sz w:val="28"/>
          <w:szCs w:val="28"/>
          <w:lang w:eastAsia="ru-RU"/>
        </w:rPr>
        <w:t xml:space="preserve"> «Мегаполис», </w:t>
      </w:r>
      <w:r w:rsidR="00AB47B2">
        <w:rPr>
          <w:rFonts w:ascii="Times New Roman" w:eastAsia="Times New Roman" w:hAnsi="Times New Roman" w:cs="Times New Roman"/>
          <w:sz w:val="28"/>
          <w:szCs w:val="28"/>
          <w:lang w:eastAsia="ru-RU"/>
        </w:rPr>
        <w:t>ГК «СНС</w:t>
      </w:r>
      <w:r>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w:t>
      </w:r>
      <w:r w:rsidRPr="001A2E63">
        <w:rPr>
          <w:rFonts w:ascii="Times New Roman" w:hAnsi="Times New Roman" w:cs="Times New Roman"/>
          <w:sz w:val="28"/>
          <w:szCs w:val="28"/>
        </w:rPr>
        <w:t xml:space="preserve"> </w:t>
      </w:r>
    </w:p>
    <w:p w:rsidR="001D2A16" w:rsidRPr="001A2E63" w:rsidRDefault="001D2A16" w:rsidP="0079025D">
      <w:pPr>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Согласно представленной хозяйствующими субъектами информации</w:t>
      </w:r>
      <w:r w:rsidR="004B237C">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 xml:space="preserve"> общий объем оптовых п</w:t>
      </w:r>
      <w:r w:rsidRPr="001A2E63">
        <w:rPr>
          <w:rFonts w:ascii="Times New Roman" w:hAnsi="Times New Roman" w:cs="Times New Roman"/>
          <w:sz w:val="28"/>
          <w:szCs w:val="28"/>
        </w:rPr>
        <w:t xml:space="preserve">родаж табачных изделий </w:t>
      </w:r>
      <w:r w:rsidRPr="001A2E63">
        <w:rPr>
          <w:rFonts w:ascii="Times New Roman" w:eastAsia="Times New Roman" w:hAnsi="Times New Roman" w:cs="Times New Roman"/>
          <w:sz w:val="28"/>
          <w:szCs w:val="28"/>
          <w:lang w:eastAsia="ru-RU"/>
        </w:rPr>
        <w:t>в натуральном выражении</w:t>
      </w:r>
      <w:r w:rsidRPr="001A2E63">
        <w:rPr>
          <w:rFonts w:ascii="Times New Roman" w:hAnsi="Times New Roman" w:cs="Times New Roman"/>
          <w:sz w:val="28"/>
          <w:szCs w:val="28"/>
        </w:rPr>
        <w:t xml:space="preserve"> </w:t>
      </w:r>
      <w:r>
        <w:rPr>
          <w:rFonts w:ascii="Times New Roman" w:hAnsi="Times New Roman" w:cs="Times New Roman"/>
          <w:sz w:val="28"/>
          <w:szCs w:val="28"/>
        </w:rPr>
        <w:t>к</w:t>
      </w:r>
      <w:r w:rsidR="00416625">
        <w:rPr>
          <w:rFonts w:ascii="Times New Roman" w:hAnsi="Times New Roman" w:cs="Times New Roman"/>
          <w:sz w:val="28"/>
          <w:szCs w:val="28"/>
        </w:rPr>
        <w:t>рупнооптовым поку</w:t>
      </w:r>
      <w:r>
        <w:rPr>
          <w:rFonts w:ascii="Times New Roman" w:hAnsi="Times New Roman" w:cs="Times New Roman"/>
          <w:sz w:val="28"/>
          <w:szCs w:val="28"/>
        </w:rPr>
        <w:t>пателям</w:t>
      </w:r>
      <w:r w:rsidR="007365D6">
        <w:rPr>
          <w:rFonts w:ascii="Times New Roman" w:hAnsi="Times New Roman" w:cs="Times New Roman"/>
          <w:sz w:val="28"/>
          <w:szCs w:val="28"/>
        </w:rPr>
        <w:t xml:space="preserve"> составил</w:t>
      </w:r>
      <w:r w:rsidRPr="001A2E63">
        <w:rPr>
          <w:rFonts w:ascii="Times New Roman" w:eastAsia="Times New Roman" w:hAnsi="Times New Roman" w:cs="Times New Roman"/>
          <w:sz w:val="28"/>
          <w:szCs w:val="28"/>
          <w:lang w:eastAsia="ru-RU"/>
        </w:rPr>
        <w:t>:</w:t>
      </w:r>
    </w:p>
    <w:p w:rsidR="001D2A16" w:rsidRPr="001A2E63" w:rsidRDefault="001D2A16" w:rsidP="00590FC3">
      <w:pPr>
        <w:numPr>
          <w:ilvl w:val="0"/>
          <w:numId w:val="5"/>
        </w:numPr>
        <w:spacing w:after="0" w:line="240" w:lineRule="auto"/>
        <w:ind w:right="-1"/>
        <w:jc w:val="both"/>
        <w:rPr>
          <w:rFonts w:ascii="Times New Roman" w:eastAsia="Times New Roman" w:hAnsi="Times New Roman" w:cs="Times New Roman"/>
          <w:b/>
          <w:color w:val="000000"/>
          <w:sz w:val="28"/>
          <w:szCs w:val="28"/>
          <w:lang w:eastAsia="ru-RU"/>
        </w:rPr>
      </w:pPr>
      <w:r w:rsidRPr="001A2E63">
        <w:rPr>
          <w:rFonts w:ascii="Times New Roman" w:eastAsia="Times New Roman" w:hAnsi="Times New Roman" w:cs="Times New Roman"/>
          <w:b/>
          <w:color w:val="000000"/>
          <w:sz w:val="28"/>
          <w:szCs w:val="28"/>
          <w:lang w:eastAsia="ru-RU"/>
        </w:rPr>
        <w:t>в 201</w:t>
      </w:r>
      <w:r w:rsidR="00590FC3">
        <w:rPr>
          <w:rFonts w:ascii="Times New Roman" w:eastAsia="Times New Roman" w:hAnsi="Times New Roman" w:cs="Times New Roman"/>
          <w:b/>
          <w:color w:val="000000"/>
          <w:sz w:val="28"/>
          <w:szCs w:val="28"/>
          <w:lang w:eastAsia="ru-RU"/>
        </w:rPr>
        <w:t>8</w:t>
      </w:r>
      <w:r w:rsidRPr="001A2E63">
        <w:rPr>
          <w:rFonts w:ascii="Times New Roman" w:eastAsia="Times New Roman" w:hAnsi="Times New Roman" w:cs="Times New Roman"/>
          <w:b/>
          <w:color w:val="000000"/>
          <w:sz w:val="28"/>
          <w:szCs w:val="28"/>
          <w:lang w:eastAsia="ru-RU"/>
        </w:rPr>
        <w:t xml:space="preserve"> году – </w:t>
      </w:r>
      <w:r w:rsidR="00590FC3" w:rsidRPr="00590FC3">
        <w:rPr>
          <w:rFonts w:ascii="Times New Roman" w:eastAsia="Times New Roman" w:hAnsi="Times New Roman" w:cs="Times New Roman"/>
          <w:b/>
          <w:color w:val="000000"/>
          <w:sz w:val="28"/>
          <w:szCs w:val="28"/>
          <w:lang w:eastAsia="ru-RU"/>
        </w:rPr>
        <w:t>209</w:t>
      </w:r>
      <w:r w:rsidR="00590FC3">
        <w:rPr>
          <w:rFonts w:ascii="Times New Roman" w:eastAsia="Times New Roman" w:hAnsi="Times New Roman" w:cs="Times New Roman"/>
          <w:b/>
          <w:color w:val="000000"/>
          <w:sz w:val="28"/>
          <w:szCs w:val="28"/>
          <w:lang w:eastAsia="ru-RU"/>
        </w:rPr>
        <w:t xml:space="preserve"> </w:t>
      </w:r>
      <w:r w:rsidR="00590FC3" w:rsidRPr="00590FC3">
        <w:rPr>
          <w:rFonts w:ascii="Times New Roman" w:eastAsia="Times New Roman" w:hAnsi="Times New Roman" w:cs="Times New Roman"/>
          <w:b/>
          <w:color w:val="000000"/>
          <w:sz w:val="28"/>
          <w:szCs w:val="28"/>
          <w:lang w:eastAsia="ru-RU"/>
        </w:rPr>
        <w:t>843</w:t>
      </w:r>
      <w:r w:rsidR="00590FC3">
        <w:rPr>
          <w:rFonts w:ascii="Times New Roman" w:eastAsia="Times New Roman" w:hAnsi="Times New Roman" w:cs="Times New Roman"/>
          <w:b/>
          <w:color w:val="000000"/>
          <w:sz w:val="28"/>
          <w:szCs w:val="28"/>
          <w:lang w:eastAsia="ru-RU"/>
        </w:rPr>
        <w:t xml:space="preserve"> </w:t>
      </w:r>
      <w:r w:rsidR="00590FC3" w:rsidRPr="00590FC3">
        <w:rPr>
          <w:rFonts w:ascii="Times New Roman" w:eastAsia="Times New Roman" w:hAnsi="Times New Roman" w:cs="Times New Roman"/>
          <w:b/>
          <w:color w:val="000000"/>
          <w:sz w:val="28"/>
          <w:szCs w:val="28"/>
          <w:lang w:eastAsia="ru-RU"/>
        </w:rPr>
        <w:t>498,78</w:t>
      </w:r>
      <w:r w:rsidR="00416625">
        <w:rPr>
          <w:rFonts w:ascii="Times New Roman" w:eastAsia="Times New Roman" w:hAnsi="Times New Roman" w:cs="Times New Roman"/>
          <w:b/>
          <w:color w:val="000000"/>
          <w:sz w:val="28"/>
          <w:szCs w:val="28"/>
          <w:lang w:eastAsia="ru-RU"/>
        </w:rPr>
        <w:t xml:space="preserve"> </w:t>
      </w:r>
      <w:r w:rsidRPr="001A2E63">
        <w:rPr>
          <w:rFonts w:ascii="Times New Roman" w:eastAsia="Times New Roman" w:hAnsi="Times New Roman" w:cs="Times New Roman"/>
          <w:b/>
          <w:color w:val="000000"/>
          <w:sz w:val="28"/>
          <w:szCs w:val="28"/>
          <w:lang w:eastAsia="ru-RU"/>
        </w:rPr>
        <w:t>тыс. шт.</w:t>
      </w:r>
      <w:r w:rsidRPr="001A2E63">
        <w:rPr>
          <w:rFonts w:ascii="Times New Roman" w:eastAsia="Times New Roman" w:hAnsi="Times New Roman" w:cs="Times New Roman"/>
          <w:b/>
          <w:color w:val="000000"/>
          <w:sz w:val="28"/>
          <w:szCs w:val="28"/>
          <w:lang w:val="en-US" w:eastAsia="ru-RU"/>
        </w:rPr>
        <w:t>;</w:t>
      </w:r>
    </w:p>
    <w:p w:rsidR="001D2A16" w:rsidRPr="001A2E63" w:rsidRDefault="001D2A16" w:rsidP="00590FC3">
      <w:pPr>
        <w:numPr>
          <w:ilvl w:val="0"/>
          <w:numId w:val="5"/>
        </w:numPr>
        <w:spacing w:after="0" w:line="240" w:lineRule="auto"/>
        <w:ind w:right="-1"/>
        <w:jc w:val="both"/>
        <w:rPr>
          <w:rFonts w:ascii="Times New Roman" w:eastAsia="Times New Roman" w:hAnsi="Times New Roman" w:cs="Times New Roman"/>
          <w:b/>
          <w:color w:val="000000"/>
          <w:sz w:val="28"/>
          <w:szCs w:val="28"/>
          <w:lang w:eastAsia="ru-RU"/>
        </w:rPr>
      </w:pPr>
      <w:r w:rsidRPr="001A2E63">
        <w:rPr>
          <w:rFonts w:ascii="Times New Roman" w:eastAsia="Times New Roman" w:hAnsi="Times New Roman" w:cs="Times New Roman"/>
          <w:b/>
          <w:color w:val="000000"/>
          <w:sz w:val="28"/>
          <w:szCs w:val="28"/>
          <w:lang w:eastAsia="ru-RU"/>
        </w:rPr>
        <w:t>в 201</w:t>
      </w:r>
      <w:r w:rsidR="00590FC3">
        <w:rPr>
          <w:rFonts w:ascii="Times New Roman" w:eastAsia="Times New Roman" w:hAnsi="Times New Roman" w:cs="Times New Roman"/>
          <w:b/>
          <w:color w:val="000000"/>
          <w:sz w:val="28"/>
          <w:szCs w:val="28"/>
          <w:lang w:eastAsia="ru-RU"/>
        </w:rPr>
        <w:t>9</w:t>
      </w:r>
      <w:r w:rsidRPr="001A2E63">
        <w:rPr>
          <w:rFonts w:ascii="Times New Roman" w:eastAsia="Times New Roman" w:hAnsi="Times New Roman" w:cs="Times New Roman"/>
          <w:b/>
          <w:color w:val="000000"/>
          <w:sz w:val="28"/>
          <w:szCs w:val="28"/>
          <w:lang w:eastAsia="ru-RU"/>
        </w:rPr>
        <w:t xml:space="preserve"> году – </w:t>
      </w:r>
      <w:r w:rsidR="00590FC3" w:rsidRPr="00590FC3">
        <w:rPr>
          <w:rFonts w:ascii="Times New Roman" w:eastAsia="Times New Roman" w:hAnsi="Times New Roman" w:cs="Times New Roman"/>
          <w:b/>
          <w:color w:val="000000"/>
          <w:sz w:val="28"/>
          <w:szCs w:val="28"/>
          <w:lang w:eastAsia="ru-RU"/>
        </w:rPr>
        <w:t>186</w:t>
      </w:r>
      <w:r w:rsidR="00590FC3">
        <w:rPr>
          <w:rFonts w:ascii="Times New Roman" w:eastAsia="Times New Roman" w:hAnsi="Times New Roman" w:cs="Times New Roman"/>
          <w:b/>
          <w:color w:val="000000"/>
          <w:sz w:val="28"/>
          <w:szCs w:val="28"/>
          <w:lang w:eastAsia="ru-RU"/>
        </w:rPr>
        <w:t xml:space="preserve"> </w:t>
      </w:r>
      <w:r w:rsidR="00590FC3" w:rsidRPr="00590FC3">
        <w:rPr>
          <w:rFonts w:ascii="Times New Roman" w:eastAsia="Times New Roman" w:hAnsi="Times New Roman" w:cs="Times New Roman"/>
          <w:b/>
          <w:color w:val="000000"/>
          <w:sz w:val="28"/>
          <w:szCs w:val="28"/>
          <w:lang w:eastAsia="ru-RU"/>
        </w:rPr>
        <w:t>463</w:t>
      </w:r>
      <w:r w:rsidR="00590FC3">
        <w:rPr>
          <w:rFonts w:ascii="Times New Roman" w:eastAsia="Times New Roman" w:hAnsi="Times New Roman" w:cs="Times New Roman"/>
          <w:b/>
          <w:color w:val="000000"/>
          <w:sz w:val="28"/>
          <w:szCs w:val="28"/>
          <w:lang w:eastAsia="ru-RU"/>
        </w:rPr>
        <w:t xml:space="preserve"> </w:t>
      </w:r>
      <w:r w:rsidR="00590FC3" w:rsidRPr="00590FC3">
        <w:rPr>
          <w:rFonts w:ascii="Times New Roman" w:eastAsia="Times New Roman" w:hAnsi="Times New Roman" w:cs="Times New Roman"/>
          <w:b/>
          <w:color w:val="000000"/>
          <w:sz w:val="28"/>
          <w:szCs w:val="28"/>
          <w:lang w:eastAsia="ru-RU"/>
        </w:rPr>
        <w:t>249,1</w:t>
      </w:r>
      <w:r w:rsidR="00416625">
        <w:rPr>
          <w:rFonts w:ascii="Times New Roman" w:eastAsia="Times New Roman" w:hAnsi="Times New Roman" w:cs="Times New Roman"/>
          <w:b/>
          <w:color w:val="000000"/>
          <w:sz w:val="28"/>
          <w:szCs w:val="28"/>
          <w:lang w:eastAsia="ru-RU"/>
        </w:rPr>
        <w:t xml:space="preserve"> </w:t>
      </w:r>
      <w:r w:rsidRPr="001A2E63">
        <w:rPr>
          <w:rFonts w:ascii="Times New Roman" w:eastAsia="Times New Roman" w:hAnsi="Times New Roman" w:cs="Times New Roman"/>
          <w:b/>
          <w:color w:val="000000"/>
          <w:sz w:val="28"/>
          <w:szCs w:val="28"/>
          <w:lang w:eastAsia="ru-RU"/>
        </w:rPr>
        <w:t>тыс. шт.</w:t>
      </w:r>
    </w:p>
    <w:p w:rsidR="001D2A16" w:rsidRPr="001A2E63" w:rsidRDefault="001D2A16" w:rsidP="0079025D">
      <w:pPr>
        <w:spacing w:after="0" w:line="240" w:lineRule="auto"/>
        <w:ind w:right="-1"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Таким образом</w:t>
      </w:r>
      <w:r w:rsidR="004B237C">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 xml:space="preserve"> </w:t>
      </w:r>
      <w:r w:rsidRPr="00416625">
        <w:rPr>
          <w:rFonts w:ascii="Times New Roman" w:eastAsia="Times New Roman" w:hAnsi="Times New Roman" w:cs="Times New Roman"/>
          <w:b/>
          <w:sz w:val="28"/>
          <w:szCs w:val="28"/>
          <w:lang w:eastAsia="ru-RU"/>
        </w:rPr>
        <w:t>показатели крупнооптовой реализации в 201</w:t>
      </w:r>
      <w:r w:rsidR="004A2FB6">
        <w:rPr>
          <w:rFonts w:ascii="Times New Roman" w:eastAsia="Times New Roman" w:hAnsi="Times New Roman" w:cs="Times New Roman"/>
          <w:b/>
          <w:sz w:val="28"/>
          <w:szCs w:val="28"/>
          <w:lang w:eastAsia="ru-RU"/>
        </w:rPr>
        <w:t>9</w:t>
      </w:r>
      <w:r w:rsidRPr="00416625">
        <w:rPr>
          <w:rFonts w:ascii="Times New Roman" w:eastAsia="Times New Roman" w:hAnsi="Times New Roman" w:cs="Times New Roman"/>
          <w:b/>
          <w:sz w:val="28"/>
          <w:szCs w:val="28"/>
          <w:lang w:eastAsia="ru-RU"/>
        </w:rPr>
        <w:t xml:space="preserve"> году снизились</w:t>
      </w:r>
      <w:r w:rsidRPr="001A2E63">
        <w:rPr>
          <w:rFonts w:ascii="Times New Roman" w:eastAsia="Times New Roman" w:hAnsi="Times New Roman" w:cs="Times New Roman"/>
          <w:sz w:val="28"/>
          <w:szCs w:val="28"/>
          <w:lang w:eastAsia="ru-RU"/>
        </w:rPr>
        <w:t xml:space="preserve"> относительно 201</w:t>
      </w:r>
      <w:r w:rsidR="00D472D9">
        <w:rPr>
          <w:rFonts w:ascii="Times New Roman" w:eastAsia="Times New Roman" w:hAnsi="Times New Roman" w:cs="Times New Roman"/>
          <w:sz w:val="28"/>
          <w:szCs w:val="28"/>
          <w:lang w:eastAsia="ru-RU"/>
        </w:rPr>
        <w:t>8</w:t>
      </w:r>
      <w:r w:rsidRPr="001A2E63">
        <w:rPr>
          <w:rFonts w:ascii="Times New Roman" w:eastAsia="Times New Roman" w:hAnsi="Times New Roman" w:cs="Times New Roman"/>
          <w:sz w:val="28"/>
          <w:szCs w:val="28"/>
          <w:lang w:eastAsia="ru-RU"/>
        </w:rPr>
        <w:t xml:space="preserve"> года</w:t>
      </w:r>
      <w:r w:rsidRPr="00416625">
        <w:rPr>
          <w:rFonts w:ascii="Times New Roman" w:eastAsia="Times New Roman" w:hAnsi="Times New Roman" w:cs="Times New Roman"/>
          <w:b/>
          <w:sz w:val="28"/>
          <w:szCs w:val="28"/>
          <w:lang w:eastAsia="ru-RU"/>
        </w:rPr>
        <w:t xml:space="preserve"> на </w:t>
      </w:r>
      <w:r w:rsidR="004A2FB6">
        <w:rPr>
          <w:rFonts w:ascii="Times New Roman" w:eastAsia="Times New Roman" w:hAnsi="Times New Roman" w:cs="Times New Roman"/>
          <w:b/>
          <w:sz w:val="28"/>
          <w:szCs w:val="28"/>
          <w:lang w:eastAsia="ru-RU"/>
        </w:rPr>
        <w:t>11,14</w:t>
      </w:r>
      <w:r w:rsidR="00206D1C">
        <w:rPr>
          <w:rFonts w:ascii="Times New Roman" w:eastAsia="Times New Roman" w:hAnsi="Times New Roman" w:cs="Times New Roman"/>
          <w:b/>
          <w:sz w:val="28"/>
          <w:szCs w:val="28"/>
          <w:lang w:eastAsia="ru-RU"/>
        </w:rPr>
        <w:t xml:space="preserve"> процентных пункт</w:t>
      </w:r>
      <w:r w:rsidR="004A2FB6">
        <w:rPr>
          <w:rFonts w:ascii="Times New Roman" w:eastAsia="Times New Roman" w:hAnsi="Times New Roman" w:cs="Times New Roman"/>
          <w:b/>
          <w:sz w:val="28"/>
          <w:szCs w:val="28"/>
          <w:lang w:eastAsia="ru-RU"/>
        </w:rPr>
        <w:t>ов</w:t>
      </w:r>
      <w:r w:rsidRPr="00416625">
        <w:rPr>
          <w:rFonts w:ascii="Times New Roman" w:eastAsia="Times New Roman" w:hAnsi="Times New Roman" w:cs="Times New Roman"/>
          <w:b/>
          <w:sz w:val="28"/>
          <w:szCs w:val="28"/>
          <w:lang w:eastAsia="ru-RU"/>
        </w:rPr>
        <w:t xml:space="preserve"> </w:t>
      </w:r>
      <w:r w:rsidRPr="001A2E63">
        <w:rPr>
          <w:rFonts w:ascii="Times New Roman" w:eastAsia="Times New Roman" w:hAnsi="Times New Roman" w:cs="Times New Roman"/>
          <w:sz w:val="28"/>
          <w:szCs w:val="28"/>
          <w:lang w:eastAsia="ru-RU"/>
        </w:rPr>
        <w:t>(</w:t>
      </w:r>
      <w:proofErr w:type="spellStart"/>
      <w:r w:rsidRPr="001A2E63">
        <w:rPr>
          <w:rFonts w:ascii="Times New Roman" w:eastAsia="Times New Roman" w:hAnsi="Times New Roman" w:cs="Times New Roman"/>
          <w:sz w:val="28"/>
          <w:szCs w:val="28"/>
          <w:lang w:eastAsia="ru-RU"/>
        </w:rPr>
        <w:t>п.п</w:t>
      </w:r>
      <w:proofErr w:type="spellEnd"/>
      <w:r w:rsidRPr="001A2E63">
        <w:rPr>
          <w:rFonts w:ascii="Times New Roman" w:eastAsia="Times New Roman" w:hAnsi="Times New Roman" w:cs="Times New Roman"/>
          <w:sz w:val="28"/>
          <w:szCs w:val="28"/>
          <w:lang w:eastAsia="ru-RU"/>
        </w:rPr>
        <w:t>.).</w:t>
      </w:r>
    </w:p>
    <w:p w:rsidR="001D2A16" w:rsidRDefault="001D2A16" w:rsidP="0079025D">
      <w:pPr>
        <w:spacing w:after="0" w:line="240" w:lineRule="auto"/>
        <w:ind w:right="-1"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Расчет долей хозяйствующих субъектов на рынке производился в соответствии с пунктом 6.3 Порядка. Были определены доли хозяйствующих </w:t>
      </w:r>
      <w:r w:rsidRPr="001D2A16">
        <w:rPr>
          <w:rFonts w:ascii="Times New Roman" w:eastAsia="Times New Roman" w:hAnsi="Times New Roman" w:cs="Times New Roman"/>
          <w:sz w:val="28"/>
          <w:szCs w:val="28"/>
          <w:lang w:eastAsia="ru-RU"/>
        </w:rPr>
        <w:t xml:space="preserve">субъектов, действующих на </w:t>
      </w:r>
      <w:r>
        <w:rPr>
          <w:rFonts w:ascii="Times New Roman" w:eastAsia="Times New Roman" w:hAnsi="Times New Roman" w:cs="Times New Roman"/>
          <w:sz w:val="28"/>
          <w:szCs w:val="28"/>
          <w:lang w:eastAsia="ru-RU"/>
        </w:rPr>
        <w:t>крупно</w:t>
      </w:r>
      <w:r w:rsidRPr="001D2A16">
        <w:rPr>
          <w:rFonts w:ascii="Times New Roman" w:eastAsia="Times New Roman" w:hAnsi="Times New Roman" w:cs="Times New Roman"/>
          <w:sz w:val="28"/>
          <w:szCs w:val="28"/>
          <w:lang w:eastAsia="ru-RU"/>
        </w:rPr>
        <w:t xml:space="preserve">оптовом рынке, а также их принадлежность к группе лиц. </w:t>
      </w:r>
    </w:p>
    <w:p w:rsidR="007C64A2" w:rsidRDefault="001D2A16" w:rsidP="0079025D">
      <w:pPr>
        <w:spacing w:after="0" w:line="240" w:lineRule="auto"/>
        <w:ind w:right="-1" w:firstLine="709"/>
        <w:contextualSpacing/>
        <w:jc w:val="both"/>
        <w:rPr>
          <w:rFonts w:ascii="Times New Roman" w:eastAsia="Times New Roman" w:hAnsi="Times New Roman" w:cs="Times New Roman"/>
          <w:sz w:val="28"/>
          <w:szCs w:val="28"/>
          <w:lang w:eastAsia="ru-RU"/>
        </w:rPr>
      </w:pPr>
      <w:r w:rsidRPr="001D2A16">
        <w:rPr>
          <w:rFonts w:ascii="Times New Roman" w:eastAsia="Times New Roman" w:hAnsi="Times New Roman" w:cs="Times New Roman"/>
          <w:sz w:val="28"/>
          <w:szCs w:val="28"/>
          <w:lang w:eastAsia="ru-RU"/>
        </w:rPr>
        <w:t xml:space="preserve">Перечень поставщиков на </w:t>
      </w:r>
      <w:r>
        <w:rPr>
          <w:rFonts w:ascii="Times New Roman" w:eastAsia="Times New Roman" w:hAnsi="Times New Roman" w:cs="Times New Roman"/>
          <w:sz w:val="28"/>
          <w:szCs w:val="28"/>
          <w:lang w:eastAsia="ru-RU"/>
        </w:rPr>
        <w:t>крупно</w:t>
      </w:r>
      <w:r w:rsidRPr="001D2A16">
        <w:rPr>
          <w:rFonts w:ascii="Times New Roman" w:eastAsia="Times New Roman" w:hAnsi="Times New Roman" w:cs="Times New Roman"/>
          <w:sz w:val="28"/>
          <w:szCs w:val="28"/>
          <w:lang w:eastAsia="ru-RU"/>
        </w:rPr>
        <w:t>оптовый рынок</w:t>
      </w:r>
      <w:r w:rsidR="007365D6">
        <w:rPr>
          <w:rFonts w:ascii="Times New Roman" w:eastAsia="Times New Roman" w:hAnsi="Times New Roman" w:cs="Times New Roman"/>
          <w:sz w:val="28"/>
          <w:szCs w:val="28"/>
          <w:lang w:eastAsia="ru-RU"/>
        </w:rPr>
        <w:t xml:space="preserve"> за исследуемый период представлен в таблице 1. </w:t>
      </w: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BC29B4" w:rsidRDefault="00BC29B4" w:rsidP="007365D6">
      <w:pPr>
        <w:spacing w:after="0" w:line="240" w:lineRule="auto"/>
        <w:ind w:right="-1" w:firstLine="709"/>
        <w:contextualSpacing/>
        <w:jc w:val="right"/>
        <w:rPr>
          <w:rFonts w:ascii="Times New Roman" w:eastAsia="Times New Roman" w:hAnsi="Times New Roman" w:cs="Times New Roman"/>
          <w:sz w:val="28"/>
          <w:szCs w:val="28"/>
          <w:lang w:eastAsia="ru-RU"/>
        </w:rPr>
      </w:pPr>
    </w:p>
    <w:p w:rsidR="0094724A" w:rsidRDefault="007365D6" w:rsidP="007365D6">
      <w:pPr>
        <w:spacing w:after="0" w:line="240" w:lineRule="auto"/>
        <w:ind w:right="-1"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w:t>
      </w:r>
    </w:p>
    <w:tbl>
      <w:tblPr>
        <w:tblStyle w:val="af4"/>
        <w:tblW w:w="10201" w:type="dxa"/>
        <w:tblLayout w:type="fixed"/>
        <w:tblLook w:val="04A0" w:firstRow="1" w:lastRow="0" w:firstColumn="1" w:lastColumn="0" w:noHBand="0" w:noVBand="1"/>
      </w:tblPr>
      <w:tblGrid>
        <w:gridCol w:w="3964"/>
        <w:gridCol w:w="2127"/>
        <w:gridCol w:w="1984"/>
        <w:gridCol w:w="2126"/>
      </w:tblGrid>
      <w:tr w:rsidR="0094724A" w:rsidRPr="00480075" w:rsidTr="007C64A2">
        <w:trPr>
          <w:trHeight w:val="693"/>
        </w:trPr>
        <w:tc>
          <w:tcPr>
            <w:tcW w:w="3964" w:type="dxa"/>
            <w:shd w:val="clear" w:color="auto" w:fill="006666"/>
          </w:tcPr>
          <w:p w:rsidR="007365D6" w:rsidRDefault="007365D6" w:rsidP="002B44EB">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p>
          <w:p w:rsidR="0094724A" w:rsidRPr="00480075" w:rsidRDefault="0094724A" w:rsidP="002B44EB">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480075">
              <w:rPr>
                <w:rFonts w:ascii="Times New Roman" w:eastAsia="Times New Roman" w:hAnsi="Times New Roman" w:cs="Times New Roman"/>
                <w:b/>
                <w:color w:val="FFFFFF" w:themeColor="background1"/>
                <w:sz w:val="28"/>
                <w:szCs w:val="28"/>
                <w:lang w:eastAsia="ru-RU"/>
              </w:rPr>
              <w:t>Наименование</w:t>
            </w:r>
          </w:p>
        </w:tc>
        <w:tc>
          <w:tcPr>
            <w:tcW w:w="2127" w:type="dxa"/>
            <w:shd w:val="clear" w:color="auto" w:fill="006666"/>
          </w:tcPr>
          <w:p w:rsidR="0094724A" w:rsidRPr="00480075" w:rsidRDefault="0094724A" w:rsidP="00480075">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480075">
              <w:rPr>
                <w:rFonts w:ascii="Times New Roman" w:eastAsia="Times New Roman" w:hAnsi="Times New Roman" w:cs="Times New Roman"/>
                <w:b/>
                <w:color w:val="FFFFFF" w:themeColor="background1"/>
                <w:sz w:val="28"/>
                <w:szCs w:val="28"/>
                <w:lang w:eastAsia="ru-RU"/>
              </w:rPr>
              <w:t>Доля</w:t>
            </w:r>
          </w:p>
          <w:p w:rsidR="0094724A" w:rsidRPr="00480075" w:rsidRDefault="0094724A" w:rsidP="00480075">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480075">
              <w:rPr>
                <w:rFonts w:ascii="Times New Roman" w:eastAsia="Times New Roman" w:hAnsi="Times New Roman" w:cs="Times New Roman"/>
                <w:b/>
                <w:color w:val="FFFFFF" w:themeColor="background1"/>
                <w:sz w:val="28"/>
                <w:szCs w:val="28"/>
                <w:lang w:eastAsia="ru-RU"/>
              </w:rPr>
              <w:t>2018</w:t>
            </w:r>
          </w:p>
        </w:tc>
        <w:tc>
          <w:tcPr>
            <w:tcW w:w="1984" w:type="dxa"/>
            <w:shd w:val="clear" w:color="auto" w:fill="006666"/>
          </w:tcPr>
          <w:p w:rsidR="0094724A" w:rsidRPr="00480075" w:rsidRDefault="0094724A" w:rsidP="00480075">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480075">
              <w:rPr>
                <w:rFonts w:ascii="Times New Roman" w:eastAsia="Times New Roman" w:hAnsi="Times New Roman" w:cs="Times New Roman"/>
                <w:b/>
                <w:color w:val="FFFFFF" w:themeColor="background1"/>
                <w:sz w:val="28"/>
                <w:szCs w:val="28"/>
                <w:lang w:eastAsia="ru-RU"/>
              </w:rPr>
              <w:t>Доля</w:t>
            </w:r>
          </w:p>
          <w:p w:rsidR="0094724A" w:rsidRPr="00480075" w:rsidRDefault="0094724A" w:rsidP="00480075">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480075">
              <w:rPr>
                <w:rFonts w:ascii="Times New Roman" w:eastAsia="Times New Roman" w:hAnsi="Times New Roman" w:cs="Times New Roman"/>
                <w:b/>
                <w:color w:val="FFFFFF" w:themeColor="background1"/>
                <w:sz w:val="28"/>
                <w:szCs w:val="28"/>
                <w:lang w:eastAsia="ru-RU"/>
              </w:rPr>
              <w:t>2019</w:t>
            </w:r>
          </w:p>
        </w:tc>
        <w:tc>
          <w:tcPr>
            <w:tcW w:w="2126" w:type="dxa"/>
            <w:shd w:val="clear" w:color="auto" w:fill="006666"/>
          </w:tcPr>
          <w:p w:rsidR="0094724A" w:rsidRPr="00480075" w:rsidRDefault="0094724A" w:rsidP="00480075">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p>
          <w:p w:rsidR="0094724A" w:rsidRPr="00480075" w:rsidRDefault="0094724A" w:rsidP="00480075">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480075">
              <w:rPr>
                <w:rFonts w:ascii="Times New Roman" w:eastAsia="Times New Roman" w:hAnsi="Times New Roman" w:cs="Times New Roman"/>
                <w:b/>
                <w:color w:val="FFFFFF" w:themeColor="background1"/>
                <w:sz w:val="28"/>
                <w:szCs w:val="28"/>
                <w:lang w:eastAsia="ru-RU"/>
              </w:rPr>
              <w:t>2019 к 2018</w:t>
            </w:r>
          </w:p>
        </w:tc>
      </w:tr>
      <w:tr w:rsidR="0094724A" w:rsidRPr="00480075" w:rsidTr="0094724A">
        <w:tc>
          <w:tcPr>
            <w:tcW w:w="3964" w:type="dxa"/>
          </w:tcPr>
          <w:p w:rsidR="0094724A" w:rsidRPr="00480075" w:rsidRDefault="0094724A" w:rsidP="0094724A">
            <w:pPr>
              <w:autoSpaceDE w:val="0"/>
              <w:autoSpaceDN w:val="0"/>
              <w:adjustRightInd w:val="0"/>
              <w:jc w:val="center"/>
              <w:rPr>
                <w:rFonts w:ascii="Times New Roman" w:eastAsia="Times New Roman" w:hAnsi="Times New Roman" w:cs="Times New Roman"/>
                <w:b/>
                <w:color w:val="000000" w:themeColor="text1"/>
                <w:sz w:val="26"/>
                <w:szCs w:val="26"/>
                <w:u w:val="single"/>
                <w:lang w:eastAsia="ru-RU"/>
              </w:rPr>
            </w:pPr>
            <w:r w:rsidRPr="00480075">
              <w:rPr>
                <w:rFonts w:ascii="Times New Roman" w:eastAsia="Times New Roman" w:hAnsi="Times New Roman" w:cs="Times New Roman"/>
                <w:b/>
                <w:color w:val="000000" w:themeColor="text1"/>
                <w:sz w:val="26"/>
                <w:szCs w:val="26"/>
                <w:u w:val="single"/>
                <w:lang w:eastAsia="ru-RU"/>
              </w:rPr>
              <w:t>Г</w:t>
            </w:r>
            <w:r w:rsidRPr="007C64A2">
              <w:rPr>
                <w:rFonts w:ascii="Times New Roman" w:eastAsia="Times New Roman" w:hAnsi="Times New Roman" w:cs="Times New Roman"/>
                <w:b/>
                <w:color w:val="000000" w:themeColor="text1"/>
                <w:sz w:val="26"/>
                <w:szCs w:val="26"/>
                <w:u w:val="single"/>
                <w:lang w:eastAsia="ru-RU"/>
              </w:rPr>
              <w:t>руппа лиц</w:t>
            </w:r>
            <w:r w:rsidRPr="00480075">
              <w:rPr>
                <w:rFonts w:ascii="Times New Roman" w:eastAsia="Times New Roman" w:hAnsi="Times New Roman" w:cs="Times New Roman"/>
                <w:b/>
                <w:color w:val="000000" w:themeColor="text1"/>
                <w:sz w:val="26"/>
                <w:szCs w:val="26"/>
                <w:u w:val="single"/>
                <w:lang w:eastAsia="ru-RU"/>
              </w:rPr>
              <w:t xml:space="preserve"> JTI</w:t>
            </w:r>
          </w:p>
          <w:p w:rsidR="0094724A" w:rsidRPr="00480075" w:rsidRDefault="0094724A" w:rsidP="00480075">
            <w:pPr>
              <w:autoSpaceDE w:val="0"/>
              <w:autoSpaceDN w:val="0"/>
              <w:adjustRightInd w:val="0"/>
              <w:jc w:val="center"/>
              <w:rPr>
                <w:rFonts w:ascii="Times New Roman" w:eastAsia="Times New Roman" w:hAnsi="Times New Roman" w:cs="Times New Roman"/>
                <w:i/>
                <w:color w:val="000000" w:themeColor="text1"/>
                <w:sz w:val="26"/>
                <w:szCs w:val="26"/>
                <w:lang w:eastAsia="ru-RU"/>
              </w:rPr>
            </w:pPr>
            <w:r w:rsidRPr="007C64A2">
              <w:rPr>
                <w:rFonts w:ascii="Times New Roman" w:eastAsia="Times New Roman" w:hAnsi="Times New Roman" w:cs="Times New Roman"/>
                <w:i/>
                <w:color w:val="000000" w:themeColor="text1"/>
                <w:sz w:val="26"/>
                <w:szCs w:val="26"/>
                <w:lang w:eastAsia="ru-RU"/>
              </w:rPr>
              <w:t>(ООО «Петро», АО «Донской табак», ООО «</w:t>
            </w:r>
            <w:proofErr w:type="spellStart"/>
            <w:r w:rsidRPr="007C64A2">
              <w:rPr>
                <w:rFonts w:ascii="Times New Roman" w:eastAsia="Times New Roman" w:hAnsi="Times New Roman" w:cs="Times New Roman"/>
                <w:i/>
                <w:color w:val="000000" w:themeColor="text1"/>
                <w:sz w:val="26"/>
                <w:szCs w:val="26"/>
                <w:lang w:eastAsia="ru-RU"/>
              </w:rPr>
              <w:t>Дж.Т.И</w:t>
            </w:r>
            <w:proofErr w:type="spellEnd"/>
            <w:r w:rsidRPr="007C64A2">
              <w:rPr>
                <w:rFonts w:ascii="Times New Roman" w:eastAsia="Times New Roman" w:hAnsi="Times New Roman" w:cs="Times New Roman"/>
                <w:i/>
                <w:color w:val="000000" w:themeColor="text1"/>
                <w:sz w:val="26"/>
                <w:szCs w:val="26"/>
                <w:lang w:eastAsia="ru-RU"/>
              </w:rPr>
              <w:t>. Россия»)</w:t>
            </w:r>
          </w:p>
        </w:tc>
        <w:tc>
          <w:tcPr>
            <w:tcW w:w="2127" w:type="dxa"/>
          </w:tcPr>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p>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0000" w:themeColor="text1"/>
                <w:sz w:val="26"/>
                <w:szCs w:val="26"/>
                <w:lang w:eastAsia="ru-RU"/>
              </w:rPr>
              <w:t>36,02</w:t>
            </w:r>
            <w:r w:rsidR="007C64A2">
              <w:rPr>
                <w:rFonts w:ascii="Times New Roman" w:eastAsia="Times New Roman" w:hAnsi="Times New Roman" w:cs="Times New Roman"/>
                <w:color w:val="000000" w:themeColor="text1"/>
                <w:sz w:val="26"/>
                <w:szCs w:val="26"/>
                <w:lang w:eastAsia="ru-RU"/>
              </w:rPr>
              <w:t xml:space="preserve"> </w:t>
            </w:r>
            <w:r w:rsidRPr="00480075">
              <w:rPr>
                <w:rFonts w:ascii="Times New Roman" w:eastAsia="Times New Roman" w:hAnsi="Times New Roman" w:cs="Times New Roman"/>
                <w:color w:val="000000" w:themeColor="text1"/>
                <w:sz w:val="26"/>
                <w:szCs w:val="26"/>
                <w:lang w:eastAsia="ru-RU"/>
              </w:rPr>
              <w:t>%</w:t>
            </w:r>
          </w:p>
        </w:tc>
        <w:tc>
          <w:tcPr>
            <w:tcW w:w="1984" w:type="dxa"/>
          </w:tcPr>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p>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0000" w:themeColor="text1"/>
                <w:sz w:val="26"/>
                <w:szCs w:val="26"/>
                <w:lang w:eastAsia="ru-RU"/>
              </w:rPr>
              <w:t>36,75</w:t>
            </w:r>
            <w:r w:rsidR="007C64A2">
              <w:rPr>
                <w:rFonts w:ascii="Times New Roman" w:eastAsia="Times New Roman" w:hAnsi="Times New Roman" w:cs="Times New Roman"/>
                <w:color w:val="000000" w:themeColor="text1"/>
                <w:sz w:val="26"/>
                <w:szCs w:val="26"/>
                <w:lang w:eastAsia="ru-RU"/>
              </w:rPr>
              <w:t xml:space="preserve"> </w:t>
            </w:r>
            <w:r w:rsidRPr="00480075">
              <w:rPr>
                <w:rFonts w:ascii="Times New Roman" w:eastAsia="Times New Roman" w:hAnsi="Times New Roman" w:cs="Times New Roman"/>
                <w:color w:val="000000" w:themeColor="text1"/>
                <w:sz w:val="26"/>
                <w:szCs w:val="26"/>
                <w:lang w:eastAsia="ru-RU"/>
              </w:rPr>
              <w:t>%</w:t>
            </w:r>
          </w:p>
        </w:tc>
        <w:tc>
          <w:tcPr>
            <w:tcW w:w="2126" w:type="dxa"/>
          </w:tcPr>
          <w:p w:rsidR="0094724A" w:rsidRPr="00480075" w:rsidRDefault="0094724A" w:rsidP="00480075">
            <w:pPr>
              <w:autoSpaceDE w:val="0"/>
              <w:autoSpaceDN w:val="0"/>
              <w:adjustRightInd w:val="0"/>
              <w:jc w:val="center"/>
              <w:rPr>
                <w:rFonts w:ascii="Times New Roman" w:eastAsia="Times New Roman" w:hAnsi="Times New Roman" w:cs="Times New Roman"/>
                <w:color w:val="FF0000"/>
                <w:sz w:val="26"/>
                <w:szCs w:val="26"/>
                <w:lang w:eastAsia="ru-RU"/>
              </w:rPr>
            </w:pPr>
          </w:p>
          <w:p w:rsidR="0094724A" w:rsidRPr="00480075" w:rsidRDefault="007C64A2"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B050"/>
                <w:sz w:val="26"/>
                <w:szCs w:val="26"/>
                <w:lang w:eastAsia="ru-RU"/>
              </w:rPr>
              <w:t>2,03</w:t>
            </w:r>
            <w:r>
              <w:rPr>
                <w:rFonts w:ascii="Times New Roman" w:eastAsia="Times New Roman" w:hAnsi="Times New Roman" w:cs="Times New Roman"/>
                <w:color w:val="00B050"/>
                <w:sz w:val="26"/>
                <w:szCs w:val="26"/>
                <w:lang w:eastAsia="ru-RU"/>
              </w:rPr>
              <w:t xml:space="preserve"> </w:t>
            </w:r>
            <w:r w:rsidR="0094724A" w:rsidRPr="00480075">
              <w:rPr>
                <w:rFonts w:ascii="Times New Roman" w:eastAsia="Times New Roman" w:hAnsi="Times New Roman" w:cs="Times New Roman"/>
                <w:color w:val="00B050"/>
                <w:sz w:val="26"/>
                <w:szCs w:val="26"/>
                <w:lang w:eastAsia="ru-RU"/>
              </w:rPr>
              <w:t>%</w:t>
            </w:r>
          </w:p>
        </w:tc>
      </w:tr>
      <w:tr w:rsidR="0094724A" w:rsidRPr="00480075" w:rsidTr="0094724A">
        <w:tc>
          <w:tcPr>
            <w:tcW w:w="3964" w:type="dxa"/>
          </w:tcPr>
          <w:p w:rsidR="0094724A" w:rsidRPr="00480075" w:rsidRDefault="0094724A" w:rsidP="00480075">
            <w:pPr>
              <w:autoSpaceDE w:val="0"/>
              <w:autoSpaceDN w:val="0"/>
              <w:adjustRightInd w:val="0"/>
              <w:jc w:val="center"/>
              <w:rPr>
                <w:rFonts w:ascii="Times New Roman" w:eastAsia="Times New Roman" w:hAnsi="Times New Roman" w:cs="Times New Roman"/>
                <w:b/>
                <w:sz w:val="26"/>
                <w:szCs w:val="26"/>
                <w:u w:val="single"/>
                <w:lang w:eastAsia="ru-RU"/>
              </w:rPr>
            </w:pPr>
            <w:r w:rsidRPr="00480075">
              <w:rPr>
                <w:rFonts w:ascii="Times New Roman" w:eastAsia="Times New Roman" w:hAnsi="Times New Roman" w:cs="Times New Roman"/>
                <w:b/>
                <w:color w:val="000000" w:themeColor="text1"/>
                <w:sz w:val="26"/>
                <w:szCs w:val="26"/>
                <w:u w:val="single"/>
                <w:lang w:eastAsia="ru-RU"/>
              </w:rPr>
              <w:t>Г</w:t>
            </w:r>
            <w:r w:rsidRPr="007C64A2">
              <w:rPr>
                <w:rFonts w:ascii="Times New Roman" w:eastAsia="Times New Roman" w:hAnsi="Times New Roman" w:cs="Times New Roman"/>
                <w:b/>
                <w:color w:val="000000" w:themeColor="text1"/>
                <w:sz w:val="26"/>
                <w:szCs w:val="26"/>
                <w:u w:val="single"/>
                <w:lang w:eastAsia="ru-RU"/>
              </w:rPr>
              <w:t>руппа лиц</w:t>
            </w:r>
            <w:r w:rsidRPr="00480075">
              <w:rPr>
                <w:rFonts w:ascii="Times New Roman" w:eastAsia="Times New Roman" w:hAnsi="Times New Roman" w:cs="Times New Roman"/>
                <w:b/>
                <w:color w:val="000000" w:themeColor="text1"/>
                <w:sz w:val="26"/>
                <w:szCs w:val="26"/>
                <w:u w:val="single"/>
                <w:lang w:eastAsia="ru-RU"/>
              </w:rPr>
              <w:t xml:space="preserve"> </w:t>
            </w:r>
            <w:r w:rsidRPr="00480075">
              <w:rPr>
                <w:rFonts w:ascii="Times New Roman" w:eastAsia="Times New Roman" w:hAnsi="Times New Roman" w:cs="Times New Roman"/>
                <w:b/>
                <w:sz w:val="26"/>
                <w:szCs w:val="26"/>
                <w:u w:val="single"/>
                <w:lang w:eastAsia="ru-RU"/>
              </w:rPr>
              <w:t xml:space="preserve">PMI </w:t>
            </w:r>
          </w:p>
          <w:p w:rsidR="0094724A" w:rsidRPr="00480075" w:rsidRDefault="0094724A" w:rsidP="00480075">
            <w:pPr>
              <w:autoSpaceDE w:val="0"/>
              <w:autoSpaceDN w:val="0"/>
              <w:adjustRightInd w:val="0"/>
              <w:jc w:val="center"/>
              <w:rPr>
                <w:rFonts w:ascii="Times New Roman" w:eastAsia="Times New Roman" w:hAnsi="Times New Roman" w:cs="Times New Roman"/>
                <w:i/>
                <w:color w:val="000000" w:themeColor="text1"/>
                <w:sz w:val="26"/>
                <w:szCs w:val="26"/>
                <w:lang w:eastAsia="ru-RU"/>
              </w:rPr>
            </w:pPr>
            <w:r w:rsidRPr="007C64A2">
              <w:rPr>
                <w:rFonts w:ascii="Times New Roman" w:eastAsia="Times New Roman" w:hAnsi="Times New Roman" w:cs="Times New Roman"/>
                <w:i/>
                <w:sz w:val="26"/>
                <w:szCs w:val="26"/>
                <w:lang w:eastAsia="ru-RU"/>
              </w:rPr>
              <w:t>(АО «Филип Моррис Ижора», АО «Филип Моррис Кубань», ООО «ФМСМ»)</w:t>
            </w:r>
          </w:p>
        </w:tc>
        <w:tc>
          <w:tcPr>
            <w:tcW w:w="2127" w:type="dxa"/>
          </w:tcPr>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p>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0000" w:themeColor="text1"/>
                <w:sz w:val="26"/>
                <w:szCs w:val="26"/>
                <w:lang w:eastAsia="ru-RU"/>
              </w:rPr>
              <w:t>30,78</w:t>
            </w:r>
            <w:r w:rsidR="007C64A2">
              <w:rPr>
                <w:rFonts w:ascii="Times New Roman" w:eastAsia="Times New Roman" w:hAnsi="Times New Roman" w:cs="Times New Roman"/>
                <w:color w:val="000000" w:themeColor="text1"/>
                <w:sz w:val="26"/>
                <w:szCs w:val="26"/>
                <w:lang w:eastAsia="ru-RU"/>
              </w:rPr>
              <w:t xml:space="preserve"> </w:t>
            </w:r>
            <w:r w:rsidRPr="00480075">
              <w:rPr>
                <w:rFonts w:ascii="Times New Roman" w:eastAsia="Times New Roman" w:hAnsi="Times New Roman" w:cs="Times New Roman"/>
                <w:color w:val="000000" w:themeColor="text1"/>
                <w:sz w:val="26"/>
                <w:szCs w:val="26"/>
                <w:lang w:eastAsia="ru-RU"/>
              </w:rPr>
              <w:t>%</w:t>
            </w:r>
          </w:p>
        </w:tc>
        <w:tc>
          <w:tcPr>
            <w:tcW w:w="1984" w:type="dxa"/>
          </w:tcPr>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p>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0000" w:themeColor="text1"/>
                <w:sz w:val="26"/>
                <w:szCs w:val="26"/>
                <w:lang w:eastAsia="ru-RU"/>
              </w:rPr>
              <w:t>31,53</w:t>
            </w:r>
            <w:r w:rsidR="007C64A2">
              <w:rPr>
                <w:rFonts w:ascii="Times New Roman" w:eastAsia="Times New Roman" w:hAnsi="Times New Roman" w:cs="Times New Roman"/>
                <w:color w:val="000000" w:themeColor="text1"/>
                <w:sz w:val="26"/>
                <w:szCs w:val="26"/>
                <w:lang w:eastAsia="ru-RU"/>
              </w:rPr>
              <w:t xml:space="preserve"> </w:t>
            </w:r>
            <w:r w:rsidRPr="00480075">
              <w:rPr>
                <w:rFonts w:ascii="Times New Roman" w:eastAsia="Times New Roman" w:hAnsi="Times New Roman" w:cs="Times New Roman"/>
                <w:color w:val="000000" w:themeColor="text1"/>
                <w:sz w:val="26"/>
                <w:szCs w:val="26"/>
                <w:lang w:eastAsia="ru-RU"/>
              </w:rPr>
              <w:t>%</w:t>
            </w:r>
          </w:p>
        </w:tc>
        <w:tc>
          <w:tcPr>
            <w:tcW w:w="2126" w:type="dxa"/>
          </w:tcPr>
          <w:p w:rsidR="0094724A" w:rsidRPr="00480075" w:rsidRDefault="0094724A" w:rsidP="00480075">
            <w:pPr>
              <w:autoSpaceDE w:val="0"/>
              <w:autoSpaceDN w:val="0"/>
              <w:adjustRightInd w:val="0"/>
              <w:jc w:val="center"/>
              <w:rPr>
                <w:rFonts w:ascii="Times New Roman" w:eastAsia="Times New Roman" w:hAnsi="Times New Roman" w:cs="Times New Roman"/>
                <w:color w:val="00B050"/>
                <w:sz w:val="26"/>
                <w:szCs w:val="26"/>
                <w:lang w:eastAsia="ru-RU"/>
              </w:rPr>
            </w:pPr>
          </w:p>
          <w:p w:rsidR="0094724A" w:rsidRPr="00480075" w:rsidRDefault="007C64A2" w:rsidP="00480075">
            <w:pPr>
              <w:autoSpaceDE w:val="0"/>
              <w:autoSpaceDN w:val="0"/>
              <w:adjustRightInd w:val="0"/>
              <w:jc w:val="center"/>
              <w:rPr>
                <w:rFonts w:ascii="Times New Roman" w:eastAsia="Times New Roman" w:hAnsi="Times New Roman" w:cs="Times New Roman"/>
                <w:color w:val="00B050"/>
                <w:sz w:val="26"/>
                <w:szCs w:val="26"/>
                <w:lang w:eastAsia="ru-RU"/>
              </w:rPr>
            </w:pPr>
            <w:r>
              <w:rPr>
                <w:rFonts w:ascii="Times New Roman" w:eastAsia="Times New Roman" w:hAnsi="Times New Roman" w:cs="Times New Roman"/>
                <w:color w:val="00B050"/>
                <w:sz w:val="26"/>
                <w:szCs w:val="26"/>
                <w:lang w:eastAsia="ru-RU"/>
              </w:rPr>
              <w:t xml:space="preserve">2,44 </w:t>
            </w:r>
            <w:r w:rsidR="0094724A" w:rsidRPr="00480075">
              <w:rPr>
                <w:rFonts w:ascii="Times New Roman" w:eastAsia="Times New Roman" w:hAnsi="Times New Roman" w:cs="Times New Roman"/>
                <w:color w:val="00B050"/>
                <w:sz w:val="26"/>
                <w:szCs w:val="26"/>
                <w:lang w:eastAsia="ru-RU"/>
              </w:rPr>
              <w:t>%</w:t>
            </w:r>
          </w:p>
        </w:tc>
      </w:tr>
      <w:tr w:rsidR="0094724A" w:rsidRPr="00480075" w:rsidTr="0094724A">
        <w:trPr>
          <w:trHeight w:val="341"/>
        </w:trPr>
        <w:tc>
          <w:tcPr>
            <w:tcW w:w="3964" w:type="dxa"/>
          </w:tcPr>
          <w:p w:rsidR="0094724A" w:rsidRPr="00480075" w:rsidRDefault="0094724A" w:rsidP="00480075">
            <w:pPr>
              <w:autoSpaceDE w:val="0"/>
              <w:autoSpaceDN w:val="0"/>
              <w:adjustRightInd w:val="0"/>
              <w:jc w:val="center"/>
              <w:rPr>
                <w:rFonts w:ascii="Times New Roman" w:eastAsia="Times New Roman" w:hAnsi="Times New Roman" w:cs="Times New Roman"/>
                <w:b/>
                <w:sz w:val="26"/>
                <w:szCs w:val="26"/>
                <w:u w:val="single"/>
                <w:lang w:eastAsia="ru-RU"/>
              </w:rPr>
            </w:pPr>
            <w:r w:rsidRPr="007C64A2">
              <w:rPr>
                <w:rFonts w:ascii="Times New Roman" w:eastAsia="Times New Roman" w:hAnsi="Times New Roman" w:cs="Times New Roman"/>
                <w:b/>
                <w:color w:val="000000" w:themeColor="text1"/>
                <w:sz w:val="26"/>
                <w:szCs w:val="26"/>
                <w:u w:val="single"/>
                <w:lang w:eastAsia="ru-RU"/>
              </w:rPr>
              <w:t>Группа лиц</w:t>
            </w:r>
            <w:r w:rsidRPr="00480075">
              <w:rPr>
                <w:rFonts w:ascii="Times New Roman" w:eastAsia="Times New Roman" w:hAnsi="Times New Roman" w:cs="Times New Roman"/>
                <w:b/>
                <w:color w:val="000000" w:themeColor="text1"/>
                <w:sz w:val="26"/>
                <w:szCs w:val="26"/>
                <w:u w:val="single"/>
                <w:lang w:eastAsia="ru-RU"/>
              </w:rPr>
              <w:t xml:space="preserve"> </w:t>
            </w:r>
            <w:r w:rsidRPr="00480075">
              <w:rPr>
                <w:rFonts w:ascii="Times New Roman" w:eastAsia="Times New Roman" w:hAnsi="Times New Roman" w:cs="Times New Roman"/>
                <w:b/>
                <w:sz w:val="26"/>
                <w:szCs w:val="26"/>
                <w:u w:val="single"/>
                <w:lang w:eastAsia="ru-RU"/>
              </w:rPr>
              <w:t xml:space="preserve">BAT </w:t>
            </w:r>
          </w:p>
          <w:p w:rsidR="007C64A2" w:rsidRDefault="0094724A" w:rsidP="007C64A2">
            <w:pPr>
              <w:autoSpaceDE w:val="0"/>
              <w:autoSpaceDN w:val="0"/>
              <w:adjustRightInd w:val="0"/>
              <w:jc w:val="center"/>
              <w:rPr>
                <w:rFonts w:ascii="Times New Roman" w:eastAsia="Times New Roman" w:hAnsi="Times New Roman" w:cs="Times New Roman"/>
                <w:i/>
                <w:sz w:val="26"/>
                <w:szCs w:val="26"/>
                <w:lang w:eastAsia="ru-RU"/>
              </w:rPr>
            </w:pPr>
            <w:r w:rsidRPr="007C64A2">
              <w:rPr>
                <w:rFonts w:ascii="Times New Roman" w:eastAsia="Times New Roman" w:hAnsi="Times New Roman" w:cs="Times New Roman"/>
                <w:i/>
                <w:sz w:val="26"/>
                <w:szCs w:val="26"/>
                <w:lang w:eastAsia="ru-RU"/>
              </w:rPr>
              <w:t>(</w:t>
            </w:r>
            <w:r w:rsidRPr="00480075">
              <w:rPr>
                <w:rFonts w:ascii="Times New Roman" w:eastAsia="Times New Roman" w:hAnsi="Times New Roman" w:cs="Times New Roman"/>
                <w:i/>
                <w:sz w:val="26"/>
                <w:szCs w:val="26"/>
                <w:lang w:eastAsia="ru-RU"/>
              </w:rPr>
              <w:t>АО «БАТ-</w:t>
            </w:r>
            <w:proofErr w:type="spellStart"/>
            <w:r w:rsidRPr="00480075">
              <w:rPr>
                <w:rFonts w:ascii="Times New Roman" w:eastAsia="Times New Roman" w:hAnsi="Times New Roman" w:cs="Times New Roman"/>
                <w:i/>
                <w:sz w:val="26"/>
                <w:szCs w:val="26"/>
                <w:lang w:eastAsia="ru-RU"/>
              </w:rPr>
              <w:t>Спб</w:t>
            </w:r>
            <w:proofErr w:type="spellEnd"/>
            <w:r w:rsidRPr="00480075">
              <w:rPr>
                <w:rFonts w:ascii="Times New Roman" w:eastAsia="Times New Roman" w:hAnsi="Times New Roman" w:cs="Times New Roman"/>
                <w:i/>
                <w:sz w:val="26"/>
                <w:szCs w:val="26"/>
                <w:lang w:eastAsia="ru-RU"/>
              </w:rPr>
              <w:t>»,</w:t>
            </w:r>
          </w:p>
          <w:p w:rsidR="0094724A" w:rsidRPr="00480075" w:rsidRDefault="0094724A" w:rsidP="007C64A2">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480075">
              <w:rPr>
                <w:rFonts w:ascii="Times New Roman" w:eastAsia="Times New Roman" w:hAnsi="Times New Roman" w:cs="Times New Roman"/>
                <w:i/>
                <w:sz w:val="26"/>
                <w:szCs w:val="26"/>
                <w:lang w:eastAsia="ru-RU"/>
              </w:rPr>
              <w:t xml:space="preserve"> АО «МУМТ»)</w:t>
            </w:r>
          </w:p>
        </w:tc>
        <w:tc>
          <w:tcPr>
            <w:tcW w:w="2127" w:type="dxa"/>
          </w:tcPr>
          <w:p w:rsidR="0094724A" w:rsidRPr="007C64A2"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p>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0000" w:themeColor="text1"/>
                <w:sz w:val="26"/>
                <w:szCs w:val="26"/>
                <w:lang w:eastAsia="ru-RU"/>
              </w:rPr>
              <w:t>24,27</w:t>
            </w:r>
            <w:r w:rsidR="007C64A2">
              <w:rPr>
                <w:rFonts w:ascii="Times New Roman" w:eastAsia="Times New Roman" w:hAnsi="Times New Roman" w:cs="Times New Roman"/>
                <w:color w:val="000000" w:themeColor="text1"/>
                <w:sz w:val="26"/>
                <w:szCs w:val="26"/>
                <w:lang w:eastAsia="ru-RU"/>
              </w:rPr>
              <w:t xml:space="preserve"> </w:t>
            </w:r>
            <w:r w:rsidRPr="007C64A2">
              <w:rPr>
                <w:rFonts w:ascii="Times New Roman" w:eastAsia="Times New Roman" w:hAnsi="Times New Roman" w:cs="Times New Roman"/>
                <w:color w:val="000000" w:themeColor="text1"/>
                <w:sz w:val="26"/>
                <w:szCs w:val="26"/>
                <w:lang w:eastAsia="ru-RU"/>
              </w:rPr>
              <w:t>%</w:t>
            </w:r>
          </w:p>
        </w:tc>
        <w:tc>
          <w:tcPr>
            <w:tcW w:w="1984" w:type="dxa"/>
          </w:tcPr>
          <w:p w:rsidR="0094724A" w:rsidRPr="007C64A2"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p>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0000" w:themeColor="text1"/>
                <w:sz w:val="26"/>
                <w:szCs w:val="26"/>
                <w:lang w:eastAsia="ru-RU"/>
              </w:rPr>
              <w:t>22,32</w:t>
            </w:r>
            <w:r w:rsidR="007C64A2">
              <w:rPr>
                <w:rFonts w:ascii="Times New Roman" w:eastAsia="Times New Roman" w:hAnsi="Times New Roman" w:cs="Times New Roman"/>
                <w:color w:val="000000" w:themeColor="text1"/>
                <w:sz w:val="26"/>
                <w:szCs w:val="26"/>
                <w:lang w:eastAsia="ru-RU"/>
              </w:rPr>
              <w:t xml:space="preserve"> </w:t>
            </w:r>
            <w:r w:rsidRPr="00480075">
              <w:rPr>
                <w:rFonts w:ascii="Times New Roman" w:eastAsia="Times New Roman" w:hAnsi="Times New Roman" w:cs="Times New Roman"/>
                <w:color w:val="000000" w:themeColor="text1"/>
                <w:sz w:val="26"/>
                <w:szCs w:val="26"/>
                <w:lang w:eastAsia="ru-RU"/>
              </w:rPr>
              <w:t>%</w:t>
            </w:r>
          </w:p>
        </w:tc>
        <w:tc>
          <w:tcPr>
            <w:tcW w:w="2126" w:type="dxa"/>
          </w:tcPr>
          <w:p w:rsidR="0094724A" w:rsidRPr="007C64A2" w:rsidRDefault="0094724A" w:rsidP="00480075">
            <w:pPr>
              <w:autoSpaceDE w:val="0"/>
              <w:autoSpaceDN w:val="0"/>
              <w:adjustRightInd w:val="0"/>
              <w:jc w:val="center"/>
              <w:rPr>
                <w:rFonts w:ascii="Times New Roman" w:eastAsia="Times New Roman" w:hAnsi="Times New Roman" w:cs="Times New Roman"/>
                <w:color w:val="00B050"/>
                <w:sz w:val="26"/>
                <w:szCs w:val="26"/>
                <w:lang w:eastAsia="ru-RU"/>
              </w:rPr>
            </w:pPr>
          </w:p>
          <w:p w:rsidR="0094724A" w:rsidRPr="00480075" w:rsidRDefault="007C64A2" w:rsidP="00480075">
            <w:pPr>
              <w:autoSpaceDE w:val="0"/>
              <w:autoSpaceDN w:val="0"/>
              <w:adjustRightInd w:val="0"/>
              <w:jc w:val="center"/>
              <w:rPr>
                <w:rFonts w:ascii="Times New Roman" w:eastAsia="Times New Roman" w:hAnsi="Times New Roman" w:cs="Times New Roman"/>
                <w:color w:val="00B050"/>
                <w:sz w:val="26"/>
                <w:szCs w:val="26"/>
                <w:lang w:eastAsia="ru-RU"/>
              </w:rPr>
            </w:pPr>
            <w:r w:rsidRPr="007C64A2">
              <w:rPr>
                <w:rFonts w:ascii="Times New Roman" w:eastAsia="Times New Roman" w:hAnsi="Times New Roman" w:cs="Times New Roman"/>
                <w:color w:val="FF0000"/>
                <w:sz w:val="26"/>
                <w:szCs w:val="26"/>
                <w:lang w:eastAsia="ru-RU"/>
              </w:rPr>
              <w:t>-8,03</w:t>
            </w:r>
            <w:r>
              <w:rPr>
                <w:rFonts w:ascii="Times New Roman" w:eastAsia="Times New Roman" w:hAnsi="Times New Roman" w:cs="Times New Roman"/>
                <w:color w:val="FF0000"/>
                <w:sz w:val="26"/>
                <w:szCs w:val="26"/>
                <w:lang w:eastAsia="ru-RU"/>
              </w:rPr>
              <w:t xml:space="preserve"> </w:t>
            </w:r>
            <w:r w:rsidR="0094724A" w:rsidRPr="00480075">
              <w:rPr>
                <w:rFonts w:ascii="Times New Roman" w:eastAsia="Times New Roman" w:hAnsi="Times New Roman" w:cs="Times New Roman"/>
                <w:color w:val="FF0000"/>
                <w:sz w:val="26"/>
                <w:szCs w:val="26"/>
                <w:lang w:eastAsia="ru-RU"/>
              </w:rPr>
              <w:t>%</w:t>
            </w:r>
          </w:p>
        </w:tc>
      </w:tr>
      <w:tr w:rsidR="0094724A" w:rsidRPr="00480075" w:rsidTr="0094724A">
        <w:tc>
          <w:tcPr>
            <w:tcW w:w="3964" w:type="dxa"/>
          </w:tcPr>
          <w:p w:rsidR="0094724A" w:rsidRPr="00480075" w:rsidRDefault="0094724A" w:rsidP="00480075">
            <w:pPr>
              <w:autoSpaceDE w:val="0"/>
              <w:autoSpaceDN w:val="0"/>
              <w:adjustRightInd w:val="0"/>
              <w:jc w:val="center"/>
              <w:rPr>
                <w:rFonts w:ascii="Times New Roman" w:eastAsia="Times New Roman" w:hAnsi="Times New Roman" w:cs="Times New Roman"/>
                <w:b/>
                <w:color w:val="000000" w:themeColor="text1"/>
                <w:sz w:val="26"/>
                <w:szCs w:val="26"/>
                <w:u w:val="single"/>
                <w:lang w:eastAsia="ru-RU"/>
              </w:rPr>
            </w:pPr>
            <w:r w:rsidRPr="00480075">
              <w:rPr>
                <w:rFonts w:ascii="Times New Roman" w:eastAsia="Times New Roman" w:hAnsi="Times New Roman" w:cs="Times New Roman"/>
                <w:b/>
                <w:color w:val="000000" w:themeColor="text1"/>
                <w:sz w:val="26"/>
                <w:szCs w:val="26"/>
                <w:u w:val="single"/>
                <w:lang w:eastAsia="ru-RU"/>
              </w:rPr>
              <w:t>Г</w:t>
            </w:r>
            <w:r w:rsidRPr="007C64A2">
              <w:rPr>
                <w:rFonts w:ascii="Times New Roman" w:eastAsia="Times New Roman" w:hAnsi="Times New Roman" w:cs="Times New Roman"/>
                <w:b/>
                <w:color w:val="000000" w:themeColor="text1"/>
                <w:sz w:val="26"/>
                <w:szCs w:val="26"/>
                <w:u w:val="single"/>
                <w:lang w:eastAsia="ru-RU"/>
              </w:rPr>
              <w:t>руппа лиц</w:t>
            </w:r>
            <w:r w:rsidRPr="00480075">
              <w:rPr>
                <w:rFonts w:ascii="Times New Roman" w:eastAsia="Times New Roman" w:hAnsi="Times New Roman" w:cs="Times New Roman"/>
                <w:b/>
                <w:color w:val="000000" w:themeColor="text1"/>
                <w:sz w:val="26"/>
                <w:szCs w:val="26"/>
                <w:u w:val="single"/>
                <w:lang w:eastAsia="ru-RU"/>
              </w:rPr>
              <w:t xml:space="preserve"> </w:t>
            </w:r>
            <w:r w:rsidRPr="00480075">
              <w:rPr>
                <w:rFonts w:ascii="Times New Roman" w:eastAsia="Times New Roman" w:hAnsi="Times New Roman" w:cs="Times New Roman"/>
                <w:b/>
                <w:color w:val="000000" w:themeColor="text1"/>
                <w:sz w:val="26"/>
                <w:szCs w:val="26"/>
                <w:u w:val="single"/>
                <w:lang w:val="en-US" w:eastAsia="ru-RU"/>
              </w:rPr>
              <w:t>IB</w:t>
            </w:r>
            <w:r w:rsidRPr="00480075">
              <w:rPr>
                <w:rFonts w:ascii="Times New Roman" w:eastAsia="Times New Roman" w:hAnsi="Times New Roman" w:cs="Times New Roman"/>
                <w:b/>
                <w:color w:val="000000" w:themeColor="text1"/>
                <w:sz w:val="26"/>
                <w:szCs w:val="26"/>
                <w:u w:val="single"/>
                <w:lang w:eastAsia="ru-RU"/>
              </w:rPr>
              <w:t xml:space="preserve"> </w:t>
            </w:r>
          </w:p>
          <w:p w:rsidR="0094724A" w:rsidRPr="00480075" w:rsidRDefault="0094724A" w:rsidP="00B30945">
            <w:pPr>
              <w:autoSpaceDE w:val="0"/>
              <w:autoSpaceDN w:val="0"/>
              <w:adjustRightInd w:val="0"/>
              <w:jc w:val="center"/>
              <w:rPr>
                <w:rFonts w:ascii="Times New Roman" w:eastAsia="Times New Roman" w:hAnsi="Times New Roman" w:cs="Times New Roman"/>
                <w:i/>
                <w:color w:val="000000" w:themeColor="text1"/>
                <w:sz w:val="26"/>
                <w:szCs w:val="26"/>
                <w:lang w:eastAsia="ru-RU"/>
              </w:rPr>
            </w:pPr>
            <w:r w:rsidRPr="007C64A2">
              <w:rPr>
                <w:rFonts w:ascii="Times New Roman" w:eastAsia="Times New Roman" w:hAnsi="Times New Roman" w:cs="Times New Roman"/>
                <w:i/>
                <w:color w:val="000000" w:themeColor="text1"/>
                <w:sz w:val="26"/>
                <w:szCs w:val="26"/>
                <w:lang w:eastAsia="ru-RU"/>
              </w:rPr>
              <w:t>(ООО «Империал Тобакко Волга», ООО «Империал Тобакко Продажа и Маркетинг»)</w:t>
            </w:r>
          </w:p>
        </w:tc>
        <w:tc>
          <w:tcPr>
            <w:tcW w:w="2127" w:type="dxa"/>
          </w:tcPr>
          <w:p w:rsidR="0094724A" w:rsidRPr="007C64A2" w:rsidRDefault="0094724A" w:rsidP="0094724A">
            <w:pPr>
              <w:autoSpaceDE w:val="0"/>
              <w:autoSpaceDN w:val="0"/>
              <w:adjustRightInd w:val="0"/>
              <w:jc w:val="center"/>
              <w:rPr>
                <w:rFonts w:ascii="Times New Roman" w:eastAsia="Times New Roman" w:hAnsi="Times New Roman" w:cs="Times New Roman"/>
                <w:color w:val="000000" w:themeColor="text1"/>
                <w:sz w:val="26"/>
                <w:szCs w:val="26"/>
                <w:lang w:eastAsia="ru-RU"/>
              </w:rPr>
            </w:pPr>
          </w:p>
          <w:p w:rsidR="0094724A" w:rsidRPr="00480075" w:rsidRDefault="0094724A" w:rsidP="0094724A">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0000" w:themeColor="text1"/>
                <w:sz w:val="26"/>
                <w:szCs w:val="26"/>
                <w:lang w:eastAsia="ru-RU"/>
              </w:rPr>
              <w:t>8,94</w:t>
            </w:r>
            <w:r w:rsidR="007C64A2">
              <w:rPr>
                <w:rFonts w:ascii="Times New Roman" w:eastAsia="Times New Roman" w:hAnsi="Times New Roman" w:cs="Times New Roman"/>
                <w:color w:val="000000" w:themeColor="text1"/>
                <w:sz w:val="26"/>
                <w:szCs w:val="26"/>
                <w:lang w:eastAsia="ru-RU"/>
              </w:rPr>
              <w:t xml:space="preserve"> </w:t>
            </w:r>
            <w:r w:rsidRPr="007C64A2">
              <w:rPr>
                <w:rFonts w:ascii="Times New Roman" w:eastAsia="Times New Roman" w:hAnsi="Times New Roman" w:cs="Times New Roman"/>
                <w:color w:val="000000" w:themeColor="text1"/>
                <w:sz w:val="26"/>
                <w:szCs w:val="26"/>
                <w:lang w:eastAsia="ru-RU"/>
              </w:rPr>
              <w:t>%</w:t>
            </w:r>
          </w:p>
        </w:tc>
        <w:tc>
          <w:tcPr>
            <w:tcW w:w="1984" w:type="dxa"/>
          </w:tcPr>
          <w:p w:rsidR="0094724A" w:rsidRPr="007C64A2"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p>
          <w:p w:rsidR="0094724A" w:rsidRPr="00480075" w:rsidRDefault="0094724A" w:rsidP="00480075">
            <w:pPr>
              <w:autoSpaceDE w:val="0"/>
              <w:autoSpaceDN w:val="0"/>
              <w:adjustRightInd w:val="0"/>
              <w:jc w:val="center"/>
              <w:rPr>
                <w:rFonts w:ascii="Times New Roman" w:eastAsia="Times New Roman" w:hAnsi="Times New Roman" w:cs="Times New Roman"/>
                <w:color w:val="000000" w:themeColor="text1"/>
                <w:sz w:val="26"/>
                <w:szCs w:val="26"/>
                <w:lang w:eastAsia="ru-RU"/>
              </w:rPr>
            </w:pPr>
            <w:r w:rsidRPr="007C64A2">
              <w:rPr>
                <w:rFonts w:ascii="Times New Roman" w:eastAsia="Times New Roman" w:hAnsi="Times New Roman" w:cs="Times New Roman"/>
                <w:color w:val="000000" w:themeColor="text1"/>
                <w:sz w:val="26"/>
                <w:szCs w:val="26"/>
                <w:lang w:eastAsia="ru-RU"/>
              </w:rPr>
              <w:t>9,40</w:t>
            </w:r>
            <w:r w:rsidR="007C64A2">
              <w:rPr>
                <w:rFonts w:ascii="Times New Roman" w:eastAsia="Times New Roman" w:hAnsi="Times New Roman" w:cs="Times New Roman"/>
                <w:color w:val="000000" w:themeColor="text1"/>
                <w:sz w:val="26"/>
                <w:szCs w:val="26"/>
                <w:lang w:eastAsia="ru-RU"/>
              </w:rPr>
              <w:t xml:space="preserve"> </w:t>
            </w:r>
            <w:r w:rsidRPr="00480075">
              <w:rPr>
                <w:rFonts w:ascii="Times New Roman" w:eastAsia="Times New Roman" w:hAnsi="Times New Roman" w:cs="Times New Roman"/>
                <w:color w:val="000000" w:themeColor="text1"/>
                <w:sz w:val="26"/>
                <w:szCs w:val="26"/>
                <w:lang w:eastAsia="ru-RU"/>
              </w:rPr>
              <w:t>%</w:t>
            </w:r>
          </w:p>
        </w:tc>
        <w:tc>
          <w:tcPr>
            <w:tcW w:w="2126" w:type="dxa"/>
          </w:tcPr>
          <w:p w:rsidR="0094724A" w:rsidRPr="007C64A2" w:rsidRDefault="0094724A" w:rsidP="00480075">
            <w:pPr>
              <w:autoSpaceDE w:val="0"/>
              <w:autoSpaceDN w:val="0"/>
              <w:adjustRightInd w:val="0"/>
              <w:jc w:val="center"/>
              <w:rPr>
                <w:rFonts w:ascii="Times New Roman" w:eastAsia="Times New Roman" w:hAnsi="Times New Roman" w:cs="Times New Roman"/>
                <w:color w:val="00B050"/>
                <w:sz w:val="26"/>
                <w:szCs w:val="26"/>
                <w:lang w:eastAsia="ru-RU"/>
              </w:rPr>
            </w:pPr>
          </w:p>
          <w:p w:rsidR="0094724A" w:rsidRPr="00480075" w:rsidRDefault="007C64A2" w:rsidP="00480075">
            <w:pPr>
              <w:autoSpaceDE w:val="0"/>
              <w:autoSpaceDN w:val="0"/>
              <w:adjustRightInd w:val="0"/>
              <w:jc w:val="center"/>
              <w:rPr>
                <w:rFonts w:ascii="Times New Roman" w:eastAsia="Times New Roman" w:hAnsi="Times New Roman" w:cs="Times New Roman"/>
                <w:color w:val="00B050"/>
                <w:sz w:val="26"/>
                <w:szCs w:val="26"/>
                <w:lang w:eastAsia="ru-RU"/>
              </w:rPr>
            </w:pPr>
            <w:r>
              <w:rPr>
                <w:rFonts w:ascii="Times New Roman" w:eastAsia="Times New Roman" w:hAnsi="Times New Roman" w:cs="Times New Roman"/>
                <w:color w:val="00B050"/>
                <w:sz w:val="26"/>
                <w:szCs w:val="26"/>
                <w:lang w:eastAsia="ru-RU"/>
              </w:rPr>
              <w:t xml:space="preserve">5,15 </w:t>
            </w:r>
            <w:r w:rsidR="0094724A" w:rsidRPr="00480075">
              <w:rPr>
                <w:rFonts w:ascii="Times New Roman" w:eastAsia="Times New Roman" w:hAnsi="Times New Roman" w:cs="Times New Roman"/>
                <w:color w:val="00B050"/>
                <w:sz w:val="26"/>
                <w:szCs w:val="26"/>
                <w:lang w:eastAsia="ru-RU"/>
              </w:rPr>
              <w:t>%</w:t>
            </w:r>
          </w:p>
        </w:tc>
      </w:tr>
    </w:tbl>
    <w:p w:rsidR="00405A3D" w:rsidRDefault="00405A3D" w:rsidP="0079025D">
      <w:pPr>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lang w:eastAsia="ru-RU"/>
        </w:rPr>
      </w:pPr>
    </w:p>
    <w:p w:rsidR="00BC29B4" w:rsidRPr="004C384D" w:rsidRDefault="00BC29B4" w:rsidP="0079025D">
      <w:pPr>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lang w:eastAsia="ru-RU"/>
        </w:rPr>
      </w:pPr>
    </w:p>
    <w:p w:rsidR="001A2E63" w:rsidRDefault="001A2E63" w:rsidP="0079025D">
      <w:pPr>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lang w:eastAsia="ru-RU"/>
        </w:rPr>
      </w:pPr>
      <w:r w:rsidRPr="001D2A16">
        <w:rPr>
          <w:rFonts w:ascii="Times New Roman" w:eastAsia="Times New Roman" w:hAnsi="Times New Roman" w:cs="Times New Roman"/>
          <w:b/>
          <w:sz w:val="28"/>
          <w:szCs w:val="28"/>
          <w:lang w:val="en-US" w:eastAsia="ru-RU"/>
        </w:rPr>
        <w:t>VI</w:t>
      </w:r>
      <w:r w:rsidR="00492FE1">
        <w:rPr>
          <w:rFonts w:ascii="Times New Roman" w:eastAsia="Times New Roman" w:hAnsi="Times New Roman" w:cs="Times New Roman"/>
          <w:b/>
          <w:sz w:val="28"/>
          <w:szCs w:val="28"/>
          <w:lang w:val="en-US" w:eastAsia="ru-RU"/>
        </w:rPr>
        <w:t>I</w:t>
      </w:r>
      <w:r w:rsidRPr="001D2A16">
        <w:rPr>
          <w:rFonts w:ascii="Times New Roman" w:eastAsia="Times New Roman" w:hAnsi="Times New Roman" w:cs="Times New Roman"/>
          <w:b/>
          <w:sz w:val="28"/>
          <w:szCs w:val="28"/>
          <w:lang w:eastAsia="ru-RU"/>
        </w:rPr>
        <w:t xml:space="preserve">. </w:t>
      </w:r>
      <w:bookmarkStart w:id="0" w:name="_Toc388459822"/>
      <w:r w:rsidRPr="001D2A16">
        <w:rPr>
          <w:rFonts w:ascii="Times New Roman" w:eastAsia="Times New Roman" w:hAnsi="Times New Roman" w:cs="Times New Roman"/>
          <w:b/>
          <w:sz w:val="28"/>
          <w:szCs w:val="28"/>
          <w:lang w:eastAsia="ru-RU"/>
        </w:rPr>
        <w:t xml:space="preserve">Расчет объема товарного рынка и долей хозяйствующих субъектов на </w:t>
      </w:r>
      <w:r w:rsidR="00FA35CD" w:rsidRPr="001D2A16">
        <w:rPr>
          <w:rFonts w:ascii="Times New Roman" w:eastAsia="Times New Roman" w:hAnsi="Times New Roman" w:cs="Times New Roman"/>
          <w:b/>
          <w:sz w:val="28"/>
          <w:szCs w:val="28"/>
          <w:lang w:eastAsia="ru-RU"/>
        </w:rPr>
        <w:t xml:space="preserve">оптовом федеральном </w:t>
      </w:r>
      <w:r w:rsidRPr="001D2A16">
        <w:rPr>
          <w:rFonts w:ascii="Times New Roman" w:eastAsia="Times New Roman" w:hAnsi="Times New Roman" w:cs="Times New Roman"/>
          <w:b/>
          <w:sz w:val="28"/>
          <w:szCs w:val="28"/>
          <w:lang w:eastAsia="ru-RU"/>
        </w:rPr>
        <w:t>рынке</w:t>
      </w:r>
      <w:bookmarkEnd w:id="0"/>
    </w:p>
    <w:p w:rsidR="001D2A16" w:rsidRPr="001D2A16" w:rsidRDefault="001D2A16" w:rsidP="0079025D">
      <w:pPr>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lang w:eastAsia="ru-RU"/>
        </w:rPr>
      </w:pPr>
    </w:p>
    <w:p w:rsidR="001A2E63" w:rsidRPr="001A2E63" w:rsidRDefault="001A2E63" w:rsidP="0079025D">
      <w:pPr>
        <w:spacing w:after="0" w:line="240" w:lineRule="auto"/>
        <w:ind w:right="-1" w:firstLine="709"/>
        <w:jc w:val="both"/>
        <w:rPr>
          <w:rFonts w:ascii="Times New Roman" w:hAnsi="Times New Roman" w:cs="Times New Roman"/>
          <w:sz w:val="28"/>
          <w:szCs w:val="28"/>
        </w:rPr>
      </w:pPr>
      <w:r w:rsidRPr="001A2E63">
        <w:rPr>
          <w:rFonts w:ascii="Times New Roman" w:hAnsi="Times New Roman" w:cs="Times New Roman"/>
          <w:sz w:val="28"/>
          <w:szCs w:val="28"/>
        </w:rPr>
        <w:t>В соответствии с пунктом 6.1 Порядка общий объем</w:t>
      </w:r>
      <w:r w:rsidR="007365D6">
        <w:rPr>
          <w:rFonts w:ascii="Times New Roman" w:hAnsi="Times New Roman" w:cs="Times New Roman"/>
          <w:sz w:val="28"/>
          <w:szCs w:val="28"/>
        </w:rPr>
        <w:t xml:space="preserve"> оптового федерального</w:t>
      </w:r>
      <w:r w:rsidRPr="001A2E63">
        <w:rPr>
          <w:rFonts w:ascii="Times New Roman" w:hAnsi="Times New Roman" w:cs="Times New Roman"/>
          <w:sz w:val="28"/>
          <w:szCs w:val="28"/>
        </w:rPr>
        <w:t xml:space="preserve"> рынка за изучаемый период времени был определен как сумма объемов продаж табачных изделий </w:t>
      </w:r>
      <w:r w:rsidRPr="001A2E63">
        <w:rPr>
          <w:rFonts w:ascii="Times New Roman" w:eastAsia="Times New Roman" w:hAnsi="Times New Roman" w:cs="Times New Roman"/>
          <w:sz w:val="28"/>
          <w:szCs w:val="28"/>
          <w:lang w:eastAsia="ru-RU"/>
        </w:rPr>
        <w:t>в натуральном выражении</w:t>
      </w:r>
      <w:r w:rsidRPr="001A2E63">
        <w:rPr>
          <w:rFonts w:ascii="Times New Roman" w:hAnsi="Times New Roman" w:cs="Times New Roman"/>
          <w:sz w:val="28"/>
          <w:szCs w:val="28"/>
        </w:rPr>
        <w:t xml:space="preserve"> по Р</w:t>
      </w:r>
      <w:r w:rsidR="004B237C">
        <w:rPr>
          <w:rFonts w:ascii="Times New Roman" w:hAnsi="Times New Roman" w:cs="Times New Roman"/>
          <w:sz w:val="28"/>
          <w:szCs w:val="28"/>
        </w:rPr>
        <w:t xml:space="preserve">оссийской </w:t>
      </w:r>
      <w:r w:rsidRPr="001A2E63">
        <w:rPr>
          <w:rFonts w:ascii="Times New Roman" w:hAnsi="Times New Roman" w:cs="Times New Roman"/>
          <w:sz w:val="28"/>
          <w:szCs w:val="28"/>
        </w:rPr>
        <w:t>Ф</w:t>
      </w:r>
      <w:r w:rsidR="004B237C">
        <w:rPr>
          <w:rFonts w:ascii="Times New Roman" w:hAnsi="Times New Roman" w:cs="Times New Roman"/>
          <w:sz w:val="28"/>
          <w:szCs w:val="28"/>
        </w:rPr>
        <w:t>едерации</w:t>
      </w:r>
      <w:r w:rsidRPr="001A2E63">
        <w:rPr>
          <w:rFonts w:ascii="Times New Roman" w:hAnsi="Times New Roman" w:cs="Times New Roman"/>
          <w:sz w:val="28"/>
          <w:szCs w:val="28"/>
        </w:rPr>
        <w:t xml:space="preserve"> хозяйствующими субъектами, действующими на рассматриваемом товарном рынке в пределах установленных географических границ рынка,</w:t>
      </w:r>
      <w:r w:rsidR="006E6702">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eastAsia="ru-RU"/>
        </w:rPr>
        <w:t>оптовым покупателям.</w:t>
      </w:r>
      <w:r w:rsidRPr="001A2E63">
        <w:rPr>
          <w:rFonts w:ascii="Times New Roman" w:hAnsi="Times New Roman" w:cs="Times New Roman"/>
          <w:sz w:val="28"/>
          <w:szCs w:val="28"/>
        </w:rPr>
        <w:t xml:space="preserve"> </w:t>
      </w:r>
    </w:p>
    <w:p w:rsidR="001A2E63" w:rsidRPr="001A2E63" w:rsidRDefault="001A2E63" w:rsidP="0079025D">
      <w:pPr>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Согласно представленной хозяйствующими субъектами информации</w:t>
      </w:r>
      <w:r w:rsidR="004B237C">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 xml:space="preserve"> общий объем оптовых п</w:t>
      </w:r>
      <w:r w:rsidRPr="001A2E63">
        <w:rPr>
          <w:rFonts w:ascii="Times New Roman" w:hAnsi="Times New Roman" w:cs="Times New Roman"/>
          <w:sz w:val="28"/>
          <w:szCs w:val="28"/>
        </w:rPr>
        <w:t xml:space="preserve">родаж табачных изделий </w:t>
      </w:r>
      <w:r w:rsidRPr="001A2E63">
        <w:rPr>
          <w:rFonts w:ascii="Times New Roman" w:eastAsia="Times New Roman" w:hAnsi="Times New Roman" w:cs="Times New Roman"/>
          <w:sz w:val="28"/>
          <w:szCs w:val="28"/>
          <w:lang w:eastAsia="ru-RU"/>
        </w:rPr>
        <w:t>в натуральном выражении</w:t>
      </w:r>
      <w:r w:rsidR="00967707">
        <w:rPr>
          <w:rFonts w:ascii="Times New Roman" w:hAnsi="Times New Roman" w:cs="Times New Roman"/>
          <w:sz w:val="28"/>
          <w:szCs w:val="28"/>
        </w:rPr>
        <w:t xml:space="preserve"> по </w:t>
      </w:r>
      <w:r w:rsidRPr="001A2E63">
        <w:rPr>
          <w:rFonts w:ascii="Times New Roman" w:hAnsi="Times New Roman" w:cs="Times New Roman"/>
          <w:sz w:val="28"/>
          <w:szCs w:val="28"/>
        </w:rPr>
        <w:t>Р</w:t>
      </w:r>
      <w:r w:rsidR="004B237C">
        <w:rPr>
          <w:rFonts w:ascii="Times New Roman" w:hAnsi="Times New Roman" w:cs="Times New Roman"/>
          <w:sz w:val="28"/>
          <w:szCs w:val="28"/>
        </w:rPr>
        <w:t xml:space="preserve">оссийской </w:t>
      </w:r>
      <w:r w:rsidRPr="001A2E63">
        <w:rPr>
          <w:rFonts w:ascii="Times New Roman" w:hAnsi="Times New Roman" w:cs="Times New Roman"/>
          <w:sz w:val="28"/>
          <w:szCs w:val="28"/>
        </w:rPr>
        <w:t>Ф</w:t>
      </w:r>
      <w:r w:rsidR="004B237C">
        <w:rPr>
          <w:rFonts w:ascii="Times New Roman" w:hAnsi="Times New Roman" w:cs="Times New Roman"/>
          <w:sz w:val="28"/>
          <w:szCs w:val="28"/>
        </w:rPr>
        <w:t>едерации</w:t>
      </w:r>
      <w:r w:rsidR="007365D6">
        <w:rPr>
          <w:rFonts w:ascii="Times New Roman" w:hAnsi="Times New Roman" w:cs="Times New Roman"/>
          <w:sz w:val="28"/>
          <w:szCs w:val="28"/>
        </w:rPr>
        <w:t xml:space="preserve"> составил</w:t>
      </w:r>
      <w:r w:rsidRPr="001A2E63">
        <w:rPr>
          <w:rFonts w:ascii="Times New Roman" w:eastAsia="Times New Roman" w:hAnsi="Times New Roman" w:cs="Times New Roman"/>
          <w:sz w:val="28"/>
          <w:szCs w:val="28"/>
          <w:lang w:eastAsia="ru-RU"/>
        </w:rPr>
        <w:t>:</w:t>
      </w:r>
    </w:p>
    <w:p w:rsidR="001A2E63" w:rsidRPr="001A2E63" w:rsidRDefault="001A2E63" w:rsidP="00983615">
      <w:pPr>
        <w:numPr>
          <w:ilvl w:val="0"/>
          <w:numId w:val="5"/>
        </w:numPr>
        <w:spacing w:after="0" w:line="240" w:lineRule="auto"/>
        <w:ind w:right="-1"/>
        <w:jc w:val="both"/>
        <w:rPr>
          <w:rFonts w:ascii="Times New Roman" w:eastAsia="Times New Roman" w:hAnsi="Times New Roman" w:cs="Times New Roman"/>
          <w:b/>
          <w:color w:val="000000"/>
          <w:sz w:val="28"/>
          <w:szCs w:val="28"/>
          <w:lang w:eastAsia="ru-RU"/>
        </w:rPr>
      </w:pPr>
      <w:r w:rsidRPr="001A2E63">
        <w:rPr>
          <w:rFonts w:ascii="Times New Roman" w:eastAsia="Times New Roman" w:hAnsi="Times New Roman" w:cs="Times New Roman"/>
          <w:b/>
          <w:color w:val="000000"/>
          <w:sz w:val="28"/>
          <w:szCs w:val="28"/>
          <w:lang w:eastAsia="ru-RU"/>
        </w:rPr>
        <w:t>в 201</w:t>
      </w:r>
      <w:r w:rsidR="00983615">
        <w:rPr>
          <w:rFonts w:ascii="Times New Roman" w:eastAsia="Times New Roman" w:hAnsi="Times New Roman" w:cs="Times New Roman"/>
          <w:b/>
          <w:color w:val="000000"/>
          <w:sz w:val="28"/>
          <w:szCs w:val="28"/>
          <w:lang w:eastAsia="ru-RU"/>
        </w:rPr>
        <w:t>8</w:t>
      </w:r>
      <w:r w:rsidRPr="001A2E63">
        <w:rPr>
          <w:rFonts w:ascii="Times New Roman" w:eastAsia="Times New Roman" w:hAnsi="Times New Roman" w:cs="Times New Roman"/>
          <w:b/>
          <w:color w:val="000000"/>
          <w:sz w:val="28"/>
          <w:szCs w:val="28"/>
          <w:lang w:eastAsia="ru-RU"/>
        </w:rPr>
        <w:t xml:space="preserve"> году – </w:t>
      </w:r>
      <w:r w:rsidR="00983615" w:rsidRPr="00983615">
        <w:rPr>
          <w:rFonts w:ascii="Times New Roman" w:eastAsia="Times New Roman" w:hAnsi="Times New Roman" w:cs="Times New Roman"/>
          <w:b/>
          <w:color w:val="000000"/>
          <w:sz w:val="28"/>
          <w:szCs w:val="28"/>
          <w:lang w:eastAsia="ru-RU"/>
        </w:rPr>
        <w:t>230</w:t>
      </w:r>
      <w:r w:rsidR="00983615">
        <w:rPr>
          <w:rFonts w:ascii="Times New Roman" w:eastAsia="Times New Roman" w:hAnsi="Times New Roman" w:cs="Times New Roman"/>
          <w:b/>
          <w:color w:val="000000"/>
          <w:sz w:val="28"/>
          <w:szCs w:val="28"/>
          <w:lang w:eastAsia="ru-RU"/>
        </w:rPr>
        <w:t xml:space="preserve"> </w:t>
      </w:r>
      <w:r w:rsidR="00983615" w:rsidRPr="00983615">
        <w:rPr>
          <w:rFonts w:ascii="Times New Roman" w:eastAsia="Times New Roman" w:hAnsi="Times New Roman" w:cs="Times New Roman"/>
          <w:b/>
          <w:color w:val="000000"/>
          <w:sz w:val="28"/>
          <w:szCs w:val="28"/>
          <w:lang w:eastAsia="ru-RU"/>
        </w:rPr>
        <w:t>097</w:t>
      </w:r>
      <w:r w:rsidR="00983615">
        <w:rPr>
          <w:rFonts w:ascii="Times New Roman" w:eastAsia="Times New Roman" w:hAnsi="Times New Roman" w:cs="Times New Roman"/>
          <w:b/>
          <w:color w:val="000000"/>
          <w:sz w:val="28"/>
          <w:szCs w:val="28"/>
          <w:lang w:eastAsia="ru-RU"/>
        </w:rPr>
        <w:t xml:space="preserve"> </w:t>
      </w:r>
      <w:r w:rsidR="00983615" w:rsidRPr="00983615">
        <w:rPr>
          <w:rFonts w:ascii="Times New Roman" w:eastAsia="Times New Roman" w:hAnsi="Times New Roman" w:cs="Times New Roman"/>
          <w:b/>
          <w:color w:val="000000"/>
          <w:sz w:val="28"/>
          <w:szCs w:val="28"/>
          <w:lang w:eastAsia="ru-RU"/>
        </w:rPr>
        <w:t>921,3</w:t>
      </w:r>
      <w:r w:rsidR="00983615">
        <w:rPr>
          <w:rFonts w:ascii="Times New Roman" w:eastAsia="Times New Roman" w:hAnsi="Times New Roman" w:cs="Times New Roman"/>
          <w:b/>
          <w:color w:val="000000"/>
          <w:sz w:val="28"/>
          <w:szCs w:val="28"/>
          <w:lang w:eastAsia="ru-RU"/>
        </w:rPr>
        <w:t xml:space="preserve"> </w:t>
      </w:r>
      <w:r w:rsidRPr="001A2E63">
        <w:rPr>
          <w:rFonts w:ascii="Times New Roman" w:eastAsia="Times New Roman" w:hAnsi="Times New Roman" w:cs="Times New Roman"/>
          <w:b/>
          <w:color w:val="000000"/>
          <w:sz w:val="28"/>
          <w:szCs w:val="28"/>
          <w:lang w:eastAsia="ru-RU"/>
        </w:rPr>
        <w:t>тыс. шт.</w:t>
      </w:r>
      <w:r w:rsidRPr="00492FE1">
        <w:rPr>
          <w:rFonts w:ascii="Times New Roman" w:eastAsia="Times New Roman" w:hAnsi="Times New Roman" w:cs="Times New Roman"/>
          <w:b/>
          <w:color w:val="000000"/>
          <w:sz w:val="28"/>
          <w:szCs w:val="28"/>
          <w:lang w:eastAsia="ru-RU"/>
        </w:rPr>
        <w:t>;</w:t>
      </w:r>
    </w:p>
    <w:p w:rsidR="001A2E63" w:rsidRPr="001A2E63" w:rsidRDefault="001A2E63" w:rsidP="00983615">
      <w:pPr>
        <w:numPr>
          <w:ilvl w:val="0"/>
          <w:numId w:val="5"/>
        </w:numPr>
        <w:spacing w:after="0" w:line="240" w:lineRule="auto"/>
        <w:ind w:right="-1"/>
        <w:jc w:val="both"/>
        <w:rPr>
          <w:rFonts w:ascii="Times New Roman" w:eastAsia="Times New Roman" w:hAnsi="Times New Roman" w:cs="Times New Roman"/>
          <w:b/>
          <w:color w:val="000000"/>
          <w:sz w:val="28"/>
          <w:szCs w:val="28"/>
          <w:lang w:eastAsia="ru-RU"/>
        </w:rPr>
      </w:pPr>
      <w:r w:rsidRPr="001A2E63">
        <w:rPr>
          <w:rFonts w:ascii="Times New Roman" w:eastAsia="Times New Roman" w:hAnsi="Times New Roman" w:cs="Times New Roman"/>
          <w:b/>
          <w:color w:val="000000"/>
          <w:sz w:val="28"/>
          <w:szCs w:val="28"/>
          <w:lang w:eastAsia="ru-RU"/>
        </w:rPr>
        <w:t>в 201</w:t>
      </w:r>
      <w:r w:rsidR="00983615">
        <w:rPr>
          <w:rFonts w:ascii="Times New Roman" w:eastAsia="Times New Roman" w:hAnsi="Times New Roman" w:cs="Times New Roman"/>
          <w:b/>
          <w:color w:val="000000"/>
          <w:sz w:val="28"/>
          <w:szCs w:val="28"/>
          <w:lang w:eastAsia="ru-RU"/>
        </w:rPr>
        <w:t>9</w:t>
      </w:r>
      <w:r w:rsidRPr="001A2E63">
        <w:rPr>
          <w:rFonts w:ascii="Times New Roman" w:eastAsia="Times New Roman" w:hAnsi="Times New Roman" w:cs="Times New Roman"/>
          <w:b/>
          <w:color w:val="000000"/>
          <w:sz w:val="28"/>
          <w:szCs w:val="28"/>
          <w:lang w:eastAsia="ru-RU"/>
        </w:rPr>
        <w:t xml:space="preserve"> году – </w:t>
      </w:r>
      <w:r w:rsidR="00983615" w:rsidRPr="00983615">
        <w:rPr>
          <w:rFonts w:ascii="Times New Roman" w:eastAsia="Times New Roman" w:hAnsi="Times New Roman" w:cs="Times New Roman"/>
          <w:b/>
          <w:color w:val="000000"/>
          <w:sz w:val="28"/>
          <w:szCs w:val="28"/>
          <w:lang w:eastAsia="ru-RU"/>
        </w:rPr>
        <w:t>209</w:t>
      </w:r>
      <w:r w:rsidR="00983615">
        <w:rPr>
          <w:rFonts w:ascii="Times New Roman" w:eastAsia="Times New Roman" w:hAnsi="Times New Roman" w:cs="Times New Roman"/>
          <w:b/>
          <w:color w:val="000000"/>
          <w:sz w:val="28"/>
          <w:szCs w:val="28"/>
          <w:lang w:eastAsia="ru-RU"/>
        </w:rPr>
        <w:t xml:space="preserve"> </w:t>
      </w:r>
      <w:r w:rsidR="00983615" w:rsidRPr="00983615">
        <w:rPr>
          <w:rFonts w:ascii="Times New Roman" w:eastAsia="Times New Roman" w:hAnsi="Times New Roman" w:cs="Times New Roman"/>
          <w:b/>
          <w:color w:val="000000"/>
          <w:sz w:val="28"/>
          <w:szCs w:val="28"/>
          <w:lang w:eastAsia="ru-RU"/>
        </w:rPr>
        <w:t>160</w:t>
      </w:r>
      <w:r w:rsidR="00983615">
        <w:rPr>
          <w:rFonts w:ascii="Times New Roman" w:eastAsia="Times New Roman" w:hAnsi="Times New Roman" w:cs="Times New Roman"/>
          <w:b/>
          <w:color w:val="000000"/>
          <w:sz w:val="28"/>
          <w:szCs w:val="28"/>
          <w:lang w:eastAsia="ru-RU"/>
        </w:rPr>
        <w:t xml:space="preserve"> </w:t>
      </w:r>
      <w:r w:rsidR="00983615" w:rsidRPr="00983615">
        <w:rPr>
          <w:rFonts w:ascii="Times New Roman" w:eastAsia="Times New Roman" w:hAnsi="Times New Roman" w:cs="Times New Roman"/>
          <w:b/>
          <w:color w:val="000000"/>
          <w:sz w:val="28"/>
          <w:szCs w:val="28"/>
          <w:lang w:eastAsia="ru-RU"/>
        </w:rPr>
        <w:t>616,7</w:t>
      </w:r>
      <w:r w:rsidR="00983615">
        <w:rPr>
          <w:rFonts w:ascii="Times New Roman" w:eastAsia="Times New Roman" w:hAnsi="Times New Roman" w:cs="Times New Roman"/>
          <w:b/>
          <w:color w:val="000000"/>
          <w:sz w:val="28"/>
          <w:szCs w:val="28"/>
          <w:lang w:eastAsia="ru-RU"/>
        </w:rPr>
        <w:t xml:space="preserve"> </w:t>
      </w:r>
      <w:r w:rsidRPr="001A2E63">
        <w:rPr>
          <w:rFonts w:ascii="Times New Roman" w:eastAsia="Times New Roman" w:hAnsi="Times New Roman" w:cs="Times New Roman"/>
          <w:b/>
          <w:color w:val="000000"/>
          <w:sz w:val="28"/>
          <w:szCs w:val="28"/>
          <w:lang w:eastAsia="ru-RU"/>
        </w:rPr>
        <w:t>тыс. шт.</w:t>
      </w:r>
    </w:p>
    <w:p w:rsidR="001A2E63" w:rsidRPr="001A2E63" w:rsidRDefault="001A2E63" w:rsidP="0079025D">
      <w:pPr>
        <w:spacing w:after="0" w:line="240" w:lineRule="auto"/>
        <w:ind w:right="-1"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Таким образом</w:t>
      </w:r>
      <w:r w:rsidR="004B237C">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 xml:space="preserve"> </w:t>
      </w:r>
      <w:r w:rsidRPr="0001015F">
        <w:rPr>
          <w:rFonts w:ascii="Times New Roman" w:eastAsia="Times New Roman" w:hAnsi="Times New Roman" w:cs="Times New Roman"/>
          <w:b/>
          <w:sz w:val="28"/>
          <w:szCs w:val="28"/>
          <w:lang w:eastAsia="ru-RU"/>
        </w:rPr>
        <w:t xml:space="preserve">показатели </w:t>
      </w:r>
      <w:r w:rsidR="0090680C" w:rsidRPr="0001015F">
        <w:rPr>
          <w:rFonts w:ascii="Times New Roman" w:eastAsia="Times New Roman" w:hAnsi="Times New Roman" w:cs="Times New Roman"/>
          <w:b/>
          <w:sz w:val="28"/>
          <w:szCs w:val="28"/>
          <w:lang w:eastAsia="ru-RU"/>
        </w:rPr>
        <w:t xml:space="preserve">оптовой </w:t>
      </w:r>
      <w:r w:rsidRPr="0001015F">
        <w:rPr>
          <w:rFonts w:ascii="Times New Roman" w:eastAsia="Times New Roman" w:hAnsi="Times New Roman" w:cs="Times New Roman"/>
          <w:b/>
          <w:sz w:val="28"/>
          <w:szCs w:val="28"/>
          <w:lang w:eastAsia="ru-RU"/>
        </w:rPr>
        <w:t>реализации</w:t>
      </w:r>
      <w:r w:rsidRPr="001A2E63">
        <w:rPr>
          <w:rFonts w:ascii="Times New Roman" w:eastAsia="Times New Roman" w:hAnsi="Times New Roman" w:cs="Times New Roman"/>
          <w:sz w:val="28"/>
          <w:szCs w:val="28"/>
          <w:lang w:eastAsia="ru-RU"/>
        </w:rPr>
        <w:t xml:space="preserve"> в 201</w:t>
      </w:r>
      <w:r w:rsidR="00983615">
        <w:rPr>
          <w:rFonts w:ascii="Times New Roman" w:eastAsia="Times New Roman" w:hAnsi="Times New Roman" w:cs="Times New Roman"/>
          <w:sz w:val="28"/>
          <w:szCs w:val="28"/>
          <w:lang w:eastAsia="ru-RU"/>
        </w:rPr>
        <w:t>9</w:t>
      </w:r>
      <w:r w:rsidRPr="001A2E63">
        <w:rPr>
          <w:rFonts w:ascii="Times New Roman" w:eastAsia="Times New Roman" w:hAnsi="Times New Roman" w:cs="Times New Roman"/>
          <w:sz w:val="28"/>
          <w:szCs w:val="28"/>
          <w:lang w:eastAsia="ru-RU"/>
        </w:rPr>
        <w:t xml:space="preserve"> году </w:t>
      </w:r>
      <w:r w:rsidRPr="0001015F">
        <w:rPr>
          <w:rFonts w:ascii="Times New Roman" w:eastAsia="Times New Roman" w:hAnsi="Times New Roman" w:cs="Times New Roman"/>
          <w:b/>
          <w:sz w:val="28"/>
          <w:szCs w:val="28"/>
          <w:lang w:eastAsia="ru-RU"/>
        </w:rPr>
        <w:t xml:space="preserve">снизились </w:t>
      </w:r>
      <w:r w:rsidRPr="001A2E63">
        <w:rPr>
          <w:rFonts w:ascii="Times New Roman" w:eastAsia="Times New Roman" w:hAnsi="Times New Roman" w:cs="Times New Roman"/>
          <w:sz w:val="28"/>
          <w:szCs w:val="28"/>
          <w:lang w:eastAsia="ru-RU"/>
        </w:rPr>
        <w:t>относительно 201</w:t>
      </w:r>
      <w:r w:rsidR="00983615">
        <w:rPr>
          <w:rFonts w:ascii="Times New Roman" w:eastAsia="Times New Roman" w:hAnsi="Times New Roman" w:cs="Times New Roman"/>
          <w:sz w:val="28"/>
          <w:szCs w:val="28"/>
          <w:lang w:eastAsia="ru-RU"/>
        </w:rPr>
        <w:t>8</w:t>
      </w:r>
      <w:r w:rsidRPr="001A2E63">
        <w:rPr>
          <w:rFonts w:ascii="Times New Roman" w:eastAsia="Times New Roman" w:hAnsi="Times New Roman" w:cs="Times New Roman"/>
          <w:sz w:val="28"/>
          <w:szCs w:val="28"/>
          <w:lang w:eastAsia="ru-RU"/>
        </w:rPr>
        <w:t xml:space="preserve"> года </w:t>
      </w:r>
      <w:r w:rsidR="00591DB2">
        <w:rPr>
          <w:rFonts w:ascii="Times New Roman" w:eastAsia="Times New Roman" w:hAnsi="Times New Roman" w:cs="Times New Roman"/>
          <w:sz w:val="28"/>
          <w:szCs w:val="28"/>
          <w:lang w:eastAsia="ru-RU"/>
        </w:rPr>
        <w:t xml:space="preserve">более чем </w:t>
      </w:r>
      <w:r w:rsidRPr="0001015F">
        <w:rPr>
          <w:rFonts w:ascii="Times New Roman" w:eastAsia="Times New Roman" w:hAnsi="Times New Roman" w:cs="Times New Roman"/>
          <w:b/>
          <w:sz w:val="28"/>
          <w:szCs w:val="28"/>
          <w:lang w:eastAsia="ru-RU"/>
        </w:rPr>
        <w:t xml:space="preserve">на </w:t>
      </w:r>
      <w:r w:rsidR="00983615">
        <w:rPr>
          <w:rFonts w:ascii="Times New Roman" w:eastAsia="Times New Roman" w:hAnsi="Times New Roman" w:cs="Times New Roman"/>
          <w:b/>
          <w:sz w:val="28"/>
          <w:szCs w:val="28"/>
          <w:lang w:eastAsia="ru-RU"/>
        </w:rPr>
        <w:t>9,10</w:t>
      </w:r>
      <w:r w:rsidRPr="0001015F">
        <w:rPr>
          <w:rFonts w:ascii="Times New Roman" w:eastAsia="Times New Roman" w:hAnsi="Times New Roman" w:cs="Times New Roman"/>
          <w:b/>
          <w:sz w:val="28"/>
          <w:szCs w:val="28"/>
          <w:lang w:eastAsia="ru-RU"/>
        </w:rPr>
        <w:t xml:space="preserve"> процентных пунктов</w:t>
      </w:r>
      <w:r w:rsidRPr="001A2E63">
        <w:rPr>
          <w:rFonts w:ascii="Times New Roman" w:eastAsia="Times New Roman" w:hAnsi="Times New Roman" w:cs="Times New Roman"/>
          <w:sz w:val="28"/>
          <w:szCs w:val="28"/>
          <w:lang w:eastAsia="ru-RU"/>
        </w:rPr>
        <w:t xml:space="preserve"> (</w:t>
      </w:r>
      <w:proofErr w:type="spellStart"/>
      <w:r w:rsidRPr="001A2E63">
        <w:rPr>
          <w:rFonts w:ascii="Times New Roman" w:eastAsia="Times New Roman" w:hAnsi="Times New Roman" w:cs="Times New Roman"/>
          <w:sz w:val="28"/>
          <w:szCs w:val="28"/>
          <w:lang w:eastAsia="ru-RU"/>
        </w:rPr>
        <w:t>п.п</w:t>
      </w:r>
      <w:proofErr w:type="spellEnd"/>
      <w:r w:rsidRPr="001A2E63">
        <w:rPr>
          <w:rFonts w:ascii="Times New Roman" w:eastAsia="Times New Roman" w:hAnsi="Times New Roman" w:cs="Times New Roman"/>
          <w:sz w:val="28"/>
          <w:szCs w:val="28"/>
          <w:lang w:eastAsia="ru-RU"/>
        </w:rPr>
        <w:t>.).</w:t>
      </w:r>
    </w:p>
    <w:p w:rsidR="001D2A16" w:rsidRDefault="001A2E63" w:rsidP="0079025D">
      <w:pPr>
        <w:spacing w:after="0" w:line="240" w:lineRule="auto"/>
        <w:ind w:right="-1" w:firstLine="709"/>
        <w:contextualSpacing/>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Расчет долей хозяйствующих су</w:t>
      </w:r>
      <w:r w:rsidR="00967707">
        <w:rPr>
          <w:rFonts w:ascii="Times New Roman" w:eastAsia="Times New Roman" w:hAnsi="Times New Roman" w:cs="Times New Roman"/>
          <w:sz w:val="28"/>
          <w:szCs w:val="28"/>
          <w:lang w:eastAsia="ru-RU"/>
        </w:rPr>
        <w:t>бъектов на рынке производился в </w:t>
      </w:r>
      <w:r w:rsidRPr="001A2E63">
        <w:rPr>
          <w:rFonts w:ascii="Times New Roman" w:eastAsia="Times New Roman" w:hAnsi="Times New Roman" w:cs="Times New Roman"/>
          <w:sz w:val="28"/>
          <w:szCs w:val="28"/>
          <w:lang w:eastAsia="ru-RU"/>
        </w:rPr>
        <w:t xml:space="preserve">соответствии с пунктом 6.3 Порядка. </w:t>
      </w:r>
      <w:bookmarkStart w:id="1" w:name="_Toc388459823"/>
      <w:r w:rsidRPr="001A2E63">
        <w:rPr>
          <w:rFonts w:ascii="Times New Roman" w:eastAsia="Times New Roman" w:hAnsi="Times New Roman" w:cs="Times New Roman"/>
          <w:sz w:val="28"/>
          <w:szCs w:val="28"/>
          <w:lang w:eastAsia="ru-RU"/>
        </w:rPr>
        <w:t xml:space="preserve">Были определены доли хозяйствующих </w:t>
      </w:r>
      <w:r w:rsidRPr="001D2A16">
        <w:rPr>
          <w:rFonts w:ascii="Times New Roman" w:eastAsia="Times New Roman" w:hAnsi="Times New Roman" w:cs="Times New Roman"/>
          <w:sz w:val="28"/>
          <w:szCs w:val="28"/>
          <w:lang w:eastAsia="ru-RU"/>
        </w:rPr>
        <w:t xml:space="preserve">субъектов, действующих на </w:t>
      </w:r>
      <w:r w:rsidR="001D2A16" w:rsidRPr="001D2A16">
        <w:rPr>
          <w:rFonts w:ascii="Times New Roman" w:eastAsia="Times New Roman" w:hAnsi="Times New Roman" w:cs="Times New Roman"/>
          <w:sz w:val="28"/>
          <w:szCs w:val="28"/>
          <w:lang w:eastAsia="ru-RU"/>
        </w:rPr>
        <w:t>оптовом</w:t>
      </w:r>
      <w:r w:rsidRPr="001D2A16">
        <w:rPr>
          <w:rFonts w:ascii="Times New Roman" w:eastAsia="Times New Roman" w:hAnsi="Times New Roman" w:cs="Times New Roman"/>
          <w:sz w:val="28"/>
          <w:szCs w:val="28"/>
          <w:lang w:eastAsia="ru-RU"/>
        </w:rPr>
        <w:t xml:space="preserve"> </w:t>
      </w:r>
      <w:r w:rsidR="004C01E5">
        <w:rPr>
          <w:rFonts w:ascii="Times New Roman" w:eastAsia="Times New Roman" w:hAnsi="Times New Roman" w:cs="Times New Roman"/>
          <w:sz w:val="28"/>
          <w:szCs w:val="28"/>
          <w:lang w:eastAsia="ru-RU"/>
        </w:rPr>
        <w:t xml:space="preserve">федеральном </w:t>
      </w:r>
      <w:r w:rsidRPr="001D2A16">
        <w:rPr>
          <w:rFonts w:ascii="Times New Roman" w:eastAsia="Times New Roman" w:hAnsi="Times New Roman" w:cs="Times New Roman"/>
          <w:sz w:val="28"/>
          <w:szCs w:val="28"/>
          <w:lang w:eastAsia="ru-RU"/>
        </w:rPr>
        <w:t>рынке</w:t>
      </w:r>
      <w:r w:rsidR="001D2A16" w:rsidRPr="001D2A16">
        <w:rPr>
          <w:rFonts w:ascii="Times New Roman" w:eastAsia="Times New Roman" w:hAnsi="Times New Roman" w:cs="Times New Roman"/>
          <w:sz w:val="28"/>
          <w:szCs w:val="28"/>
          <w:lang w:eastAsia="ru-RU"/>
        </w:rPr>
        <w:t>,</w:t>
      </w:r>
      <w:r w:rsidRPr="001D2A16">
        <w:rPr>
          <w:rFonts w:ascii="Times New Roman" w:eastAsia="Times New Roman" w:hAnsi="Times New Roman" w:cs="Times New Roman"/>
          <w:sz w:val="28"/>
          <w:szCs w:val="28"/>
          <w:lang w:eastAsia="ru-RU"/>
        </w:rPr>
        <w:t xml:space="preserve"> а также их принадлежност</w:t>
      </w:r>
      <w:r w:rsidR="0090680C" w:rsidRPr="001D2A16">
        <w:rPr>
          <w:rFonts w:ascii="Times New Roman" w:eastAsia="Times New Roman" w:hAnsi="Times New Roman" w:cs="Times New Roman"/>
          <w:sz w:val="28"/>
          <w:szCs w:val="28"/>
          <w:lang w:eastAsia="ru-RU"/>
        </w:rPr>
        <w:t>ь</w:t>
      </w:r>
      <w:r w:rsidRPr="001D2A16">
        <w:rPr>
          <w:rFonts w:ascii="Times New Roman" w:eastAsia="Times New Roman" w:hAnsi="Times New Roman" w:cs="Times New Roman"/>
          <w:sz w:val="28"/>
          <w:szCs w:val="28"/>
          <w:lang w:eastAsia="ru-RU"/>
        </w:rPr>
        <w:t xml:space="preserve"> к группе лиц.</w:t>
      </w:r>
      <w:bookmarkEnd w:id="1"/>
      <w:r w:rsidR="00FA35CD" w:rsidRPr="001D2A16">
        <w:rPr>
          <w:rFonts w:ascii="Times New Roman" w:eastAsia="Times New Roman" w:hAnsi="Times New Roman" w:cs="Times New Roman"/>
          <w:sz w:val="28"/>
          <w:szCs w:val="28"/>
          <w:lang w:eastAsia="ru-RU"/>
        </w:rPr>
        <w:t xml:space="preserve"> </w:t>
      </w:r>
    </w:p>
    <w:p w:rsidR="001D2A16" w:rsidRDefault="001D2A16" w:rsidP="0079025D">
      <w:pPr>
        <w:spacing w:after="0" w:line="240" w:lineRule="auto"/>
        <w:ind w:right="-1" w:firstLine="709"/>
        <w:contextualSpacing/>
        <w:jc w:val="both"/>
        <w:rPr>
          <w:rFonts w:ascii="Times New Roman" w:eastAsia="Times New Roman" w:hAnsi="Times New Roman" w:cs="Times New Roman"/>
          <w:sz w:val="28"/>
          <w:szCs w:val="28"/>
          <w:lang w:eastAsia="ru-RU"/>
        </w:rPr>
      </w:pPr>
      <w:r w:rsidRPr="001D2A16">
        <w:rPr>
          <w:rFonts w:ascii="Times New Roman" w:eastAsia="Times New Roman" w:hAnsi="Times New Roman" w:cs="Times New Roman"/>
          <w:sz w:val="28"/>
          <w:szCs w:val="28"/>
          <w:lang w:eastAsia="ru-RU"/>
        </w:rPr>
        <w:t>Перечень</w:t>
      </w:r>
      <w:r w:rsidR="006E6702">
        <w:rPr>
          <w:rFonts w:ascii="Times New Roman" w:eastAsia="Times New Roman" w:hAnsi="Times New Roman" w:cs="Times New Roman"/>
          <w:sz w:val="28"/>
          <w:szCs w:val="28"/>
          <w:lang w:eastAsia="ru-RU"/>
        </w:rPr>
        <w:t xml:space="preserve"> поставщиков на </w:t>
      </w:r>
      <w:r w:rsidR="00FA35CD" w:rsidRPr="001D2A16">
        <w:rPr>
          <w:rFonts w:ascii="Times New Roman" w:eastAsia="Times New Roman" w:hAnsi="Times New Roman" w:cs="Times New Roman"/>
          <w:sz w:val="28"/>
          <w:szCs w:val="28"/>
          <w:lang w:eastAsia="ru-RU"/>
        </w:rPr>
        <w:t xml:space="preserve">оптовый </w:t>
      </w:r>
      <w:r w:rsidR="002C771F">
        <w:rPr>
          <w:rFonts w:ascii="Times New Roman" w:eastAsia="Times New Roman" w:hAnsi="Times New Roman" w:cs="Times New Roman"/>
          <w:sz w:val="28"/>
          <w:szCs w:val="28"/>
          <w:lang w:eastAsia="ru-RU"/>
        </w:rPr>
        <w:t>федеральный рынок</w:t>
      </w:r>
      <w:r w:rsidR="004C01E5">
        <w:rPr>
          <w:rFonts w:ascii="Times New Roman" w:eastAsia="Times New Roman" w:hAnsi="Times New Roman" w:cs="Times New Roman"/>
          <w:sz w:val="28"/>
          <w:szCs w:val="28"/>
          <w:lang w:eastAsia="ru-RU"/>
        </w:rPr>
        <w:t xml:space="preserve"> за исследуемый период представлен в таблице 2.</w:t>
      </w:r>
    </w:p>
    <w:p w:rsidR="004C01E5" w:rsidRDefault="004C01E5" w:rsidP="0079025D">
      <w:pPr>
        <w:spacing w:after="0" w:line="240" w:lineRule="auto"/>
        <w:ind w:right="-1" w:firstLine="709"/>
        <w:contextualSpacing/>
        <w:jc w:val="both"/>
        <w:rPr>
          <w:rFonts w:ascii="Times New Roman" w:eastAsia="Times New Roman" w:hAnsi="Times New Roman" w:cs="Times New Roman"/>
          <w:sz w:val="28"/>
          <w:szCs w:val="28"/>
          <w:lang w:eastAsia="ru-RU"/>
        </w:rPr>
      </w:pPr>
    </w:p>
    <w:p w:rsidR="00BC29B4" w:rsidRDefault="00BC29B4" w:rsidP="0079025D">
      <w:pPr>
        <w:spacing w:after="0" w:line="240" w:lineRule="auto"/>
        <w:ind w:right="-1" w:firstLine="709"/>
        <w:contextualSpacing/>
        <w:jc w:val="both"/>
        <w:rPr>
          <w:rFonts w:ascii="Times New Roman" w:eastAsia="Times New Roman" w:hAnsi="Times New Roman" w:cs="Times New Roman"/>
          <w:sz w:val="28"/>
          <w:szCs w:val="28"/>
          <w:lang w:eastAsia="ru-RU"/>
        </w:rPr>
      </w:pPr>
    </w:p>
    <w:p w:rsidR="00BC29B4" w:rsidRDefault="00BC29B4" w:rsidP="0079025D">
      <w:pPr>
        <w:spacing w:after="0" w:line="240" w:lineRule="auto"/>
        <w:ind w:right="-1" w:firstLine="709"/>
        <w:contextualSpacing/>
        <w:jc w:val="both"/>
        <w:rPr>
          <w:rFonts w:ascii="Times New Roman" w:eastAsia="Times New Roman" w:hAnsi="Times New Roman" w:cs="Times New Roman"/>
          <w:sz w:val="28"/>
          <w:szCs w:val="28"/>
          <w:lang w:eastAsia="ru-RU"/>
        </w:rPr>
      </w:pPr>
    </w:p>
    <w:p w:rsidR="00BC29B4" w:rsidRDefault="00BC29B4" w:rsidP="0079025D">
      <w:pPr>
        <w:spacing w:after="0" w:line="240" w:lineRule="auto"/>
        <w:ind w:right="-1" w:firstLine="709"/>
        <w:contextualSpacing/>
        <w:jc w:val="both"/>
        <w:rPr>
          <w:rFonts w:ascii="Times New Roman" w:eastAsia="Times New Roman" w:hAnsi="Times New Roman" w:cs="Times New Roman"/>
          <w:sz w:val="28"/>
          <w:szCs w:val="28"/>
          <w:lang w:eastAsia="ru-RU"/>
        </w:rPr>
      </w:pPr>
    </w:p>
    <w:p w:rsidR="00BC29B4" w:rsidRDefault="00BC29B4" w:rsidP="0079025D">
      <w:pPr>
        <w:spacing w:after="0" w:line="240" w:lineRule="auto"/>
        <w:ind w:right="-1" w:firstLine="709"/>
        <w:contextualSpacing/>
        <w:jc w:val="both"/>
        <w:rPr>
          <w:rFonts w:ascii="Times New Roman" w:eastAsia="Times New Roman" w:hAnsi="Times New Roman" w:cs="Times New Roman"/>
          <w:sz w:val="28"/>
          <w:szCs w:val="28"/>
          <w:lang w:eastAsia="ru-RU"/>
        </w:rPr>
      </w:pPr>
    </w:p>
    <w:p w:rsidR="007C64A2" w:rsidRDefault="004C01E5" w:rsidP="004C01E5">
      <w:pPr>
        <w:spacing w:after="0" w:line="240" w:lineRule="auto"/>
        <w:ind w:right="-1"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w:t>
      </w:r>
    </w:p>
    <w:tbl>
      <w:tblPr>
        <w:tblStyle w:val="af4"/>
        <w:tblW w:w="10201" w:type="dxa"/>
        <w:tblLook w:val="04A0" w:firstRow="1" w:lastRow="0" w:firstColumn="1" w:lastColumn="0" w:noHBand="0" w:noVBand="1"/>
      </w:tblPr>
      <w:tblGrid>
        <w:gridCol w:w="3397"/>
        <w:gridCol w:w="2127"/>
        <w:gridCol w:w="2126"/>
        <w:gridCol w:w="2551"/>
      </w:tblGrid>
      <w:tr w:rsidR="007C64A2" w:rsidTr="002B44EB">
        <w:tc>
          <w:tcPr>
            <w:tcW w:w="3397" w:type="dxa"/>
            <w:shd w:val="clear" w:color="auto" w:fill="006666"/>
          </w:tcPr>
          <w:p w:rsidR="002B44EB" w:rsidRDefault="002B44EB" w:rsidP="002A7BC9">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p>
          <w:p w:rsidR="007C64A2" w:rsidRPr="00EB2CF7" w:rsidRDefault="007C64A2" w:rsidP="002A7BC9">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EB2CF7">
              <w:rPr>
                <w:rFonts w:ascii="Times New Roman" w:eastAsia="Times New Roman" w:hAnsi="Times New Roman" w:cs="Times New Roman"/>
                <w:b/>
                <w:color w:val="FFFFFF" w:themeColor="background1"/>
                <w:sz w:val="28"/>
                <w:szCs w:val="28"/>
                <w:lang w:eastAsia="ru-RU"/>
              </w:rPr>
              <w:t>Наименование</w:t>
            </w:r>
          </w:p>
        </w:tc>
        <w:tc>
          <w:tcPr>
            <w:tcW w:w="2127" w:type="dxa"/>
            <w:shd w:val="clear" w:color="auto" w:fill="006666"/>
          </w:tcPr>
          <w:p w:rsidR="007C64A2" w:rsidRPr="00EB2CF7" w:rsidRDefault="007C64A2" w:rsidP="002A7BC9">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EB2CF7">
              <w:rPr>
                <w:rFonts w:ascii="Times New Roman" w:eastAsia="Times New Roman" w:hAnsi="Times New Roman" w:cs="Times New Roman"/>
                <w:b/>
                <w:color w:val="FFFFFF" w:themeColor="background1"/>
                <w:sz w:val="28"/>
                <w:szCs w:val="28"/>
                <w:lang w:eastAsia="ru-RU"/>
              </w:rPr>
              <w:t>Доля</w:t>
            </w:r>
          </w:p>
          <w:p w:rsidR="007C64A2" w:rsidRPr="00EB2CF7" w:rsidRDefault="007C64A2" w:rsidP="002A7BC9">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EB2CF7">
              <w:rPr>
                <w:rFonts w:ascii="Times New Roman" w:eastAsia="Times New Roman" w:hAnsi="Times New Roman" w:cs="Times New Roman"/>
                <w:b/>
                <w:color w:val="FFFFFF" w:themeColor="background1"/>
                <w:sz w:val="28"/>
                <w:szCs w:val="28"/>
                <w:lang w:eastAsia="ru-RU"/>
              </w:rPr>
              <w:t>2018</w:t>
            </w:r>
          </w:p>
        </w:tc>
        <w:tc>
          <w:tcPr>
            <w:tcW w:w="2126" w:type="dxa"/>
            <w:shd w:val="clear" w:color="auto" w:fill="006666"/>
          </w:tcPr>
          <w:p w:rsidR="007C64A2" w:rsidRPr="00EB2CF7" w:rsidRDefault="007C64A2" w:rsidP="002A7BC9">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EB2CF7">
              <w:rPr>
                <w:rFonts w:ascii="Times New Roman" w:eastAsia="Times New Roman" w:hAnsi="Times New Roman" w:cs="Times New Roman"/>
                <w:b/>
                <w:color w:val="FFFFFF" w:themeColor="background1"/>
                <w:sz w:val="28"/>
                <w:szCs w:val="28"/>
                <w:lang w:eastAsia="ru-RU"/>
              </w:rPr>
              <w:t>Доля</w:t>
            </w:r>
          </w:p>
          <w:p w:rsidR="007C64A2" w:rsidRPr="00EB2CF7" w:rsidRDefault="007C64A2" w:rsidP="002A7BC9">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EB2CF7">
              <w:rPr>
                <w:rFonts w:ascii="Times New Roman" w:eastAsia="Times New Roman" w:hAnsi="Times New Roman" w:cs="Times New Roman"/>
                <w:b/>
                <w:color w:val="FFFFFF" w:themeColor="background1"/>
                <w:sz w:val="28"/>
                <w:szCs w:val="28"/>
                <w:lang w:eastAsia="ru-RU"/>
              </w:rPr>
              <w:t>2019</w:t>
            </w:r>
          </w:p>
        </w:tc>
        <w:tc>
          <w:tcPr>
            <w:tcW w:w="2551" w:type="dxa"/>
            <w:shd w:val="clear" w:color="auto" w:fill="006666"/>
          </w:tcPr>
          <w:p w:rsidR="002B44EB" w:rsidRDefault="002B44EB" w:rsidP="002A7BC9">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p>
          <w:p w:rsidR="007C64A2" w:rsidRPr="00EB2CF7" w:rsidRDefault="007C64A2" w:rsidP="002A7BC9">
            <w:pPr>
              <w:autoSpaceDE w:val="0"/>
              <w:autoSpaceDN w:val="0"/>
              <w:adjustRightInd w:val="0"/>
              <w:jc w:val="center"/>
              <w:rPr>
                <w:rFonts w:ascii="Times New Roman" w:eastAsia="Times New Roman" w:hAnsi="Times New Roman" w:cs="Times New Roman"/>
                <w:b/>
                <w:color w:val="FFFFFF" w:themeColor="background1"/>
                <w:sz w:val="28"/>
                <w:szCs w:val="28"/>
                <w:lang w:eastAsia="ru-RU"/>
              </w:rPr>
            </w:pPr>
            <w:r w:rsidRPr="00EB2CF7">
              <w:rPr>
                <w:rFonts w:ascii="Times New Roman" w:eastAsia="Times New Roman" w:hAnsi="Times New Roman" w:cs="Times New Roman"/>
                <w:b/>
                <w:color w:val="FFFFFF" w:themeColor="background1"/>
                <w:sz w:val="28"/>
                <w:szCs w:val="28"/>
                <w:lang w:eastAsia="ru-RU"/>
              </w:rPr>
              <w:t>2019 к 2018</w:t>
            </w:r>
          </w:p>
        </w:tc>
      </w:tr>
      <w:tr w:rsidR="007C64A2" w:rsidTr="002B44EB">
        <w:trPr>
          <w:trHeight w:val="832"/>
        </w:trPr>
        <w:tc>
          <w:tcPr>
            <w:tcW w:w="3397" w:type="dxa"/>
          </w:tcPr>
          <w:p w:rsidR="007C64A2" w:rsidRPr="00EB2CF7" w:rsidRDefault="007C64A2" w:rsidP="002A7BC9">
            <w:pPr>
              <w:autoSpaceDE w:val="0"/>
              <w:autoSpaceDN w:val="0"/>
              <w:adjustRightInd w:val="0"/>
              <w:jc w:val="center"/>
              <w:rPr>
                <w:rFonts w:ascii="Times New Roman" w:eastAsia="Times New Roman" w:hAnsi="Times New Roman" w:cs="Times New Roman"/>
                <w:b/>
                <w:color w:val="000000" w:themeColor="text1"/>
                <w:sz w:val="26"/>
                <w:szCs w:val="26"/>
                <w:lang w:eastAsia="ru-RU"/>
              </w:rPr>
            </w:pPr>
          </w:p>
          <w:p w:rsidR="007C64A2" w:rsidRPr="00EB2CF7" w:rsidRDefault="007C64A2" w:rsidP="002A7BC9">
            <w:pPr>
              <w:autoSpaceDE w:val="0"/>
              <w:autoSpaceDN w:val="0"/>
              <w:adjustRightInd w:val="0"/>
              <w:jc w:val="center"/>
              <w:rPr>
                <w:rFonts w:ascii="Times New Roman" w:eastAsia="Times New Roman" w:hAnsi="Times New Roman" w:cs="Times New Roman"/>
                <w:b/>
                <w:color w:val="000000" w:themeColor="text1"/>
                <w:sz w:val="26"/>
                <w:szCs w:val="26"/>
                <w:lang w:eastAsia="ru-RU"/>
              </w:rPr>
            </w:pPr>
            <w:r w:rsidRPr="00EB2CF7">
              <w:rPr>
                <w:rFonts w:ascii="Times New Roman" w:eastAsia="Times New Roman" w:hAnsi="Times New Roman" w:cs="Times New Roman"/>
                <w:b/>
                <w:color w:val="000000" w:themeColor="text1"/>
                <w:sz w:val="26"/>
                <w:szCs w:val="26"/>
                <w:lang w:eastAsia="ru-RU"/>
              </w:rPr>
              <w:t>АО «ТК «Мегаполис»</w:t>
            </w:r>
          </w:p>
        </w:tc>
        <w:tc>
          <w:tcPr>
            <w:tcW w:w="2127" w:type="dxa"/>
            <w:vAlign w:val="center"/>
          </w:tcPr>
          <w:p w:rsidR="007C64A2" w:rsidRPr="00EB2CF7" w:rsidRDefault="00EB2CF7" w:rsidP="002A7BC9">
            <w:pPr>
              <w:jc w:val="center"/>
              <w:rPr>
                <w:rFonts w:ascii="Times New Roman" w:hAnsi="Times New Roman" w:cs="Times New Roman"/>
                <w:color w:val="000000"/>
                <w:sz w:val="26"/>
                <w:szCs w:val="26"/>
              </w:rPr>
            </w:pPr>
            <w:r w:rsidRPr="00EB2CF7">
              <w:rPr>
                <w:rFonts w:ascii="Times New Roman" w:eastAsia="Times New Roman" w:hAnsi="Times New Roman" w:cs="Times New Roman"/>
                <w:sz w:val="26"/>
                <w:szCs w:val="26"/>
                <w:lang w:eastAsia="ru-RU"/>
              </w:rPr>
              <w:t>69,45 </w:t>
            </w:r>
            <w:r w:rsidR="007C64A2" w:rsidRPr="00EB2CF7">
              <w:rPr>
                <w:rFonts w:ascii="Times New Roman" w:hAnsi="Times New Roman" w:cs="Times New Roman"/>
                <w:color w:val="000000"/>
                <w:sz w:val="26"/>
                <w:szCs w:val="26"/>
              </w:rPr>
              <w:t>%</w:t>
            </w:r>
          </w:p>
        </w:tc>
        <w:tc>
          <w:tcPr>
            <w:tcW w:w="2126" w:type="dxa"/>
            <w:vAlign w:val="center"/>
          </w:tcPr>
          <w:p w:rsidR="007C64A2" w:rsidRPr="00EB2CF7" w:rsidRDefault="00EB2CF7" w:rsidP="002A7BC9">
            <w:pPr>
              <w:jc w:val="center"/>
              <w:rPr>
                <w:rFonts w:ascii="Times New Roman" w:hAnsi="Times New Roman" w:cs="Times New Roman"/>
                <w:color w:val="000000"/>
                <w:sz w:val="26"/>
                <w:szCs w:val="26"/>
              </w:rPr>
            </w:pPr>
            <w:r w:rsidRPr="00EB2CF7">
              <w:rPr>
                <w:rFonts w:ascii="Times New Roman" w:eastAsia="Times New Roman" w:hAnsi="Times New Roman" w:cs="Times New Roman"/>
                <w:sz w:val="26"/>
                <w:szCs w:val="26"/>
                <w:lang w:eastAsia="ru-RU"/>
              </w:rPr>
              <w:t>69,53 </w:t>
            </w:r>
            <w:r w:rsidR="007C64A2" w:rsidRPr="00EB2CF7">
              <w:rPr>
                <w:rFonts w:ascii="Times New Roman" w:hAnsi="Times New Roman" w:cs="Times New Roman"/>
                <w:color w:val="000000"/>
                <w:sz w:val="26"/>
                <w:szCs w:val="26"/>
              </w:rPr>
              <w:t>%</w:t>
            </w:r>
          </w:p>
        </w:tc>
        <w:tc>
          <w:tcPr>
            <w:tcW w:w="2551" w:type="dxa"/>
          </w:tcPr>
          <w:p w:rsidR="007C64A2" w:rsidRPr="00EB2CF7" w:rsidRDefault="007C64A2" w:rsidP="002A7BC9">
            <w:pPr>
              <w:autoSpaceDE w:val="0"/>
              <w:autoSpaceDN w:val="0"/>
              <w:adjustRightInd w:val="0"/>
              <w:jc w:val="center"/>
              <w:rPr>
                <w:rFonts w:ascii="Times New Roman" w:eastAsia="Times New Roman" w:hAnsi="Times New Roman" w:cs="Times New Roman"/>
                <w:color w:val="FF0000"/>
                <w:sz w:val="26"/>
                <w:szCs w:val="26"/>
                <w:lang w:eastAsia="ru-RU"/>
              </w:rPr>
            </w:pPr>
          </w:p>
          <w:p w:rsidR="007C64A2" w:rsidRPr="00EB2CF7" w:rsidRDefault="00EB2CF7" w:rsidP="002A7BC9">
            <w:pPr>
              <w:autoSpaceDE w:val="0"/>
              <w:autoSpaceDN w:val="0"/>
              <w:adjustRightInd w:val="0"/>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B050"/>
                <w:sz w:val="26"/>
                <w:szCs w:val="26"/>
                <w:lang w:eastAsia="ru-RU"/>
              </w:rPr>
              <w:t>0,12</w:t>
            </w:r>
            <w:r w:rsidRPr="00EB2CF7">
              <w:rPr>
                <w:rFonts w:ascii="Times New Roman" w:eastAsia="Times New Roman" w:hAnsi="Times New Roman" w:cs="Times New Roman"/>
                <w:color w:val="00B050"/>
                <w:sz w:val="26"/>
                <w:szCs w:val="26"/>
                <w:lang w:eastAsia="ru-RU"/>
              </w:rPr>
              <w:t>%</w:t>
            </w:r>
          </w:p>
        </w:tc>
      </w:tr>
      <w:tr w:rsidR="007C64A2" w:rsidTr="002B44EB">
        <w:trPr>
          <w:trHeight w:val="845"/>
        </w:trPr>
        <w:tc>
          <w:tcPr>
            <w:tcW w:w="3397" w:type="dxa"/>
          </w:tcPr>
          <w:p w:rsidR="007C64A2" w:rsidRPr="00EB2CF7" w:rsidRDefault="007C64A2" w:rsidP="002A7BC9">
            <w:pPr>
              <w:autoSpaceDE w:val="0"/>
              <w:autoSpaceDN w:val="0"/>
              <w:adjustRightInd w:val="0"/>
              <w:jc w:val="center"/>
              <w:rPr>
                <w:rFonts w:ascii="Times New Roman" w:eastAsia="Times New Roman" w:hAnsi="Times New Roman" w:cs="Times New Roman"/>
                <w:b/>
                <w:color w:val="000000" w:themeColor="text1"/>
                <w:sz w:val="26"/>
                <w:szCs w:val="26"/>
                <w:lang w:eastAsia="ru-RU"/>
              </w:rPr>
            </w:pPr>
          </w:p>
          <w:p w:rsidR="007C64A2" w:rsidRPr="00EB2CF7" w:rsidRDefault="007C64A2" w:rsidP="002A7BC9">
            <w:pPr>
              <w:autoSpaceDE w:val="0"/>
              <w:autoSpaceDN w:val="0"/>
              <w:adjustRightInd w:val="0"/>
              <w:jc w:val="center"/>
              <w:rPr>
                <w:rFonts w:ascii="Times New Roman" w:eastAsia="Times New Roman" w:hAnsi="Times New Roman" w:cs="Times New Roman"/>
                <w:b/>
                <w:color w:val="000000" w:themeColor="text1"/>
                <w:sz w:val="26"/>
                <w:szCs w:val="26"/>
                <w:lang w:eastAsia="ru-RU"/>
              </w:rPr>
            </w:pPr>
            <w:r w:rsidRPr="00EB2CF7">
              <w:rPr>
                <w:rFonts w:ascii="Times New Roman" w:eastAsia="Times New Roman" w:hAnsi="Times New Roman" w:cs="Times New Roman"/>
                <w:b/>
                <w:color w:val="000000" w:themeColor="text1"/>
                <w:sz w:val="26"/>
                <w:szCs w:val="26"/>
                <w:lang w:eastAsia="ru-RU"/>
              </w:rPr>
              <w:t>ГК СНС</w:t>
            </w:r>
          </w:p>
        </w:tc>
        <w:tc>
          <w:tcPr>
            <w:tcW w:w="2127" w:type="dxa"/>
            <w:vAlign w:val="center"/>
          </w:tcPr>
          <w:p w:rsidR="007C64A2" w:rsidRPr="00EB2CF7" w:rsidRDefault="00EB2CF7" w:rsidP="002A7BC9">
            <w:pPr>
              <w:jc w:val="center"/>
              <w:rPr>
                <w:rFonts w:ascii="Times New Roman" w:hAnsi="Times New Roman" w:cs="Times New Roman"/>
                <w:color w:val="000000"/>
                <w:sz w:val="26"/>
                <w:szCs w:val="26"/>
              </w:rPr>
            </w:pPr>
            <w:r w:rsidRPr="00EB2CF7">
              <w:rPr>
                <w:rFonts w:ascii="Times New Roman" w:eastAsia="Times New Roman" w:hAnsi="Times New Roman" w:cs="Times New Roman"/>
                <w:sz w:val="26"/>
                <w:szCs w:val="26"/>
                <w:lang w:eastAsia="ru-RU"/>
              </w:rPr>
              <w:t>21,18 </w:t>
            </w:r>
            <w:r w:rsidR="007C64A2" w:rsidRPr="00EB2CF7">
              <w:rPr>
                <w:rFonts w:ascii="Times New Roman" w:hAnsi="Times New Roman" w:cs="Times New Roman"/>
                <w:color w:val="000000"/>
                <w:sz w:val="26"/>
                <w:szCs w:val="26"/>
              </w:rPr>
              <w:t>%</w:t>
            </w:r>
          </w:p>
        </w:tc>
        <w:tc>
          <w:tcPr>
            <w:tcW w:w="2126" w:type="dxa"/>
            <w:vAlign w:val="center"/>
          </w:tcPr>
          <w:p w:rsidR="007C64A2" w:rsidRPr="00EB2CF7" w:rsidRDefault="00EB2CF7" w:rsidP="002A7BC9">
            <w:pPr>
              <w:jc w:val="center"/>
              <w:rPr>
                <w:rFonts w:ascii="Times New Roman" w:hAnsi="Times New Roman" w:cs="Times New Roman"/>
                <w:color w:val="000000"/>
                <w:sz w:val="26"/>
                <w:szCs w:val="26"/>
              </w:rPr>
            </w:pPr>
            <w:r w:rsidRPr="00EB2CF7">
              <w:rPr>
                <w:rFonts w:ascii="Times New Roman" w:eastAsia="Times New Roman" w:hAnsi="Times New Roman" w:cs="Times New Roman"/>
                <w:sz w:val="26"/>
                <w:szCs w:val="26"/>
                <w:lang w:eastAsia="ru-RU"/>
              </w:rPr>
              <w:t>21,92 </w:t>
            </w:r>
            <w:r w:rsidR="007C64A2" w:rsidRPr="00EB2CF7">
              <w:rPr>
                <w:rFonts w:ascii="Times New Roman" w:hAnsi="Times New Roman" w:cs="Times New Roman"/>
                <w:color w:val="000000"/>
                <w:sz w:val="26"/>
                <w:szCs w:val="26"/>
              </w:rPr>
              <w:t>%</w:t>
            </w:r>
          </w:p>
        </w:tc>
        <w:tc>
          <w:tcPr>
            <w:tcW w:w="2551" w:type="dxa"/>
          </w:tcPr>
          <w:p w:rsidR="007C64A2" w:rsidRPr="00EB2CF7" w:rsidRDefault="007C64A2" w:rsidP="002A7BC9">
            <w:pPr>
              <w:autoSpaceDE w:val="0"/>
              <w:autoSpaceDN w:val="0"/>
              <w:adjustRightInd w:val="0"/>
              <w:jc w:val="center"/>
              <w:rPr>
                <w:rFonts w:ascii="Times New Roman" w:eastAsia="Times New Roman" w:hAnsi="Times New Roman" w:cs="Times New Roman"/>
                <w:color w:val="00B050"/>
                <w:sz w:val="26"/>
                <w:szCs w:val="26"/>
                <w:lang w:eastAsia="ru-RU"/>
              </w:rPr>
            </w:pPr>
          </w:p>
          <w:p w:rsidR="007C64A2" w:rsidRPr="00EB2CF7" w:rsidRDefault="00EB2CF7" w:rsidP="002A7BC9">
            <w:pPr>
              <w:autoSpaceDE w:val="0"/>
              <w:autoSpaceDN w:val="0"/>
              <w:adjustRightInd w:val="0"/>
              <w:jc w:val="center"/>
              <w:rPr>
                <w:rFonts w:ascii="Times New Roman" w:eastAsia="Times New Roman" w:hAnsi="Times New Roman" w:cs="Times New Roman"/>
                <w:color w:val="00B050"/>
                <w:sz w:val="26"/>
                <w:szCs w:val="26"/>
                <w:lang w:eastAsia="ru-RU"/>
              </w:rPr>
            </w:pPr>
            <w:r>
              <w:rPr>
                <w:rFonts w:ascii="Times New Roman" w:eastAsia="Times New Roman" w:hAnsi="Times New Roman" w:cs="Times New Roman"/>
                <w:color w:val="00B050"/>
                <w:sz w:val="26"/>
                <w:szCs w:val="26"/>
                <w:lang w:eastAsia="ru-RU"/>
              </w:rPr>
              <w:t>3,49</w:t>
            </w:r>
            <w:r w:rsidR="007C64A2" w:rsidRPr="00EB2CF7">
              <w:rPr>
                <w:rFonts w:ascii="Times New Roman" w:eastAsia="Times New Roman" w:hAnsi="Times New Roman" w:cs="Times New Roman"/>
                <w:color w:val="00B050"/>
                <w:sz w:val="26"/>
                <w:szCs w:val="26"/>
                <w:lang w:eastAsia="ru-RU"/>
              </w:rPr>
              <w:t>%</w:t>
            </w:r>
          </w:p>
        </w:tc>
      </w:tr>
      <w:tr w:rsidR="007C64A2" w:rsidTr="002B44EB">
        <w:trPr>
          <w:trHeight w:val="700"/>
        </w:trPr>
        <w:tc>
          <w:tcPr>
            <w:tcW w:w="3397" w:type="dxa"/>
          </w:tcPr>
          <w:p w:rsidR="002B44EB" w:rsidRDefault="002B44EB" w:rsidP="002A7BC9">
            <w:pPr>
              <w:autoSpaceDE w:val="0"/>
              <w:autoSpaceDN w:val="0"/>
              <w:adjustRightInd w:val="0"/>
              <w:jc w:val="center"/>
              <w:rPr>
                <w:rFonts w:ascii="Times New Roman" w:eastAsia="Times New Roman" w:hAnsi="Times New Roman" w:cs="Times New Roman"/>
                <w:b/>
                <w:sz w:val="26"/>
                <w:szCs w:val="26"/>
                <w:lang w:eastAsia="ru-RU"/>
              </w:rPr>
            </w:pPr>
          </w:p>
          <w:p w:rsidR="007C64A2" w:rsidRPr="00EB2CF7" w:rsidRDefault="00EB2CF7" w:rsidP="002A7BC9">
            <w:pPr>
              <w:autoSpaceDE w:val="0"/>
              <w:autoSpaceDN w:val="0"/>
              <w:adjustRightInd w:val="0"/>
              <w:jc w:val="center"/>
              <w:rPr>
                <w:rFonts w:ascii="Times New Roman" w:eastAsia="Times New Roman" w:hAnsi="Times New Roman" w:cs="Times New Roman"/>
                <w:b/>
                <w:color w:val="000000" w:themeColor="text1"/>
                <w:sz w:val="26"/>
                <w:szCs w:val="26"/>
                <w:lang w:eastAsia="ru-RU"/>
              </w:rPr>
            </w:pPr>
            <w:r w:rsidRPr="00EB2CF7">
              <w:rPr>
                <w:rFonts w:ascii="Times New Roman" w:eastAsia="Times New Roman" w:hAnsi="Times New Roman" w:cs="Times New Roman"/>
                <w:b/>
                <w:sz w:val="26"/>
                <w:szCs w:val="26"/>
                <w:lang w:eastAsia="ru-RU"/>
              </w:rPr>
              <w:t>АО «Донской табак»</w:t>
            </w:r>
          </w:p>
        </w:tc>
        <w:tc>
          <w:tcPr>
            <w:tcW w:w="2127" w:type="dxa"/>
            <w:vAlign w:val="center"/>
          </w:tcPr>
          <w:p w:rsidR="007C64A2" w:rsidRPr="00EB2CF7" w:rsidRDefault="00EB2CF7" w:rsidP="002A7BC9">
            <w:pPr>
              <w:jc w:val="center"/>
              <w:rPr>
                <w:rFonts w:ascii="Times New Roman" w:hAnsi="Times New Roman" w:cs="Times New Roman"/>
                <w:color w:val="000000"/>
                <w:sz w:val="26"/>
                <w:szCs w:val="26"/>
              </w:rPr>
            </w:pPr>
            <w:r w:rsidRPr="00EB2CF7">
              <w:rPr>
                <w:rFonts w:ascii="Times New Roman" w:eastAsia="Times New Roman" w:hAnsi="Times New Roman" w:cs="Times New Roman"/>
                <w:sz w:val="26"/>
                <w:szCs w:val="26"/>
                <w:lang w:eastAsia="ru-RU"/>
              </w:rPr>
              <w:t>6,93 </w:t>
            </w:r>
            <w:r w:rsidR="007C64A2" w:rsidRPr="00EB2CF7">
              <w:rPr>
                <w:rFonts w:ascii="Times New Roman" w:hAnsi="Times New Roman" w:cs="Times New Roman"/>
                <w:color w:val="000000"/>
                <w:sz w:val="26"/>
                <w:szCs w:val="26"/>
              </w:rPr>
              <w:t>%</w:t>
            </w:r>
          </w:p>
        </w:tc>
        <w:tc>
          <w:tcPr>
            <w:tcW w:w="2126" w:type="dxa"/>
            <w:vAlign w:val="center"/>
          </w:tcPr>
          <w:p w:rsidR="007C64A2" w:rsidRPr="00EB2CF7" w:rsidRDefault="00EB2CF7" w:rsidP="002A7BC9">
            <w:pPr>
              <w:jc w:val="center"/>
              <w:rPr>
                <w:rFonts w:ascii="Times New Roman" w:hAnsi="Times New Roman" w:cs="Times New Roman"/>
                <w:color w:val="000000"/>
                <w:sz w:val="26"/>
                <w:szCs w:val="26"/>
              </w:rPr>
            </w:pPr>
            <w:r w:rsidRPr="00EB2CF7">
              <w:rPr>
                <w:rFonts w:ascii="Times New Roman" w:eastAsia="Times New Roman" w:hAnsi="Times New Roman" w:cs="Times New Roman"/>
                <w:sz w:val="26"/>
                <w:szCs w:val="26"/>
                <w:lang w:eastAsia="ru-RU"/>
              </w:rPr>
              <w:t>6,98 </w:t>
            </w:r>
            <w:r w:rsidR="007C64A2" w:rsidRPr="00EB2CF7">
              <w:rPr>
                <w:rFonts w:ascii="Times New Roman" w:hAnsi="Times New Roman" w:cs="Times New Roman"/>
                <w:color w:val="000000"/>
                <w:sz w:val="26"/>
                <w:szCs w:val="26"/>
              </w:rPr>
              <w:t>%</w:t>
            </w:r>
          </w:p>
        </w:tc>
        <w:tc>
          <w:tcPr>
            <w:tcW w:w="2551" w:type="dxa"/>
          </w:tcPr>
          <w:p w:rsidR="007C64A2" w:rsidRPr="00EB2CF7" w:rsidRDefault="007C64A2" w:rsidP="002A7BC9">
            <w:pPr>
              <w:autoSpaceDE w:val="0"/>
              <w:autoSpaceDN w:val="0"/>
              <w:adjustRightInd w:val="0"/>
              <w:jc w:val="center"/>
              <w:rPr>
                <w:rFonts w:ascii="Times New Roman" w:eastAsia="Times New Roman" w:hAnsi="Times New Roman" w:cs="Times New Roman"/>
                <w:color w:val="00B050"/>
                <w:sz w:val="26"/>
                <w:szCs w:val="26"/>
                <w:lang w:eastAsia="ru-RU"/>
              </w:rPr>
            </w:pPr>
          </w:p>
          <w:p w:rsidR="007C64A2" w:rsidRPr="00EB2CF7" w:rsidRDefault="002B44EB" w:rsidP="002A7BC9">
            <w:pPr>
              <w:autoSpaceDE w:val="0"/>
              <w:autoSpaceDN w:val="0"/>
              <w:adjustRightInd w:val="0"/>
              <w:jc w:val="center"/>
              <w:rPr>
                <w:rFonts w:ascii="Times New Roman" w:eastAsia="Times New Roman" w:hAnsi="Times New Roman" w:cs="Times New Roman"/>
                <w:color w:val="00B050"/>
                <w:sz w:val="26"/>
                <w:szCs w:val="26"/>
                <w:lang w:eastAsia="ru-RU"/>
              </w:rPr>
            </w:pPr>
            <w:r>
              <w:rPr>
                <w:rFonts w:ascii="Times New Roman" w:eastAsia="Times New Roman" w:hAnsi="Times New Roman" w:cs="Times New Roman"/>
                <w:color w:val="00B050"/>
                <w:sz w:val="26"/>
                <w:szCs w:val="26"/>
                <w:lang w:eastAsia="ru-RU"/>
              </w:rPr>
              <w:t>0,72</w:t>
            </w:r>
            <w:r w:rsidR="007C64A2" w:rsidRPr="00EB2CF7">
              <w:rPr>
                <w:rFonts w:ascii="Times New Roman" w:eastAsia="Times New Roman" w:hAnsi="Times New Roman" w:cs="Times New Roman"/>
                <w:color w:val="00B050"/>
                <w:sz w:val="26"/>
                <w:szCs w:val="26"/>
                <w:lang w:eastAsia="ru-RU"/>
              </w:rPr>
              <w:t>%</w:t>
            </w:r>
          </w:p>
        </w:tc>
      </w:tr>
      <w:tr w:rsidR="007C64A2" w:rsidTr="002B44EB">
        <w:trPr>
          <w:trHeight w:val="825"/>
        </w:trPr>
        <w:tc>
          <w:tcPr>
            <w:tcW w:w="3397" w:type="dxa"/>
          </w:tcPr>
          <w:p w:rsidR="007C64A2" w:rsidRPr="00EB2CF7" w:rsidRDefault="00EB2CF7" w:rsidP="002A7BC9">
            <w:pPr>
              <w:autoSpaceDE w:val="0"/>
              <w:autoSpaceDN w:val="0"/>
              <w:adjustRightInd w:val="0"/>
              <w:jc w:val="center"/>
              <w:rPr>
                <w:rFonts w:ascii="Times New Roman" w:eastAsia="Times New Roman" w:hAnsi="Times New Roman" w:cs="Times New Roman"/>
                <w:b/>
                <w:sz w:val="26"/>
                <w:szCs w:val="26"/>
                <w:lang w:eastAsia="ru-RU"/>
              </w:rPr>
            </w:pPr>
            <w:r w:rsidRPr="00EB2CF7">
              <w:rPr>
                <w:rFonts w:ascii="Times New Roman" w:eastAsia="Times New Roman" w:hAnsi="Times New Roman" w:cs="Times New Roman"/>
                <w:b/>
                <w:sz w:val="26"/>
                <w:szCs w:val="26"/>
                <w:lang w:eastAsia="ru-RU"/>
              </w:rPr>
              <w:t>ООО «Балтийская табачная фабрика»</w:t>
            </w:r>
          </w:p>
        </w:tc>
        <w:tc>
          <w:tcPr>
            <w:tcW w:w="2127" w:type="dxa"/>
            <w:vAlign w:val="center"/>
          </w:tcPr>
          <w:p w:rsidR="007C64A2" w:rsidRPr="00EB2CF7" w:rsidRDefault="00EB2CF7" w:rsidP="002A7BC9">
            <w:pPr>
              <w:jc w:val="center"/>
              <w:rPr>
                <w:rFonts w:ascii="Times New Roman" w:hAnsi="Times New Roman" w:cs="Times New Roman"/>
                <w:color w:val="000000"/>
                <w:sz w:val="26"/>
                <w:szCs w:val="26"/>
                <w:lang w:val="en-US"/>
              </w:rPr>
            </w:pPr>
            <w:r w:rsidRPr="00EB2CF7">
              <w:rPr>
                <w:rFonts w:ascii="Times New Roman" w:eastAsia="Times New Roman" w:hAnsi="Times New Roman" w:cs="Times New Roman"/>
                <w:sz w:val="26"/>
                <w:szCs w:val="26"/>
                <w:lang w:eastAsia="ru-RU"/>
              </w:rPr>
              <w:t>2,14 %</w:t>
            </w:r>
          </w:p>
        </w:tc>
        <w:tc>
          <w:tcPr>
            <w:tcW w:w="2126" w:type="dxa"/>
            <w:vAlign w:val="center"/>
          </w:tcPr>
          <w:p w:rsidR="007C64A2" w:rsidRPr="00EB2CF7" w:rsidRDefault="00EB2CF7" w:rsidP="002A7BC9">
            <w:pPr>
              <w:jc w:val="center"/>
              <w:rPr>
                <w:rFonts w:ascii="Times New Roman" w:hAnsi="Times New Roman" w:cs="Times New Roman"/>
                <w:color w:val="000000"/>
                <w:sz w:val="26"/>
                <w:szCs w:val="26"/>
                <w:lang w:val="en-US"/>
              </w:rPr>
            </w:pPr>
            <w:r w:rsidRPr="00EB2CF7">
              <w:rPr>
                <w:rFonts w:ascii="Times New Roman" w:eastAsia="Times New Roman" w:hAnsi="Times New Roman" w:cs="Times New Roman"/>
                <w:sz w:val="26"/>
                <w:szCs w:val="26"/>
                <w:lang w:eastAsia="ru-RU"/>
              </w:rPr>
              <w:t>1,29 %</w:t>
            </w:r>
          </w:p>
        </w:tc>
        <w:tc>
          <w:tcPr>
            <w:tcW w:w="2551" w:type="dxa"/>
          </w:tcPr>
          <w:p w:rsidR="007C64A2" w:rsidRPr="00EB2CF7" w:rsidRDefault="007C64A2" w:rsidP="002A7BC9">
            <w:pPr>
              <w:autoSpaceDE w:val="0"/>
              <w:autoSpaceDN w:val="0"/>
              <w:adjustRightInd w:val="0"/>
              <w:jc w:val="center"/>
              <w:rPr>
                <w:rFonts w:ascii="Times New Roman" w:eastAsia="Times New Roman" w:hAnsi="Times New Roman" w:cs="Times New Roman"/>
                <w:color w:val="00B050"/>
                <w:sz w:val="26"/>
                <w:szCs w:val="26"/>
                <w:lang w:val="en-US" w:eastAsia="ru-RU"/>
              </w:rPr>
            </w:pPr>
          </w:p>
          <w:p w:rsidR="007C64A2" w:rsidRPr="00EB2CF7" w:rsidRDefault="00EB2CF7" w:rsidP="00EB2CF7">
            <w:pPr>
              <w:autoSpaceDE w:val="0"/>
              <w:autoSpaceDN w:val="0"/>
              <w:adjustRightInd w:val="0"/>
              <w:jc w:val="center"/>
              <w:rPr>
                <w:rFonts w:ascii="Times New Roman" w:eastAsia="Times New Roman" w:hAnsi="Times New Roman" w:cs="Times New Roman"/>
                <w:color w:val="00B050"/>
                <w:sz w:val="26"/>
                <w:szCs w:val="26"/>
                <w:lang w:val="en-US" w:eastAsia="ru-RU"/>
              </w:rPr>
            </w:pPr>
            <w:r w:rsidRPr="00EB2CF7">
              <w:rPr>
                <w:rFonts w:ascii="Times New Roman" w:eastAsia="Times New Roman" w:hAnsi="Times New Roman" w:cs="Times New Roman"/>
                <w:color w:val="FF0000"/>
                <w:sz w:val="26"/>
                <w:szCs w:val="26"/>
                <w:lang w:eastAsia="ru-RU"/>
              </w:rPr>
              <w:t>-3</w:t>
            </w:r>
            <w:r>
              <w:rPr>
                <w:rFonts w:ascii="Times New Roman" w:eastAsia="Times New Roman" w:hAnsi="Times New Roman" w:cs="Times New Roman"/>
                <w:color w:val="FF0000"/>
                <w:sz w:val="26"/>
                <w:szCs w:val="26"/>
                <w:lang w:eastAsia="ru-RU"/>
              </w:rPr>
              <w:t>9</w:t>
            </w:r>
            <w:r w:rsidRPr="00EB2CF7">
              <w:rPr>
                <w:rFonts w:ascii="Times New Roman" w:eastAsia="Times New Roman" w:hAnsi="Times New Roman" w:cs="Times New Roman"/>
                <w:color w:val="FF0000"/>
                <w:sz w:val="26"/>
                <w:szCs w:val="26"/>
                <w:lang w:eastAsia="ru-RU"/>
              </w:rPr>
              <w:t>,</w:t>
            </w:r>
            <w:r>
              <w:rPr>
                <w:rFonts w:ascii="Times New Roman" w:eastAsia="Times New Roman" w:hAnsi="Times New Roman" w:cs="Times New Roman"/>
                <w:color w:val="FF0000"/>
                <w:sz w:val="26"/>
                <w:szCs w:val="26"/>
                <w:lang w:eastAsia="ru-RU"/>
              </w:rPr>
              <w:t>72</w:t>
            </w:r>
            <w:r w:rsidRPr="00EB2CF7">
              <w:rPr>
                <w:rFonts w:ascii="Times New Roman" w:eastAsia="Times New Roman" w:hAnsi="Times New Roman" w:cs="Times New Roman"/>
                <w:color w:val="FF0000"/>
                <w:sz w:val="26"/>
                <w:szCs w:val="26"/>
                <w:lang w:eastAsia="ru-RU"/>
              </w:rPr>
              <w:t>%</w:t>
            </w:r>
          </w:p>
        </w:tc>
      </w:tr>
      <w:tr w:rsidR="00EB2CF7" w:rsidTr="002B44EB">
        <w:trPr>
          <w:trHeight w:val="825"/>
        </w:trPr>
        <w:tc>
          <w:tcPr>
            <w:tcW w:w="3397" w:type="dxa"/>
          </w:tcPr>
          <w:p w:rsidR="007365D6" w:rsidRDefault="007365D6" w:rsidP="00EB2CF7">
            <w:pPr>
              <w:autoSpaceDE w:val="0"/>
              <w:autoSpaceDN w:val="0"/>
              <w:adjustRightInd w:val="0"/>
              <w:jc w:val="center"/>
              <w:rPr>
                <w:rFonts w:ascii="Times New Roman" w:eastAsia="Times New Roman" w:hAnsi="Times New Roman" w:cs="Times New Roman"/>
                <w:b/>
                <w:sz w:val="26"/>
                <w:szCs w:val="26"/>
                <w:lang w:eastAsia="ru-RU"/>
              </w:rPr>
            </w:pPr>
          </w:p>
          <w:p w:rsidR="00EB2CF7" w:rsidRPr="00EB2CF7" w:rsidRDefault="00EB2CF7" w:rsidP="00EB2CF7">
            <w:pPr>
              <w:autoSpaceDE w:val="0"/>
              <w:autoSpaceDN w:val="0"/>
              <w:adjustRightInd w:val="0"/>
              <w:jc w:val="center"/>
              <w:rPr>
                <w:rFonts w:ascii="Times New Roman" w:eastAsia="Times New Roman" w:hAnsi="Times New Roman" w:cs="Times New Roman"/>
                <w:b/>
                <w:sz w:val="26"/>
                <w:szCs w:val="26"/>
                <w:lang w:eastAsia="ru-RU"/>
              </w:rPr>
            </w:pPr>
            <w:r w:rsidRPr="00EB2CF7">
              <w:rPr>
                <w:rFonts w:ascii="Times New Roman" w:eastAsia="Times New Roman" w:hAnsi="Times New Roman" w:cs="Times New Roman"/>
                <w:b/>
                <w:sz w:val="26"/>
                <w:szCs w:val="26"/>
                <w:lang w:eastAsia="ru-RU"/>
              </w:rPr>
              <w:t>Иные импортеры</w:t>
            </w:r>
          </w:p>
          <w:p w:rsidR="00EB2CF7" w:rsidRPr="00EB2CF7" w:rsidRDefault="00EB2CF7" w:rsidP="00EB2CF7">
            <w:pPr>
              <w:autoSpaceDE w:val="0"/>
              <w:autoSpaceDN w:val="0"/>
              <w:adjustRightInd w:val="0"/>
              <w:jc w:val="center"/>
              <w:rPr>
                <w:rFonts w:ascii="Times New Roman" w:eastAsia="Times New Roman" w:hAnsi="Times New Roman" w:cs="Times New Roman"/>
                <w:b/>
                <w:sz w:val="26"/>
                <w:szCs w:val="26"/>
                <w:lang w:eastAsia="ru-RU"/>
              </w:rPr>
            </w:pPr>
          </w:p>
        </w:tc>
        <w:tc>
          <w:tcPr>
            <w:tcW w:w="2127" w:type="dxa"/>
            <w:vAlign w:val="center"/>
          </w:tcPr>
          <w:p w:rsidR="00EB2CF7" w:rsidRPr="00EB2CF7" w:rsidRDefault="00EB2CF7" w:rsidP="002A7BC9">
            <w:pPr>
              <w:jc w:val="center"/>
              <w:rPr>
                <w:rFonts w:ascii="Times New Roman" w:hAnsi="Times New Roman" w:cs="Times New Roman"/>
                <w:color w:val="000000"/>
                <w:sz w:val="26"/>
                <w:szCs w:val="26"/>
                <w:lang w:val="en-US"/>
              </w:rPr>
            </w:pPr>
            <w:r w:rsidRPr="00EB2CF7">
              <w:rPr>
                <w:rFonts w:ascii="Times New Roman" w:hAnsi="Times New Roman" w:cs="Times New Roman"/>
                <w:color w:val="000000"/>
                <w:sz w:val="26"/>
                <w:szCs w:val="26"/>
                <w:lang w:val="en-US"/>
              </w:rPr>
              <w:t>&lt;1%</w:t>
            </w:r>
          </w:p>
        </w:tc>
        <w:tc>
          <w:tcPr>
            <w:tcW w:w="2126" w:type="dxa"/>
            <w:vAlign w:val="center"/>
          </w:tcPr>
          <w:p w:rsidR="00EB2CF7" w:rsidRPr="00EB2CF7" w:rsidRDefault="00EB2CF7" w:rsidP="002A7BC9">
            <w:pPr>
              <w:jc w:val="center"/>
              <w:rPr>
                <w:rFonts w:ascii="Times New Roman" w:hAnsi="Times New Roman" w:cs="Times New Roman"/>
                <w:color w:val="000000"/>
                <w:sz w:val="26"/>
                <w:szCs w:val="26"/>
                <w:lang w:val="en-US"/>
              </w:rPr>
            </w:pPr>
            <w:r w:rsidRPr="00EB2CF7">
              <w:rPr>
                <w:rFonts w:ascii="Times New Roman" w:hAnsi="Times New Roman" w:cs="Times New Roman"/>
                <w:color w:val="000000"/>
                <w:sz w:val="26"/>
                <w:szCs w:val="26"/>
                <w:lang w:val="en-US"/>
              </w:rPr>
              <w:t>&lt;1%</w:t>
            </w:r>
          </w:p>
        </w:tc>
        <w:tc>
          <w:tcPr>
            <w:tcW w:w="2551" w:type="dxa"/>
          </w:tcPr>
          <w:p w:rsidR="00EB2CF7" w:rsidRPr="00EB2CF7" w:rsidRDefault="00EB2CF7" w:rsidP="002A7BC9">
            <w:pPr>
              <w:autoSpaceDE w:val="0"/>
              <w:autoSpaceDN w:val="0"/>
              <w:adjustRightInd w:val="0"/>
              <w:jc w:val="center"/>
              <w:rPr>
                <w:rFonts w:ascii="Times New Roman" w:eastAsia="Times New Roman" w:hAnsi="Times New Roman" w:cs="Times New Roman"/>
                <w:color w:val="00B050"/>
                <w:sz w:val="26"/>
                <w:szCs w:val="26"/>
                <w:lang w:val="en-US" w:eastAsia="ru-RU"/>
              </w:rPr>
            </w:pPr>
          </w:p>
          <w:p w:rsidR="00EB2CF7" w:rsidRPr="00EB2CF7" w:rsidRDefault="00EB2CF7" w:rsidP="002A7BC9">
            <w:pPr>
              <w:autoSpaceDE w:val="0"/>
              <w:autoSpaceDN w:val="0"/>
              <w:adjustRightInd w:val="0"/>
              <w:jc w:val="center"/>
              <w:rPr>
                <w:rFonts w:ascii="Times New Roman" w:eastAsia="Times New Roman" w:hAnsi="Times New Roman" w:cs="Times New Roman"/>
                <w:color w:val="00B050"/>
                <w:sz w:val="26"/>
                <w:szCs w:val="26"/>
                <w:lang w:val="en-US" w:eastAsia="ru-RU"/>
              </w:rPr>
            </w:pPr>
            <w:r w:rsidRPr="00EB2CF7">
              <w:rPr>
                <w:rFonts w:ascii="Times New Roman" w:eastAsia="Times New Roman" w:hAnsi="Times New Roman" w:cs="Times New Roman"/>
                <w:color w:val="00B050"/>
                <w:sz w:val="26"/>
                <w:szCs w:val="26"/>
                <w:lang w:val="en-US" w:eastAsia="ru-RU"/>
              </w:rPr>
              <w:t>&lt;1%</w:t>
            </w:r>
          </w:p>
        </w:tc>
      </w:tr>
    </w:tbl>
    <w:p w:rsidR="007C64A2" w:rsidRDefault="007C64A2" w:rsidP="0079025D">
      <w:pPr>
        <w:spacing w:after="0" w:line="240" w:lineRule="auto"/>
        <w:ind w:right="-1" w:firstLine="709"/>
        <w:contextualSpacing/>
        <w:jc w:val="both"/>
        <w:rPr>
          <w:rFonts w:ascii="Times New Roman" w:eastAsia="Times New Roman" w:hAnsi="Times New Roman" w:cs="Times New Roman"/>
          <w:sz w:val="28"/>
          <w:szCs w:val="28"/>
          <w:lang w:eastAsia="ru-RU"/>
        </w:rPr>
      </w:pPr>
    </w:p>
    <w:p w:rsidR="00923B7A" w:rsidRDefault="00923B7A" w:rsidP="004B237C">
      <w:pPr>
        <w:tabs>
          <w:tab w:val="left" w:pos="709"/>
        </w:tabs>
        <w:autoSpaceDE w:val="0"/>
        <w:autoSpaceDN w:val="0"/>
        <w:adjustRightInd w:val="0"/>
        <w:spacing w:after="0" w:line="240" w:lineRule="auto"/>
        <w:ind w:right="-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Иные</w:t>
      </w:r>
      <w:r w:rsidRPr="00923B7A">
        <w:rPr>
          <w:rFonts w:ascii="Times New Roman" w:eastAsia="Times New Roman" w:hAnsi="Times New Roman" w:cs="Times New Roman"/>
          <w:i/>
          <w:sz w:val="28"/>
          <w:szCs w:val="28"/>
          <w:lang w:eastAsia="ru-RU"/>
        </w:rPr>
        <w:t xml:space="preserve"> заводы-производители, заводы-производители-импортеры</w:t>
      </w:r>
      <w:r w:rsidR="00C2234B">
        <w:rPr>
          <w:rFonts w:ascii="Times New Roman" w:eastAsia="Times New Roman" w:hAnsi="Times New Roman" w:cs="Times New Roman"/>
          <w:i/>
          <w:sz w:val="28"/>
          <w:szCs w:val="28"/>
          <w:lang w:eastAsia="ru-RU"/>
        </w:rPr>
        <w:t xml:space="preserve">, </w:t>
      </w:r>
      <w:r w:rsidR="002C771F">
        <w:rPr>
          <w:rFonts w:ascii="Times New Roman" w:eastAsia="Times New Roman" w:hAnsi="Times New Roman" w:cs="Times New Roman"/>
          <w:i/>
          <w:sz w:val="28"/>
          <w:szCs w:val="28"/>
          <w:lang w:eastAsia="ru-RU"/>
        </w:rPr>
        <w:t>реализующие табачную</w:t>
      </w:r>
      <w:r w:rsidR="00C2234B">
        <w:rPr>
          <w:rFonts w:ascii="Times New Roman" w:eastAsia="Times New Roman" w:hAnsi="Times New Roman" w:cs="Times New Roman"/>
          <w:i/>
          <w:sz w:val="28"/>
          <w:szCs w:val="28"/>
          <w:lang w:eastAsia="ru-RU"/>
        </w:rPr>
        <w:t xml:space="preserve"> </w:t>
      </w:r>
      <w:r w:rsidR="002C771F">
        <w:rPr>
          <w:rFonts w:ascii="Times New Roman" w:eastAsia="Times New Roman" w:hAnsi="Times New Roman" w:cs="Times New Roman"/>
          <w:i/>
          <w:sz w:val="28"/>
          <w:szCs w:val="28"/>
          <w:lang w:eastAsia="ru-RU"/>
        </w:rPr>
        <w:t xml:space="preserve">продукцию </w:t>
      </w:r>
      <w:r w:rsidR="002C771F" w:rsidRPr="00923B7A">
        <w:rPr>
          <w:rFonts w:ascii="Times New Roman" w:eastAsia="Times New Roman" w:hAnsi="Times New Roman" w:cs="Times New Roman"/>
          <w:i/>
          <w:sz w:val="28"/>
          <w:szCs w:val="28"/>
          <w:lang w:eastAsia="ru-RU"/>
        </w:rPr>
        <w:t>через</w:t>
      </w:r>
      <w:r w:rsidRPr="00923B7A">
        <w:rPr>
          <w:rFonts w:ascii="Times New Roman" w:eastAsia="Times New Roman" w:hAnsi="Times New Roman" w:cs="Times New Roman"/>
          <w:i/>
          <w:sz w:val="28"/>
          <w:szCs w:val="28"/>
          <w:lang w:eastAsia="ru-RU"/>
        </w:rPr>
        <w:t xml:space="preserve"> свои отделы продаж и/или дополнительное оптовое звено, остальные компании-импортеры</w:t>
      </w:r>
      <w:r w:rsidR="00C2234B">
        <w:rPr>
          <w:rFonts w:ascii="Times New Roman" w:eastAsia="Times New Roman" w:hAnsi="Times New Roman" w:cs="Times New Roman"/>
          <w:i/>
          <w:sz w:val="28"/>
          <w:szCs w:val="28"/>
          <w:lang w:eastAsia="ru-RU"/>
        </w:rPr>
        <w:t xml:space="preserve"> -</w:t>
      </w:r>
      <w:r w:rsidR="004B237C">
        <w:rPr>
          <w:rFonts w:ascii="Times New Roman" w:eastAsia="Times New Roman" w:hAnsi="Times New Roman" w:cs="Times New Roman"/>
          <w:i/>
          <w:sz w:val="28"/>
          <w:szCs w:val="28"/>
          <w:lang w:eastAsia="ru-RU"/>
        </w:rPr>
        <w:t xml:space="preserve"> </w:t>
      </w:r>
      <w:r w:rsidRPr="00923B7A">
        <w:rPr>
          <w:rFonts w:ascii="Times New Roman" w:eastAsia="Times New Roman" w:hAnsi="Times New Roman" w:cs="Times New Roman"/>
          <w:i/>
          <w:sz w:val="28"/>
          <w:szCs w:val="28"/>
          <w:lang w:eastAsia="ru-RU"/>
        </w:rPr>
        <w:t>через свои отделы продаж и/или дополнительное оптовое звено</w:t>
      </w:r>
      <w:r w:rsidR="00C2234B">
        <w:rPr>
          <w:rFonts w:ascii="Times New Roman" w:eastAsia="Times New Roman" w:hAnsi="Times New Roman" w:cs="Times New Roman"/>
          <w:i/>
          <w:sz w:val="28"/>
          <w:szCs w:val="28"/>
          <w:lang w:eastAsia="ru-RU"/>
        </w:rPr>
        <w:t>,</w:t>
      </w:r>
      <w:r w:rsidRPr="00923B7A">
        <w:rPr>
          <w:rFonts w:ascii="Times New Roman" w:eastAsia="Times New Roman" w:hAnsi="Times New Roman" w:cs="Times New Roman"/>
          <w:i/>
          <w:sz w:val="28"/>
          <w:szCs w:val="28"/>
          <w:lang w:eastAsia="ru-RU"/>
        </w:rPr>
        <w:t xml:space="preserve"> имеют долю на рынке менее 1 %.</w:t>
      </w:r>
    </w:p>
    <w:p w:rsidR="00476E66" w:rsidRPr="00923B7A" w:rsidRDefault="00476E66" w:rsidP="0079025D">
      <w:pPr>
        <w:tabs>
          <w:tab w:val="left" w:pos="709"/>
        </w:tabs>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p>
    <w:p w:rsidR="001A2E63" w:rsidRPr="001A2E63" w:rsidRDefault="001A2E63" w:rsidP="0079025D">
      <w:pPr>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Доля хозяйствующего субъекта на товарном рынке рассчитывается как выраженное в процентах отношение показателя, характеризующего объем товарной массы, поставляемой да</w:t>
      </w:r>
      <w:r w:rsidR="0003342C">
        <w:rPr>
          <w:rFonts w:ascii="Times New Roman" w:eastAsia="Times New Roman" w:hAnsi="Times New Roman" w:cs="Times New Roman"/>
          <w:sz w:val="28"/>
          <w:szCs w:val="28"/>
          <w:lang w:eastAsia="ru-RU"/>
        </w:rPr>
        <w:t xml:space="preserve">нным хозяйствующим субъектом на </w:t>
      </w:r>
      <w:r w:rsidRPr="001A2E63">
        <w:rPr>
          <w:rFonts w:ascii="Times New Roman" w:eastAsia="Times New Roman" w:hAnsi="Times New Roman" w:cs="Times New Roman"/>
          <w:sz w:val="28"/>
          <w:szCs w:val="28"/>
          <w:lang w:eastAsia="ru-RU"/>
        </w:rPr>
        <w:t>рассматриваемый товарный рынок, к показателю, характеризующему объем рассматриваемого товарного рынка. Доля хозяйствующего субъекта на товарном рынке определяется применительно к установленному временному интервалу, к продуктовым границам и к географическим границам рассматриваемого товарного рынка, а также к составу хозяйствующих субъектов, действующих на товарном рынке.</w:t>
      </w:r>
    </w:p>
    <w:p w:rsidR="001A2E63" w:rsidRPr="00B71867" w:rsidRDefault="001A2E63" w:rsidP="00217B2B">
      <w:pPr>
        <w:spacing w:after="0" w:line="240" w:lineRule="auto"/>
        <w:ind w:firstLine="709"/>
        <w:jc w:val="both"/>
        <w:rPr>
          <w:rFonts w:ascii="Times New Roman" w:hAnsi="Times New Roman" w:cs="Times New Roman"/>
          <w:sz w:val="28"/>
          <w:szCs w:val="28"/>
        </w:rPr>
      </w:pPr>
      <w:r w:rsidRPr="00B71867">
        <w:rPr>
          <w:rFonts w:ascii="Times New Roman" w:eastAsia="Times New Roman" w:hAnsi="Times New Roman" w:cs="Times New Roman"/>
          <w:sz w:val="28"/>
          <w:szCs w:val="28"/>
          <w:lang w:eastAsia="ru-RU"/>
        </w:rPr>
        <w:t xml:space="preserve">По результатам расчетов установлено, что </w:t>
      </w:r>
      <w:r w:rsidR="009E1DA8" w:rsidRPr="00B71867">
        <w:rPr>
          <w:rFonts w:ascii="Times New Roman" w:eastAsia="Times New Roman" w:hAnsi="Times New Roman" w:cs="Times New Roman"/>
          <w:sz w:val="28"/>
          <w:szCs w:val="28"/>
          <w:lang w:eastAsia="ru-RU"/>
        </w:rPr>
        <w:t xml:space="preserve">на </w:t>
      </w:r>
      <w:r w:rsidR="008A030F" w:rsidRPr="00B71867">
        <w:rPr>
          <w:rFonts w:ascii="Times New Roman" w:eastAsia="Times New Roman" w:hAnsi="Times New Roman" w:cs="Times New Roman"/>
          <w:sz w:val="28"/>
          <w:szCs w:val="28"/>
          <w:lang w:eastAsia="ru-RU"/>
        </w:rPr>
        <w:t>оптов</w:t>
      </w:r>
      <w:r w:rsidR="00FA35CD" w:rsidRPr="00B71867">
        <w:rPr>
          <w:rFonts w:ascii="Times New Roman" w:eastAsia="Times New Roman" w:hAnsi="Times New Roman" w:cs="Times New Roman"/>
          <w:sz w:val="28"/>
          <w:szCs w:val="28"/>
          <w:lang w:eastAsia="ru-RU"/>
        </w:rPr>
        <w:t>ом</w:t>
      </w:r>
      <w:r w:rsidR="008A030F" w:rsidRPr="00B71867">
        <w:rPr>
          <w:rFonts w:ascii="Times New Roman" w:eastAsia="Times New Roman" w:hAnsi="Times New Roman" w:cs="Times New Roman"/>
          <w:sz w:val="28"/>
          <w:szCs w:val="28"/>
          <w:lang w:eastAsia="ru-RU"/>
        </w:rPr>
        <w:t xml:space="preserve"> </w:t>
      </w:r>
      <w:r w:rsidR="004C01E5" w:rsidRPr="00B71867">
        <w:rPr>
          <w:rFonts w:ascii="Times New Roman" w:eastAsia="Times New Roman" w:hAnsi="Times New Roman" w:cs="Times New Roman"/>
          <w:sz w:val="28"/>
          <w:szCs w:val="28"/>
          <w:lang w:eastAsia="ru-RU"/>
        </w:rPr>
        <w:t xml:space="preserve">федеральном </w:t>
      </w:r>
      <w:r w:rsidR="008A030F" w:rsidRPr="00B71867">
        <w:rPr>
          <w:rFonts w:ascii="Times New Roman" w:eastAsia="Times New Roman" w:hAnsi="Times New Roman" w:cs="Times New Roman"/>
          <w:sz w:val="28"/>
          <w:szCs w:val="28"/>
          <w:lang w:eastAsia="ru-RU"/>
        </w:rPr>
        <w:t>рынк</w:t>
      </w:r>
      <w:r w:rsidR="00FA35CD" w:rsidRPr="00B71867">
        <w:rPr>
          <w:rFonts w:ascii="Times New Roman" w:eastAsia="Times New Roman" w:hAnsi="Times New Roman" w:cs="Times New Roman"/>
          <w:sz w:val="28"/>
          <w:szCs w:val="28"/>
          <w:lang w:eastAsia="ru-RU"/>
        </w:rPr>
        <w:t>е</w:t>
      </w:r>
      <w:r w:rsidR="009E1DA8" w:rsidRPr="00B71867">
        <w:rPr>
          <w:rFonts w:ascii="Times New Roman" w:eastAsia="Times New Roman" w:hAnsi="Times New Roman" w:cs="Times New Roman"/>
          <w:sz w:val="28"/>
          <w:szCs w:val="28"/>
          <w:lang w:eastAsia="ru-RU"/>
        </w:rPr>
        <w:t xml:space="preserve"> </w:t>
      </w:r>
      <w:r w:rsidR="00B71867" w:rsidRPr="00B71867">
        <w:rPr>
          <w:rFonts w:ascii="Times New Roman" w:eastAsia="Times New Roman" w:hAnsi="Times New Roman" w:cs="Times New Roman"/>
          <w:sz w:val="28"/>
          <w:szCs w:val="28"/>
          <w:lang w:eastAsia="ru-RU"/>
        </w:rPr>
        <w:t xml:space="preserve">табачной продукции </w:t>
      </w:r>
      <w:r w:rsidR="009E1DA8" w:rsidRPr="00B71867">
        <w:rPr>
          <w:rFonts w:ascii="Times New Roman" w:eastAsia="Times New Roman" w:hAnsi="Times New Roman" w:cs="Times New Roman"/>
          <w:sz w:val="28"/>
          <w:szCs w:val="28"/>
          <w:lang w:eastAsia="ru-RU"/>
        </w:rPr>
        <w:t>з</w:t>
      </w:r>
      <w:r w:rsidRPr="00B71867">
        <w:rPr>
          <w:rFonts w:ascii="Times New Roman" w:eastAsia="Times New Roman" w:hAnsi="Times New Roman" w:cs="Times New Roman"/>
          <w:sz w:val="28"/>
          <w:szCs w:val="28"/>
          <w:lang w:eastAsia="ru-RU"/>
        </w:rPr>
        <w:t>а 201</w:t>
      </w:r>
      <w:r w:rsidR="00217B2B">
        <w:rPr>
          <w:rFonts w:ascii="Times New Roman" w:eastAsia="Times New Roman" w:hAnsi="Times New Roman" w:cs="Times New Roman"/>
          <w:sz w:val="28"/>
          <w:szCs w:val="28"/>
          <w:lang w:eastAsia="ru-RU"/>
        </w:rPr>
        <w:t>9</w:t>
      </w:r>
      <w:r w:rsidRPr="00B71867">
        <w:rPr>
          <w:rFonts w:ascii="Times New Roman" w:eastAsia="Times New Roman" w:hAnsi="Times New Roman" w:cs="Times New Roman"/>
          <w:sz w:val="28"/>
          <w:szCs w:val="28"/>
          <w:lang w:eastAsia="ru-RU"/>
        </w:rPr>
        <w:t xml:space="preserve"> год </w:t>
      </w:r>
      <w:r w:rsidR="008A030F" w:rsidRPr="00B71867">
        <w:rPr>
          <w:rFonts w:ascii="Times New Roman" w:eastAsia="Times New Roman" w:hAnsi="Times New Roman" w:cs="Times New Roman"/>
          <w:b/>
          <w:sz w:val="28"/>
          <w:szCs w:val="28"/>
          <w:lang w:eastAsia="ru-RU"/>
        </w:rPr>
        <w:t>АО </w:t>
      </w:r>
      <w:r w:rsidRPr="00B71867">
        <w:rPr>
          <w:rFonts w:ascii="Times New Roman" w:eastAsia="Times New Roman" w:hAnsi="Times New Roman" w:cs="Times New Roman"/>
          <w:b/>
          <w:sz w:val="28"/>
          <w:szCs w:val="28"/>
          <w:lang w:eastAsia="ru-RU"/>
        </w:rPr>
        <w:t xml:space="preserve">«ТК Мегаполис» по-прежнему занимает доминирующее положение, доля </w:t>
      </w:r>
      <w:r w:rsidR="0090680C" w:rsidRPr="00B71867">
        <w:rPr>
          <w:rFonts w:ascii="Times New Roman" w:eastAsia="Times New Roman" w:hAnsi="Times New Roman" w:cs="Times New Roman"/>
          <w:b/>
          <w:sz w:val="28"/>
          <w:szCs w:val="28"/>
          <w:lang w:eastAsia="ru-RU"/>
        </w:rPr>
        <w:t xml:space="preserve">в </w:t>
      </w:r>
      <w:r w:rsidRPr="00B71867">
        <w:rPr>
          <w:rFonts w:ascii="Times New Roman" w:eastAsia="Times New Roman" w:hAnsi="Times New Roman" w:cs="Times New Roman"/>
          <w:b/>
          <w:sz w:val="28"/>
          <w:szCs w:val="28"/>
          <w:lang w:eastAsia="ru-RU"/>
        </w:rPr>
        <w:t>201</w:t>
      </w:r>
      <w:r w:rsidR="00217B2B">
        <w:rPr>
          <w:rFonts w:ascii="Times New Roman" w:eastAsia="Times New Roman" w:hAnsi="Times New Roman" w:cs="Times New Roman"/>
          <w:b/>
          <w:sz w:val="28"/>
          <w:szCs w:val="28"/>
          <w:lang w:eastAsia="ru-RU"/>
        </w:rPr>
        <w:t>9</w:t>
      </w:r>
      <w:r w:rsidRPr="00B71867">
        <w:rPr>
          <w:rFonts w:ascii="Times New Roman" w:eastAsia="Times New Roman" w:hAnsi="Times New Roman" w:cs="Times New Roman"/>
          <w:b/>
          <w:sz w:val="28"/>
          <w:szCs w:val="28"/>
          <w:lang w:eastAsia="ru-RU"/>
        </w:rPr>
        <w:t xml:space="preserve"> </w:t>
      </w:r>
      <w:r w:rsidR="00B71867">
        <w:rPr>
          <w:rFonts w:ascii="Times New Roman" w:eastAsia="Times New Roman" w:hAnsi="Times New Roman" w:cs="Times New Roman"/>
          <w:b/>
          <w:sz w:val="28"/>
          <w:szCs w:val="28"/>
          <w:lang w:eastAsia="ru-RU"/>
        </w:rPr>
        <w:t>году</w:t>
      </w:r>
      <w:r w:rsidR="0090680C" w:rsidRPr="00B71867">
        <w:rPr>
          <w:rFonts w:ascii="Times New Roman" w:eastAsia="Times New Roman" w:hAnsi="Times New Roman" w:cs="Times New Roman"/>
          <w:b/>
          <w:sz w:val="28"/>
          <w:szCs w:val="28"/>
          <w:lang w:eastAsia="ru-RU"/>
        </w:rPr>
        <w:t xml:space="preserve"> </w:t>
      </w:r>
      <w:r w:rsidR="00B71867">
        <w:rPr>
          <w:rFonts w:ascii="Times New Roman" w:eastAsia="Times New Roman" w:hAnsi="Times New Roman" w:cs="Times New Roman"/>
          <w:b/>
          <w:sz w:val="28"/>
          <w:szCs w:val="28"/>
          <w:lang w:eastAsia="ru-RU"/>
        </w:rPr>
        <w:t>составляет 6</w:t>
      </w:r>
      <w:r w:rsidR="00217B2B">
        <w:rPr>
          <w:rFonts w:ascii="Times New Roman" w:eastAsia="Times New Roman" w:hAnsi="Times New Roman" w:cs="Times New Roman"/>
          <w:b/>
          <w:sz w:val="28"/>
          <w:szCs w:val="28"/>
          <w:lang w:eastAsia="ru-RU"/>
        </w:rPr>
        <w:t xml:space="preserve">9,53 </w:t>
      </w:r>
      <w:r w:rsidRPr="00B71867">
        <w:rPr>
          <w:rFonts w:ascii="Times New Roman" w:eastAsia="Times New Roman" w:hAnsi="Times New Roman" w:cs="Times New Roman"/>
          <w:b/>
          <w:sz w:val="28"/>
          <w:szCs w:val="28"/>
          <w:lang w:eastAsia="ru-RU"/>
        </w:rPr>
        <w:t>%</w:t>
      </w:r>
      <w:r w:rsidR="00217B2B">
        <w:rPr>
          <w:rFonts w:ascii="Times New Roman" w:eastAsia="Times New Roman" w:hAnsi="Times New Roman" w:cs="Times New Roman"/>
          <w:b/>
          <w:sz w:val="28"/>
          <w:szCs w:val="28"/>
          <w:lang w:eastAsia="ru-RU"/>
        </w:rPr>
        <w:t xml:space="preserve"> </w:t>
      </w:r>
      <w:r w:rsidR="00A21BAC">
        <w:rPr>
          <w:rFonts w:ascii="Times New Roman" w:eastAsia="Times New Roman" w:hAnsi="Times New Roman" w:cs="Times New Roman"/>
          <w:sz w:val="28"/>
          <w:szCs w:val="28"/>
          <w:lang w:eastAsia="ru-RU"/>
        </w:rPr>
        <w:t>(201</w:t>
      </w:r>
      <w:r w:rsidR="00217B2B">
        <w:rPr>
          <w:rFonts w:ascii="Times New Roman" w:eastAsia="Times New Roman" w:hAnsi="Times New Roman" w:cs="Times New Roman"/>
          <w:sz w:val="28"/>
          <w:szCs w:val="28"/>
          <w:lang w:eastAsia="ru-RU"/>
        </w:rPr>
        <w:t>8</w:t>
      </w:r>
      <w:r w:rsidR="00A21BAC">
        <w:rPr>
          <w:rFonts w:ascii="Times New Roman" w:eastAsia="Times New Roman" w:hAnsi="Times New Roman" w:cs="Times New Roman"/>
          <w:sz w:val="28"/>
          <w:szCs w:val="28"/>
          <w:lang w:eastAsia="ru-RU"/>
        </w:rPr>
        <w:t> </w:t>
      </w:r>
      <w:r w:rsidR="00217B2B">
        <w:rPr>
          <w:rFonts w:ascii="Times New Roman" w:eastAsia="Times New Roman" w:hAnsi="Times New Roman" w:cs="Times New Roman"/>
          <w:sz w:val="28"/>
          <w:szCs w:val="28"/>
          <w:lang w:eastAsia="ru-RU"/>
        </w:rPr>
        <w:t xml:space="preserve">— </w:t>
      </w:r>
      <w:r w:rsidR="00217B2B" w:rsidRPr="00EB2CF7">
        <w:rPr>
          <w:rFonts w:ascii="Times New Roman" w:eastAsia="Times New Roman" w:hAnsi="Times New Roman" w:cs="Times New Roman"/>
          <w:sz w:val="26"/>
          <w:szCs w:val="26"/>
          <w:lang w:eastAsia="ru-RU"/>
        </w:rPr>
        <w:t>69,45 </w:t>
      </w:r>
      <w:r w:rsidR="00217B2B" w:rsidRPr="00EB2CF7">
        <w:rPr>
          <w:rFonts w:ascii="Times New Roman" w:hAnsi="Times New Roman" w:cs="Times New Roman"/>
          <w:color w:val="000000"/>
          <w:sz w:val="26"/>
          <w:szCs w:val="26"/>
        </w:rPr>
        <w:t>%</w:t>
      </w:r>
      <w:r w:rsidRPr="00B71867">
        <w:rPr>
          <w:rFonts w:ascii="Times New Roman" w:eastAsia="Times New Roman" w:hAnsi="Times New Roman" w:cs="Times New Roman"/>
          <w:sz w:val="28"/>
          <w:szCs w:val="28"/>
          <w:lang w:eastAsia="ru-RU"/>
        </w:rPr>
        <w:t>). Таким образом</w:t>
      </w:r>
      <w:r w:rsidR="004B237C">
        <w:rPr>
          <w:rFonts w:ascii="Times New Roman" w:eastAsia="Times New Roman" w:hAnsi="Times New Roman" w:cs="Times New Roman"/>
          <w:sz w:val="28"/>
          <w:szCs w:val="28"/>
          <w:lang w:eastAsia="ru-RU"/>
        </w:rPr>
        <w:t>,</w:t>
      </w:r>
      <w:r w:rsidRPr="00B71867">
        <w:rPr>
          <w:rFonts w:ascii="Times New Roman" w:eastAsia="Times New Roman" w:hAnsi="Times New Roman" w:cs="Times New Roman"/>
          <w:sz w:val="28"/>
          <w:szCs w:val="28"/>
          <w:lang w:eastAsia="ru-RU"/>
        </w:rPr>
        <w:t xml:space="preserve"> АО «ТК Мегаполис» является</w:t>
      </w:r>
      <w:r w:rsidRPr="00B71867">
        <w:rPr>
          <w:rFonts w:ascii="Times New Roman" w:eastAsia="Times New Roman" w:hAnsi="Times New Roman" w:cs="Times New Roman"/>
          <w:b/>
          <w:sz w:val="28"/>
          <w:szCs w:val="28"/>
          <w:lang w:eastAsia="ru-RU"/>
        </w:rPr>
        <w:t xml:space="preserve"> отдельным хозяйствующим субъектом</w:t>
      </w:r>
      <w:r w:rsidRPr="00B71867">
        <w:rPr>
          <w:rFonts w:ascii="Times New Roman" w:eastAsia="Times New Roman" w:hAnsi="Times New Roman" w:cs="Times New Roman"/>
          <w:sz w:val="28"/>
          <w:szCs w:val="28"/>
          <w:lang w:eastAsia="ru-RU"/>
        </w:rPr>
        <w:t xml:space="preserve">, занимающим на исследуемом рынке </w:t>
      </w:r>
      <w:r w:rsidRPr="00B71867">
        <w:rPr>
          <w:rFonts w:ascii="Times New Roman" w:eastAsia="Times New Roman" w:hAnsi="Times New Roman" w:cs="Times New Roman"/>
          <w:b/>
          <w:sz w:val="28"/>
          <w:szCs w:val="28"/>
          <w:lang w:eastAsia="ru-RU"/>
        </w:rPr>
        <w:t>доминирующее положение</w:t>
      </w:r>
      <w:r w:rsidRPr="00B71867">
        <w:rPr>
          <w:rFonts w:ascii="Times New Roman" w:eastAsia="Times New Roman" w:hAnsi="Times New Roman" w:cs="Times New Roman"/>
          <w:sz w:val="28"/>
          <w:szCs w:val="28"/>
          <w:lang w:eastAsia="ru-RU"/>
        </w:rPr>
        <w:t>.</w:t>
      </w:r>
      <w:r w:rsidRPr="00B71867">
        <w:rPr>
          <w:rFonts w:ascii="Times New Roman" w:hAnsi="Times New Roman" w:cs="Times New Roman"/>
          <w:sz w:val="28"/>
          <w:szCs w:val="28"/>
        </w:rPr>
        <w:t xml:space="preserve"> </w:t>
      </w:r>
    </w:p>
    <w:p w:rsidR="001A2E63" w:rsidRDefault="001A2E63" w:rsidP="0079025D">
      <w:pPr>
        <w:tabs>
          <w:tab w:val="num" w:pos="0"/>
        </w:tabs>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217B2B">
        <w:rPr>
          <w:rFonts w:ascii="Times New Roman" w:hAnsi="Times New Roman" w:cs="Times New Roman"/>
          <w:b/>
          <w:sz w:val="28"/>
          <w:szCs w:val="28"/>
        </w:rPr>
        <w:t xml:space="preserve">Иных хозяйствующих субъектов, </w:t>
      </w:r>
      <w:r w:rsidRPr="00217B2B">
        <w:rPr>
          <w:rFonts w:ascii="Times New Roman" w:eastAsia="Times New Roman" w:hAnsi="Times New Roman" w:cs="Times New Roman"/>
          <w:b/>
          <w:sz w:val="28"/>
          <w:szCs w:val="28"/>
          <w:lang w:eastAsia="ru-RU"/>
        </w:rPr>
        <w:t>имеющих долю на рынке более чем тридцать пять процентов, не установлено.</w:t>
      </w:r>
    </w:p>
    <w:p w:rsidR="004C01E5" w:rsidRDefault="004C01E5" w:rsidP="0079025D">
      <w:pPr>
        <w:spacing w:after="0" w:line="240" w:lineRule="auto"/>
        <w:ind w:right="-1" w:firstLine="709"/>
        <w:jc w:val="both"/>
        <w:rPr>
          <w:rFonts w:ascii="Times New Roman" w:eastAsia="Times New Roman" w:hAnsi="Times New Roman" w:cs="Times New Roman"/>
          <w:sz w:val="28"/>
          <w:szCs w:val="28"/>
          <w:lang w:eastAsia="ru-RU"/>
        </w:rPr>
      </w:pPr>
    </w:p>
    <w:p w:rsidR="006A2BE4" w:rsidRDefault="000A0ED5" w:rsidP="0079025D">
      <w:pPr>
        <w:tabs>
          <w:tab w:val="num" w:pos="0"/>
        </w:tabs>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VIII</w:t>
      </w:r>
      <w:r w:rsidR="001A2E63" w:rsidRPr="001A2E63">
        <w:rPr>
          <w:rFonts w:ascii="Times New Roman" w:eastAsia="Times New Roman" w:hAnsi="Times New Roman" w:cs="Times New Roman"/>
          <w:b/>
          <w:sz w:val="28"/>
          <w:szCs w:val="28"/>
          <w:lang w:eastAsia="ru-RU"/>
        </w:rPr>
        <w:t xml:space="preserve">. </w:t>
      </w:r>
      <w:r w:rsidR="00F868B8" w:rsidRPr="00F868B8">
        <w:rPr>
          <w:rFonts w:ascii="Times New Roman" w:eastAsia="Times New Roman" w:hAnsi="Times New Roman" w:cs="Times New Roman"/>
          <w:b/>
          <w:sz w:val="28"/>
          <w:szCs w:val="28"/>
          <w:lang w:eastAsia="ru-RU"/>
        </w:rPr>
        <w:t>Определен</w:t>
      </w:r>
      <w:r w:rsidR="00F868B8">
        <w:rPr>
          <w:rFonts w:ascii="Times New Roman" w:eastAsia="Times New Roman" w:hAnsi="Times New Roman" w:cs="Times New Roman"/>
          <w:b/>
          <w:sz w:val="28"/>
          <w:szCs w:val="28"/>
          <w:lang w:eastAsia="ru-RU"/>
        </w:rPr>
        <w:t>ие уровня концентрации товарных рынков</w:t>
      </w:r>
    </w:p>
    <w:p w:rsidR="006A2BE4" w:rsidRDefault="006A2BE4" w:rsidP="0079025D">
      <w:pPr>
        <w:tabs>
          <w:tab w:val="num" w:pos="0"/>
        </w:tabs>
        <w:autoSpaceDE w:val="0"/>
        <w:autoSpaceDN w:val="0"/>
        <w:adjustRightInd w:val="0"/>
        <w:spacing w:after="0" w:line="240" w:lineRule="auto"/>
        <w:ind w:right="-1" w:firstLine="709"/>
        <w:jc w:val="center"/>
        <w:outlineLvl w:val="0"/>
        <w:rPr>
          <w:rFonts w:ascii="Times New Roman" w:eastAsia="Times New Roman" w:hAnsi="Times New Roman" w:cs="Times New Roman"/>
          <w:b/>
          <w:sz w:val="28"/>
          <w:szCs w:val="28"/>
          <w:lang w:eastAsia="ru-RU"/>
        </w:rPr>
      </w:pPr>
    </w:p>
    <w:p w:rsidR="00A44E22" w:rsidRPr="00FF652C" w:rsidRDefault="00A44E22" w:rsidP="00A44E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52C">
        <w:rPr>
          <w:rFonts w:ascii="Times New Roman" w:eastAsia="Times New Roman" w:hAnsi="Times New Roman" w:cs="Times New Roman"/>
          <w:sz w:val="28"/>
          <w:szCs w:val="28"/>
          <w:lang w:eastAsia="ru-RU"/>
        </w:rPr>
        <w:t>В соответствии с разделом VII Порядка для определения уровня концентрации товарного рынка используются следующие показатели:</w:t>
      </w:r>
    </w:p>
    <w:p w:rsidR="00A44E22" w:rsidRPr="00FF652C" w:rsidRDefault="00A44E22" w:rsidP="00A44E22">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FF652C">
        <w:rPr>
          <w:rFonts w:ascii="Times New Roman" w:eastAsia="Times New Roman" w:hAnsi="Times New Roman" w:cs="Times New Roman"/>
          <w:sz w:val="28"/>
          <w:szCs w:val="28"/>
          <w:lang w:eastAsia="ru-RU"/>
        </w:rPr>
        <w:lastRenderedPageBreak/>
        <w:t>Коэффициент рыночной концентрации (</w:t>
      </w:r>
      <w:proofErr w:type="spellStart"/>
      <w:r w:rsidRPr="00FF652C">
        <w:rPr>
          <w:rFonts w:ascii="Times New Roman" w:eastAsia="Times New Roman" w:hAnsi="Times New Roman" w:cs="Times New Roman"/>
          <w:sz w:val="28"/>
          <w:szCs w:val="28"/>
          <w:lang w:eastAsia="ru-RU"/>
        </w:rPr>
        <w:t>CRn</w:t>
      </w:r>
      <w:proofErr w:type="spellEnd"/>
      <w:r w:rsidRPr="00FF652C">
        <w:rPr>
          <w:rFonts w:ascii="Times New Roman" w:eastAsia="Times New Roman" w:hAnsi="Times New Roman" w:cs="Times New Roman"/>
          <w:sz w:val="28"/>
          <w:szCs w:val="28"/>
          <w:lang w:eastAsia="ru-RU"/>
        </w:rPr>
        <w:t>) - сумма долей на товарном рынке (выраженных в процентах) определенного числа (n) крупнейших хозяйствующих субъектов, действующих на товарном рынке.</w:t>
      </w:r>
    </w:p>
    <w:p w:rsidR="00A44E22" w:rsidRPr="00FF652C" w:rsidRDefault="00A44E22" w:rsidP="00A44E22">
      <w:pPr>
        <w:numPr>
          <w:ilvl w:val="0"/>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52C">
        <w:rPr>
          <w:rFonts w:ascii="Times New Roman" w:eastAsia="Times New Roman" w:hAnsi="Times New Roman" w:cs="Times New Roman"/>
          <w:sz w:val="28"/>
          <w:szCs w:val="28"/>
          <w:lang w:eastAsia="ru-RU"/>
        </w:rPr>
        <w:t xml:space="preserve">Индекс рыночной концентрации </w:t>
      </w:r>
      <w:proofErr w:type="spellStart"/>
      <w:r w:rsidRPr="00FF652C">
        <w:rPr>
          <w:rFonts w:ascii="Times New Roman" w:eastAsia="Times New Roman" w:hAnsi="Times New Roman" w:cs="Times New Roman"/>
          <w:sz w:val="28"/>
          <w:szCs w:val="28"/>
          <w:lang w:eastAsia="ru-RU"/>
        </w:rPr>
        <w:t>Герфиндаля-Гиршмана</w:t>
      </w:r>
      <w:proofErr w:type="spellEnd"/>
      <w:r w:rsidRPr="00FF652C">
        <w:rPr>
          <w:rFonts w:ascii="Times New Roman" w:eastAsia="Times New Roman" w:hAnsi="Times New Roman" w:cs="Times New Roman"/>
          <w:sz w:val="28"/>
          <w:szCs w:val="28"/>
          <w:lang w:eastAsia="ru-RU"/>
        </w:rPr>
        <w:t xml:space="preserve"> (HHI) - сумма квадратов долей (выраженных в процентах) на товарном рынке всех хозяйствующих субъектов, действующих на данном рынке.</w:t>
      </w:r>
    </w:p>
    <w:p w:rsidR="00A44E22" w:rsidRDefault="00A44E22" w:rsidP="0079025D">
      <w:pPr>
        <w:tabs>
          <w:tab w:val="num" w:pos="0"/>
        </w:tabs>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E3122" w:rsidRDefault="009E3122" w:rsidP="0079025D">
      <w:pPr>
        <w:tabs>
          <w:tab w:val="num" w:pos="0"/>
        </w:tabs>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Крупнооптовый</w:t>
      </w:r>
      <w:r w:rsidR="004C01E5">
        <w:rPr>
          <w:rFonts w:ascii="Times New Roman" w:eastAsia="Times New Roman" w:hAnsi="Times New Roman" w:cs="Times New Roman"/>
          <w:b/>
          <w:sz w:val="28"/>
          <w:szCs w:val="28"/>
          <w:lang w:eastAsia="ru-RU"/>
        </w:rPr>
        <w:t xml:space="preserve"> федеральный</w:t>
      </w:r>
      <w:r>
        <w:rPr>
          <w:rFonts w:ascii="Times New Roman" w:eastAsia="Times New Roman" w:hAnsi="Times New Roman" w:cs="Times New Roman"/>
          <w:b/>
          <w:sz w:val="28"/>
          <w:szCs w:val="28"/>
          <w:lang w:eastAsia="ru-RU"/>
        </w:rPr>
        <w:t xml:space="preserve"> рынок </w:t>
      </w:r>
    </w:p>
    <w:p w:rsidR="008658CF" w:rsidRDefault="008658CF" w:rsidP="0079025D">
      <w:pPr>
        <w:tabs>
          <w:tab w:val="num" w:pos="0"/>
        </w:tabs>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ФАС России, крупно</w:t>
      </w:r>
      <w:r w:rsidRPr="001A2E63">
        <w:rPr>
          <w:rFonts w:ascii="Times New Roman" w:eastAsia="Times New Roman" w:hAnsi="Times New Roman" w:cs="Times New Roman"/>
          <w:sz w:val="28"/>
          <w:szCs w:val="28"/>
          <w:lang w:eastAsia="ru-RU"/>
        </w:rPr>
        <w:t xml:space="preserve">оптовый </w:t>
      </w:r>
      <w:r w:rsidR="004C01E5">
        <w:rPr>
          <w:rFonts w:ascii="Times New Roman" w:eastAsia="Times New Roman" w:hAnsi="Times New Roman" w:cs="Times New Roman"/>
          <w:sz w:val="28"/>
          <w:szCs w:val="28"/>
          <w:lang w:eastAsia="ru-RU"/>
        </w:rPr>
        <w:t xml:space="preserve">федеральный </w:t>
      </w:r>
      <w:r w:rsidRPr="001A2E63">
        <w:rPr>
          <w:rFonts w:ascii="Times New Roman" w:eastAsia="Times New Roman" w:hAnsi="Times New Roman" w:cs="Times New Roman"/>
          <w:sz w:val="28"/>
          <w:szCs w:val="28"/>
          <w:lang w:eastAsia="ru-RU"/>
        </w:rPr>
        <w:t>рынок</w:t>
      </w:r>
      <w:r>
        <w:rPr>
          <w:rFonts w:ascii="Times New Roman" w:eastAsia="Times New Roman" w:hAnsi="Times New Roman" w:cs="Times New Roman"/>
          <w:sz w:val="28"/>
          <w:szCs w:val="28"/>
          <w:lang w:eastAsia="ru-RU"/>
        </w:rPr>
        <w:t xml:space="preserve"> табачной продукции </w:t>
      </w:r>
      <w:r w:rsidR="004C01E5">
        <w:rPr>
          <w:rFonts w:ascii="Times New Roman" w:eastAsia="Times New Roman" w:hAnsi="Times New Roman" w:cs="Times New Roman"/>
          <w:sz w:val="28"/>
          <w:szCs w:val="28"/>
          <w:lang w:eastAsia="ru-RU"/>
        </w:rPr>
        <w:t>за исследуемый период</w:t>
      </w:r>
      <w:r w:rsidR="004C01E5" w:rsidRPr="001A2E63">
        <w:rPr>
          <w:rFonts w:ascii="Times New Roman" w:eastAsia="Times New Roman" w:hAnsi="Times New Roman" w:cs="Times New Roman"/>
          <w:sz w:val="28"/>
          <w:szCs w:val="28"/>
          <w:lang w:eastAsia="ru-RU"/>
        </w:rPr>
        <w:t xml:space="preserve"> являлся высококонцентрированным</w:t>
      </w:r>
      <w:r w:rsidRPr="001A2E63">
        <w:rPr>
          <w:rFonts w:ascii="Times New Roman" w:eastAsia="Times New Roman" w:hAnsi="Times New Roman" w:cs="Times New Roman"/>
          <w:sz w:val="28"/>
          <w:szCs w:val="28"/>
          <w:lang w:eastAsia="ru-RU"/>
        </w:rPr>
        <w:t xml:space="preserve"> (согласно </w:t>
      </w:r>
      <w:r w:rsidR="00405A3D">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eastAsia="ru-RU"/>
        </w:rPr>
        <w:t>п</w:t>
      </w:r>
      <w:r w:rsidR="00405A3D">
        <w:rPr>
          <w:rFonts w:ascii="Times New Roman" w:eastAsia="Times New Roman" w:hAnsi="Times New Roman" w:cs="Times New Roman"/>
          <w:sz w:val="28"/>
          <w:szCs w:val="28"/>
          <w:lang w:eastAsia="ru-RU"/>
        </w:rPr>
        <w:t>.</w:t>
      </w:r>
      <w:r w:rsidRPr="001A2E63">
        <w:rPr>
          <w:rFonts w:ascii="Times New Roman" w:eastAsia="Times New Roman" w:hAnsi="Times New Roman" w:cs="Times New Roman"/>
          <w:sz w:val="28"/>
          <w:szCs w:val="28"/>
          <w:lang w:eastAsia="ru-RU"/>
        </w:rPr>
        <w:t xml:space="preserve"> 7.2 Порядка</w:t>
      </w:r>
      <w:r w:rsidR="004C01E5">
        <w:rPr>
          <w:rFonts w:ascii="Times New Roman" w:eastAsia="Times New Roman" w:hAnsi="Times New Roman" w:cs="Times New Roman"/>
          <w:sz w:val="28"/>
          <w:szCs w:val="28"/>
          <w:lang w:eastAsia="ru-RU"/>
        </w:rPr>
        <w:t>).</w:t>
      </w:r>
    </w:p>
    <w:p w:rsidR="00EE7AF1" w:rsidRDefault="00EE7AF1" w:rsidP="0079025D">
      <w:pPr>
        <w:tabs>
          <w:tab w:val="num" w:pos="0"/>
        </w:tabs>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p>
    <w:tbl>
      <w:tblPr>
        <w:tblW w:w="10220" w:type="dxa"/>
        <w:tblCellMar>
          <w:left w:w="0" w:type="dxa"/>
          <w:right w:w="0" w:type="dxa"/>
        </w:tblCellMar>
        <w:tblLook w:val="0600" w:firstRow="0" w:lastRow="0" w:firstColumn="0" w:lastColumn="0" w:noHBand="1" w:noVBand="1"/>
      </w:tblPr>
      <w:tblGrid>
        <w:gridCol w:w="2694"/>
        <w:gridCol w:w="850"/>
        <w:gridCol w:w="2127"/>
        <w:gridCol w:w="850"/>
        <w:gridCol w:w="3402"/>
        <w:gridCol w:w="297"/>
      </w:tblGrid>
      <w:tr w:rsidR="008658CF" w:rsidRPr="008658CF" w:rsidTr="008658CF">
        <w:trPr>
          <w:trHeight w:val="375"/>
        </w:trPr>
        <w:tc>
          <w:tcPr>
            <w:tcW w:w="10220"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8658CF" w:rsidRPr="008658CF" w:rsidRDefault="008658CF" w:rsidP="0079025D">
            <w:pPr>
              <w:spacing w:after="0" w:line="240" w:lineRule="auto"/>
              <w:ind w:right="-1"/>
              <w:jc w:val="center"/>
              <w:textAlignment w:val="center"/>
              <w:rPr>
                <w:rFonts w:ascii="Arial" w:eastAsia="Times New Roman" w:hAnsi="Arial" w:cs="Arial"/>
                <w:sz w:val="27"/>
                <w:szCs w:val="27"/>
                <w:lang w:eastAsia="ru-RU"/>
              </w:rPr>
            </w:pPr>
            <w:r w:rsidRPr="008658CF">
              <w:rPr>
                <w:rFonts w:ascii="Calibri" w:eastAsia="Times New Roman" w:hAnsi="Calibri" w:cs="Arial"/>
                <w:b/>
                <w:bCs/>
                <w:i/>
                <w:iCs/>
                <w:color w:val="008080"/>
                <w:kern w:val="24"/>
                <w:sz w:val="27"/>
                <w:szCs w:val="27"/>
                <w:lang w:eastAsia="ru-RU"/>
              </w:rPr>
              <w:t>Концентрация поставщиков табачной продукции на крупнооптовый рынок РФ</w:t>
            </w:r>
          </w:p>
        </w:tc>
      </w:tr>
      <w:tr w:rsidR="00A44E22" w:rsidRPr="008658CF" w:rsidTr="00A44E22">
        <w:trPr>
          <w:gridAfter w:val="1"/>
          <w:wAfter w:w="297" w:type="dxa"/>
          <w:trHeight w:val="504"/>
        </w:trPr>
        <w:tc>
          <w:tcPr>
            <w:tcW w:w="2694"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44E22" w:rsidP="0079025D">
            <w:pPr>
              <w:spacing w:after="0" w:line="240" w:lineRule="auto"/>
              <w:ind w:right="-1"/>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 </w:t>
            </w:r>
          </w:p>
        </w:tc>
        <w:tc>
          <w:tcPr>
            <w:tcW w:w="850"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44E22" w:rsidP="0079025D">
            <w:pPr>
              <w:spacing w:after="0" w:line="240" w:lineRule="auto"/>
              <w:ind w:right="-1"/>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eastAsia="ru-RU"/>
              </w:rPr>
              <w:t> </w:t>
            </w:r>
          </w:p>
        </w:tc>
        <w:tc>
          <w:tcPr>
            <w:tcW w:w="2977" w:type="dxa"/>
            <w:gridSpan w:val="2"/>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A44E22" w:rsidRPr="008658CF" w:rsidRDefault="00A44E22" w:rsidP="00A44E22">
            <w:pPr>
              <w:spacing w:after="0" w:line="240" w:lineRule="auto"/>
              <w:ind w:right="-1"/>
              <w:textAlignment w:val="center"/>
              <w:rPr>
                <w:rFonts w:ascii="Arial" w:eastAsia="Times New Roman" w:hAnsi="Arial" w:cs="Arial"/>
                <w:sz w:val="36"/>
                <w:szCs w:val="36"/>
                <w:lang w:eastAsia="ru-RU"/>
              </w:rPr>
            </w:pPr>
            <w:r>
              <w:rPr>
                <w:rFonts w:ascii="Calibri" w:eastAsia="Times New Roman" w:hAnsi="Calibri" w:cs="Arial"/>
                <w:b/>
                <w:bCs/>
                <w:color w:val="000000"/>
                <w:kern w:val="24"/>
                <w:lang w:eastAsia="ru-RU"/>
              </w:rPr>
              <w:t xml:space="preserve">  Доля </w:t>
            </w:r>
            <w:r w:rsidRPr="008658CF">
              <w:rPr>
                <w:rFonts w:ascii="Calibri" w:eastAsia="Times New Roman" w:hAnsi="Calibri" w:cs="Arial"/>
                <w:b/>
                <w:bCs/>
                <w:color w:val="000000"/>
                <w:kern w:val="24"/>
                <w:lang w:eastAsia="ru-RU"/>
              </w:rPr>
              <w:t>201</w:t>
            </w:r>
            <w:r>
              <w:rPr>
                <w:rFonts w:ascii="Calibri" w:eastAsia="Times New Roman" w:hAnsi="Calibri" w:cs="Arial"/>
                <w:b/>
                <w:bCs/>
                <w:color w:val="000000"/>
                <w:kern w:val="24"/>
                <w:lang w:eastAsia="ru-RU"/>
              </w:rPr>
              <w:t>8</w:t>
            </w:r>
          </w:p>
        </w:tc>
        <w:tc>
          <w:tcPr>
            <w:tcW w:w="3402"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A44E22" w:rsidRPr="008658CF" w:rsidRDefault="00A44E22" w:rsidP="00A44E22">
            <w:pPr>
              <w:spacing w:after="0" w:line="240" w:lineRule="auto"/>
              <w:ind w:right="-1"/>
              <w:textAlignment w:val="center"/>
              <w:rPr>
                <w:rFonts w:ascii="Arial" w:eastAsia="Times New Roman" w:hAnsi="Arial" w:cs="Arial"/>
                <w:sz w:val="36"/>
                <w:szCs w:val="36"/>
                <w:lang w:eastAsia="ru-RU"/>
              </w:rPr>
            </w:pPr>
            <w:r>
              <w:rPr>
                <w:rFonts w:ascii="Calibri" w:eastAsia="Times New Roman" w:hAnsi="Calibri" w:cs="Arial"/>
                <w:b/>
                <w:bCs/>
                <w:color w:val="000000"/>
                <w:kern w:val="24"/>
                <w:lang w:eastAsia="ru-RU"/>
              </w:rPr>
              <w:t xml:space="preserve">             Доля </w:t>
            </w:r>
            <w:r w:rsidRPr="008658CF">
              <w:rPr>
                <w:rFonts w:ascii="Calibri" w:eastAsia="Times New Roman" w:hAnsi="Calibri" w:cs="Arial"/>
                <w:b/>
                <w:bCs/>
                <w:color w:val="000000"/>
                <w:kern w:val="24"/>
                <w:lang w:eastAsia="ru-RU"/>
              </w:rPr>
              <w:t>201</w:t>
            </w:r>
            <w:r>
              <w:rPr>
                <w:rFonts w:ascii="Calibri" w:eastAsia="Times New Roman" w:hAnsi="Calibri" w:cs="Arial"/>
                <w:b/>
                <w:bCs/>
                <w:color w:val="000000"/>
                <w:kern w:val="24"/>
                <w:lang w:eastAsia="ru-RU"/>
              </w:rPr>
              <w:t>9</w:t>
            </w:r>
          </w:p>
        </w:tc>
      </w:tr>
      <w:tr w:rsidR="00A44E22" w:rsidRPr="008658CF" w:rsidTr="00A44E22">
        <w:trPr>
          <w:gridAfter w:val="1"/>
          <w:wAfter w:w="297" w:type="dxa"/>
          <w:trHeight w:val="300"/>
        </w:trPr>
        <w:tc>
          <w:tcPr>
            <w:tcW w:w="2694"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44E22" w:rsidP="0079025D">
            <w:pPr>
              <w:spacing w:after="0" w:line="240" w:lineRule="auto"/>
              <w:ind w:right="-1"/>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val="en-US" w:eastAsia="ru-RU"/>
              </w:rPr>
              <w:t>JTI</w:t>
            </w:r>
          </w:p>
        </w:tc>
        <w:tc>
          <w:tcPr>
            <w:tcW w:w="2977" w:type="dxa"/>
            <w:gridSpan w:val="2"/>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15FEC"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36,02 </w:t>
            </w:r>
            <w:r w:rsidR="00A44E22" w:rsidRPr="008658CF">
              <w:rPr>
                <w:rFonts w:ascii="Calibri" w:eastAsia="Times New Roman" w:hAnsi="Calibri" w:cs="Arial"/>
                <w:color w:val="000000"/>
                <w:kern w:val="24"/>
                <w:lang w:eastAsia="ru-RU"/>
              </w:rPr>
              <w:t>%</w:t>
            </w:r>
          </w:p>
        </w:tc>
        <w:tc>
          <w:tcPr>
            <w:tcW w:w="4252" w:type="dxa"/>
            <w:gridSpan w:val="2"/>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15FEC"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36,75 </w:t>
            </w:r>
            <w:r w:rsidR="00A44E22" w:rsidRPr="008658CF">
              <w:rPr>
                <w:rFonts w:ascii="Calibri" w:eastAsia="Times New Roman" w:hAnsi="Calibri" w:cs="Arial"/>
                <w:color w:val="000000"/>
                <w:kern w:val="24"/>
                <w:lang w:eastAsia="ru-RU"/>
              </w:rPr>
              <w:t>%</w:t>
            </w:r>
          </w:p>
        </w:tc>
      </w:tr>
      <w:tr w:rsidR="00A44E22" w:rsidRPr="008658CF" w:rsidTr="00A44E22">
        <w:trPr>
          <w:gridAfter w:val="1"/>
          <w:wAfter w:w="297" w:type="dxa"/>
          <w:trHeight w:val="300"/>
        </w:trPr>
        <w:tc>
          <w:tcPr>
            <w:tcW w:w="2694"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44E22" w:rsidP="0079025D">
            <w:pPr>
              <w:spacing w:after="0" w:line="240" w:lineRule="auto"/>
              <w:ind w:right="-1"/>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val="en-US" w:eastAsia="ru-RU"/>
              </w:rPr>
              <w:t>PMI</w:t>
            </w:r>
          </w:p>
        </w:tc>
        <w:tc>
          <w:tcPr>
            <w:tcW w:w="2977" w:type="dxa"/>
            <w:gridSpan w:val="2"/>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15FEC"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30,78 </w:t>
            </w:r>
            <w:r w:rsidR="00A44E22" w:rsidRPr="008658CF">
              <w:rPr>
                <w:rFonts w:ascii="Calibri" w:eastAsia="Times New Roman" w:hAnsi="Calibri" w:cs="Arial"/>
                <w:color w:val="000000"/>
                <w:kern w:val="24"/>
                <w:lang w:eastAsia="ru-RU"/>
              </w:rPr>
              <w:t>%</w:t>
            </w:r>
          </w:p>
        </w:tc>
        <w:tc>
          <w:tcPr>
            <w:tcW w:w="4252" w:type="dxa"/>
            <w:gridSpan w:val="2"/>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15FEC"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31,53 </w:t>
            </w:r>
            <w:r w:rsidR="00A44E22" w:rsidRPr="008658CF">
              <w:rPr>
                <w:rFonts w:ascii="Calibri" w:eastAsia="Times New Roman" w:hAnsi="Calibri" w:cs="Arial"/>
                <w:color w:val="000000"/>
                <w:kern w:val="24"/>
                <w:lang w:eastAsia="ru-RU"/>
              </w:rPr>
              <w:t>%</w:t>
            </w:r>
          </w:p>
        </w:tc>
      </w:tr>
      <w:tr w:rsidR="00A44E22" w:rsidRPr="008658CF" w:rsidTr="00A44E22">
        <w:trPr>
          <w:gridAfter w:val="1"/>
          <w:wAfter w:w="297" w:type="dxa"/>
          <w:trHeight w:val="300"/>
        </w:trPr>
        <w:tc>
          <w:tcPr>
            <w:tcW w:w="2694"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44E22" w:rsidP="0079025D">
            <w:pPr>
              <w:spacing w:after="0" w:line="240" w:lineRule="auto"/>
              <w:ind w:right="-1"/>
              <w:jc w:val="center"/>
              <w:textAlignment w:val="bottom"/>
              <w:rPr>
                <w:rFonts w:ascii="Arial" w:eastAsia="Times New Roman" w:hAnsi="Arial" w:cs="Arial"/>
                <w:sz w:val="36"/>
                <w:szCs w:val="36"/>
                <w:lang w:eastAsia="ru-RU"/>
              </w:rPr>
            </w:pPr>
            <w:r w:rsidRPr="008658CF">
              <w:rPr>
                <w:rFonts w:ascii="Calibri" w:eastAsia="Times New Roman" w:hAnsi="Calibri" w:cs="Arial"/>
                <w:color w:val="000000"/>
                <w:kern w:val="24"/>
                <w:lang w:val="en-US" w:eastAsia="ru-RU"/>
              </w:rPr>
              <w:t xml:space="preserve">BAT </w:t>
            </w:r>
            <w:proofErr w:type="spellStart"/>
            <w:r w:rsidRPr="008658CF">
              <w:rPr>
                <w:rFonts w:ascii="Calibri" w:eastAsia="Times New Roman" w:hAnsi="Calibri" w:cs="Arial"/>
                <w:color w:val="000000"/>
                <w:kern w:val="24"/>
                <w:lang w:val="en-US" w:eastAsia="ru-RU"/>
              </w:rPr>
              <w:t>p.l.c</w:t>
            </w:r>
            <w:proofErr w:type="spellEnd"/>
            <w:r w:rsidRPr="008658CF">
              <w:rPr>
                <w:rFonts w:ascii="Calibri" w:eastAsia="Times New Roman" w:hAnsi="Calibri" w:cs="Arial"/>
                <w:color w:val="000000"/>
                <w:kern w:val="24"/>
                <w:lang w:val="en-US" w:eastAsia="ru-RU"/>
              </w:rPr>
              <w:t>.</w:t>
            </w:r>
          </w:p>
        </w:tc>
        <w:tc>
          <w:tcPr>
            <w:tcW w:w="2977" w:type="dxa"/>
            <w:gridSpan w:val="2"/>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15FEC"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24,27 </w:t>
            </w:r>
            <w:r w:rsidR="00A44E22" w:rsidRPr="008658CF">
              <w:rPr>
                <w:rFonts w:ascii="Calibri" w:eastAsia="Times New Roman" w:hAnsi="Calibri" w:cs="Arial"/>
                <w:color w:val="000000"/>
                <w:kern w:val="24"/>
                <w:lang w:eastAsia="ru-RU"/>
              </w:rPr>
              <w:t>%</w:t>
            </w:r>
          </w:p>
        </w:tc>
        <w:tc>
          <w:tcPr>
            <w:tcW w:w="4252" w:type="dxa"/>
            <w:gridSpan w:val="2"/>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15FEC"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22,32 </w:t>
            </w:r>
            <w:r w:rsidR="00A44E22" w:rsidRPr="008658CF">
              <w:rPr>
                <w:rFonts w:ascii="Calibri" w:eastAsia="Times New Roman" w:hAnsi="Calibri" w:cs="Arial"/>
                <w:color w:val="000000"/>
                <w:kern w:val="24"/>
                <w:lang w:eastAsia="ru-RU"/>
              </w:rPr>
              <w:t>%</w:t>
            </w:r>
          </w:p>
        </w:tc>
      </w:tr>
      <w:tr w:rsidR="00A44E22" w:rsidRPr="008658CF" w:rsidTr="00A44E22">
        <w:trPr>
          <w:gridAfter w:val="1"/>
          <w:wAfter w:w="297" w:type="dxa"/>
          <w:trHeight w:val="300"/>
        </w:trPr>
        <w:tc>
          <w:tcPr>
            <w:tcW w:w="2694"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44E22" w:rsidP="0079025D">
            <w:pPr>
              <w:spacing w:after="0" w:line="240" w:lineRule="auto"/>
              <w:ind w:right="-1"/>
              <w:jc w:val="center"/>
              <w:textAlignment w:val="bottom"/>
              <w:rPr>
                <w:rFonts w:ascii="Arial" w:eastAsia="Times New Roman" w:hAnsi="Arial" w:cs="Arial"/>
                <w:sz w:val="36"/>
                <w:szCs w:val="36"/>
                <w:lang w:eastAsia="ru-RU"/>
              </w:rPr>
            </w:pPr>
            <w:r w:rsidRPr="008658CF">
              <w:rPr>
                <w:rFonts w:ascii="Calibri" w:eastAsia="Times New Roman" w:hAnsi="Calibri" w:cs="Arial"/>
                <w:b/>
                <w:bCs/>
                <w:color w:val="008080"/>
                <w:kern w:val="24"/>
                <w:lang w:val="en-US" w:eastAsia="ru-RU"/>
              </w:rPr>
              <w:t>CR3 (</w:t>
            </w:r>
            <w:r w:rsidRPr="008658CF">
              <w:rPr>
                <w:rFonts w:ascii="Calibri" w:eastAsia="Times New Roman" w:hAnsi="Calibri" w:cs="Arial"/>
                <w:b/>
                <w:bCs/>
                <w:color w:val="008080"/>
                <w:kern w:val="24"/>
                <w:lang w:eastAsia="ru-RU"/>
              </w:rPr>
              <w:t>доля топ-3 поставщиков)</w:t>
            </w:r>
          </w:p>
        </w:tc>
        <w:tc>
          <w:tcPr>
            <w:tcW w:w="2977" w:type="dxa"/>
            <w:gridSpan w:val="2"/>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15FEC"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b/>
                <w:bCs/>
                <w:color w:val="008080"/>
                <w:kern w:val="24"/>
                <w:lang w:eastAsia="ru-RU"/>
              </w:rPr>
              <w:t xml:space="preserve">91,07 </w:t>
            </w:r>
            <w:r w:rsidR="00A44E22" w:rsidRPr="008658CF">
              <w:rPr>
                <w:rFonts w:ascii="Calibri" w:eastAsia="Times New Roman" w:hAnsi="Calibri" w:cs="Arial"/>
                <w:b/>
                <w:bCs/>
                <w:color w:val="008080"/>
                <w:kern w:val="24"/>
                <w:lang w:eastAsia="ru-RU"/>
              </w:rPr>
              <w:t>%</w:t>
            </w:r>
          </w:p>
        </w:tc>
        <w:tc>
          <w:tcPr>
            <w:tcW w:w="4252" w:type="dxa"/>
            <w:gridSpan w:val="2"/>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A44E22" w:rsidRPr="008658CF" w:rsidRDefault="00A15FEC"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b/>
                <w:bCs/>
                <w:color w:val="008080"/>
                <w:kern w:val="24"/>
                <w:lang w:eastAsia="ru-RU"/>
              </w:rPr>
              <w:t>9</w:t>
            </w:r>
            <w:r w:rsidR="00A44E22" w:rsidRPr="008658CF">
              <w:rPr>
                <w:rFonts w:ascii="Calibri" w:eastAsia="Times New Roman" w:hAnsi="Calibri" w:cs="Arial"/>
                <w:b/>
                <w:bCs/>
                <w:color w:val="008080"/>
                <w:kern w:val="24"/>
                <w:lang w:eastAsia="ru-RU"/>
              </w:rPr>
              <w:t>0</w:t>
            </w:r>
            <w:r>
              <w:rPr>
                <w:rFonts w:ascii="Calibri" w:eastAsia="Times New Roman" w:hAnsi="Calibri" w:cs="Arial"/>
                <w:b/>
                <w:bCs/>
                <w:color w:val="008080"/>
                <w:kern w:val="24"/>
                <w:lang w:eastAsia="ru-RU"/>
              </w:rPr>
              <w:t xml:space="preserve">,6 </w:t>
            </w:r>
            <w:r w:rsidR="00A44E22" w:rsidRPr="008658CF">
              <w:rPr>
                <w:rFonts w:ascii="Calibri" w:eastAsia="Times New Roman" w:hAnsi="Calibri" w:cs="Arial"/>
                <w:b/>
                <w:bCs/>
                <w:color w:val="008080"/>
                <w:kern w:val="24"/>
                <w:lang w:eastAsia="ru-RU"/>
              </w:rPr>
              <w:t>%</w:t>
            </w:r>
          </w:p>
        </w:tc>
      </w:tr>
    </w:tbl>
    <w:p w:rsidR="00C80AD2" w:rsidRDefault="00C80AD2" w:rsidP="0079025D">
      <w:pPr>
        <w:spacing w:after="0" w:line="240" w:lineRule="auto"/>
        <w:ind w:right="-1" w:firstLine="709"/>
        <w:jc w:val="both"/>
        <w:rPr>
          <w:rFonts w:ascii="Times New Roman" w:eastAsia="Times New Roman" w:hAnsi="Times New Roman" w:cs="Times New Roman"/>
          <w:color w:val="000000"/>
          <w:sz w:val="28"/>
          <w:szCs w:val="28"/>
          <w:lang w:eastAsia="ru-RU"/>
        </w:rPr>
      </w:pPr>
    </w:p>
    <w:p w:rsidR="004C7340" w:rsidRDefault="004C7340" w:rsidP="0079025D">
      <w:pPr>
        <w:spacing w:after="0" w:line="240" w:lineRule="auto"/>
        <w:ind w:right="-1" w:firstLine="709"/>
        <w:jc w:val="both"/>
        <w:rPr>
          <w:rFonts w:ascii="Times New Roman" w:eastAsia="Times New Roman" w:hAnsi="Times New Roman" w:cs="Times New Roman"/>
          <w:b/>
          <w:sz w:val="28"/>
          <w:szCs w:val="28"/>
          <w:lang w:eastAsia="ru-RU"/>
        </w:rPr>
      </w:pPr>
      <w:r w:rsidRPr="001A2E63">
        <w:rPr>
          <w:rFonts w:ascii="Times New Roman" w:eastAsia="Times New Roman" w:hAnsi="Times New Roman" w:cs="Times New Roman"/>
          <w:color w:val="000000"/>
          <w:sz w:val="28"/>
          <w:szCs w:val="28"/>
          <w:lang w:eastAsia="ru-RU"/>
        </w:rPr>
        <w:t xml:space="preserve">Также в соответствии с Порядком был рассчитан индекс рыночной концентрации </w:t>
      </w:r>
      <w:proofErr w:type="spellStart"/>
      <w:r w:rsidRPr="001A2E63">
        <w:rPr>
          <w:rFonts w:ascii="Times New Roman" w:eastAsia="Times New Roman" w:hAnsi="Times New Roman" w:cs="Times New Roman"/>
          <w:color w:val="000000"/>
          <w:sz w:val="28"/>
          <w:szCs w:val="28"/>
          <w:lang w:eastAsia="ru-RU"/>
        </w:rPr>
        <w:t>Герфиндаля-Гиршмана</w:t>
      </w:r>
      <w:proofErr w:type="spellEnd"/>
      <w:r w:rsidRPr="001A2E63">
        <w:rPr>
          <w:rFonts w:ascii="Times New Roman" w:eastAsia="Times New Roman" w:hAnsi="Times New Roman" w:cs="Times New Roman"/>
          <w:color w:val="000000"/>
          <w:sz w:val="28"/>
          <w:szCs w:val="28"/>
          <w:lang w:eastAsia="ru-RU"/>
        </w:rPr>
        <w:t xml:space="preserve"> (HHI) для рынка </w:t>
      </w:r>
      <w:r>
        <w:rPr>
          <w:rFonts w:ascii="Times New Roman" w:eastAsia="Times New Roman" w:hAnsi="Times New Roman" w:cs="Times New Roman"/>
          <w:color w:val="000000"/>
          <w:sz w:val="28"/>
          <w:szCs w:val="28"/>
          <w:lang w:eastAsia="ru-RU"/>
        </w:rPr>
        <w:t>крупно</w:t>
      </w:r>
      <w:r w:rsidRPr="001A2E63">
        <w:rPr>
          <w:rFonts w:ascii="Times New Roman" w:eastAsia="Times New Roman" w:hAnsi="Times New Roman" w:cs="Times New Roman"/>
          <w:color w:val="000000"/>
          <w:sz w:val="28"/>
          <w:szCs w:val="28"/>
          <w:lang w:eastAsia="ru-RU"/>
        </w:rPr>
        <w:t xml:space="preserve">оптовой реализации табачной продукции. </w:t>
      </w:r>
      <w:r w:rsidRPr="001A2E63">
        <w:rPr>
          <w:rFonts w:ascii="Times New Roman" w:eastAsia="Times New Roman" w:hAnsi="Times New Roman" w:cs="Times New Roman"/>
          <w:sz w:val="28"/>
          <w:szCs w:val="28"/>
          <w:lang w:eastAsia="ru-RU"/>
        </w:rPr>
        <w:t xml:space="preserve">Индекс </w:t>
      </w:r>
      <w:proofErr w:type="spellStart"/>
      <w:r w:rsidRPr="001A2E63">
        <w:rPr>
          <w:rFonts w:ascii="Times New Roman" w:eastAsia="Times New Roman" w:hAnsi="Times New Roman" w:cs="Times New Roman"/>
          <w:sz w:val="28"/>
          <w:szCs w:val="28"/>
          <w:lang w:eastAsia="ru-RU"/>
        </w:rPr>
        <w:t>Герфиндаля</w:t>
      </w:r>
      <w:proofErr w:type="spellEnd"/>
      <w:r w:rsidRPr="001A2E63">
        <w:rPr>
          <w:rFonts w:ascii="Times New Roman" w:eastAsia="Times New Roman" w:hAnsi="Times New Roman" w:cs="Times New Roman"/>
          <w:sz w:val="28"/>
          <w:szCs w:val="28"/>
          <w:lang w:eastAsia="ru-RU"/>
        </w:rPr>
        <w:t xml:space="preserve"> — </w:t>
      </w:r>
      <w:proofErr w:type="spellStart"/>
      <w:r w:rsidRPr="001A2E63">
        <w:rPr>
          <w:rFonts w:ascii="Times New Roman" w:eastAsia="Times New Roman" w:hAnsi="Times New Roman" w:cs="Times New Roman"/>
          <w:sz w:val="28"/>
          <w:szCs w:val="28"/>
          <w:lang w:eastAsia="ru-RU"/>
        </w:rPr>
        <w:t>Гиршмана</w:t>
      </w:r>
      <w:proofErr w:type="spellEnd"/>
      <w:r w:rsidRPr="001A2E63">
        <w:rPr>
          <w:rFonts w:ascii="Times New Roman" w:eastAsia="Times New Roman" w:hAnsi="Times New Roman" w:cs="Times New Roman"/>
          <w:sz w:val="28"/>
          <w:szCs w:val="28"/>
          <w:lang w:eastAsia="ru-RU"/>
        </w:rPr>
        <w:t xml:space="preserve"> используется для оценки степени монополизации отрасли, вычисляется как сумма квадратов долей продаж каждой компании в отрасли:</w:t>
      </w:r>
      <w:r w:rsidR="00C80AD2">
        <w:rPr>
          <w:rFonts w:ascii="Times New Roman" w:eastAsia="Times New Roman" w:hAnsi="Times New Roman" w:cs="Times New Roman"/>
          <w:sz w:val="28"/>
          <w:szCs w:val="28"/>
          <w:lang w:eastAsia="ru-RU"/>
        </w:rPr>
        <w:t xml:space="preserve"> </w:t>
      </w:r>
      <w:r w:rsidRPr="001A2E63">
        <w:rPr>
          <w:rFonts w:ascii="Times New Roman" w:eastAsia="Times New Roman" w:hAnsi="Times New Roman" w:cs="Times New Roman"/>
          <w:sz w:val="28"/>
          <w:szCs w:val="28"/>
          <w:lang w:eastAsia="ru-RU"/>
        </w:rPr>
        <w:t>HHI = S</w:t>
      </w:r>
      <w:r w:rsidRPr="00D35DF1">
        <w:rPr>
          <w:rFonts w:ascii="Times New Roman" w:eastAsia="Times New Roman" w:hAnsi="Times New Roman" w:cs="Times New Roman"/>
          <w:sz w:val="28"/>
          <w:szCs w:val="28"/>
          <w:vertAlign w:val="superscript"/>
          <w:lang w:eastAsia="ru-RU"/>
        </w:rPr>
        <w:t>2</w:t>
      </w:r>
      <w:r w:rsidRPr="00D35DF1">
        <w:rPr>
          <w:rFonts w:ascii="Times New Roman" w:eastAsia="Times New Roman" w:hAnsi="Times New Roman" w:cs="Times New Roman"/>
          <w:sz w:val="28"/>
          <w:szCs w:val="28"/>
          <w:vertAlign w:val="subscript"/>
          <w:lang w:eastAsia="ru-RU"/>
        </w:rPr>
        <w:t>1</w:t>
      </w:r>
      <w:r w:rsidRPr="001A2E63">
        <w:rPr>
          <w:rFonts w:ascii="Times New Roman" w:eastAsia="Times New Roman" w:hAnsi="Times New Roman" w:cs="Times New Roman"/>
          <w:sz w:val="28"/>
          <w:szCs w:val="28"/>
          <w:lang w:eastAsia="ru-RU"/>
        </w:rPr>
        <w:t xml:space="preserve"> + S</w:t>
      </w:r>
      <w:r w:rsidRPr="00D35DF1">
        <w:rPr>
          <w:rFonts w:ascii="Times New Roman" w:eastAsia="Times New Roman" w:hAnsi="Times New Roman" w:cs="Times New Roman"/>
          <w:sz w:val="28"/>
          <w:szCs w:val="28"/>
          <w:vertAlign w:val="superscript"/>
          <w:lang w:eastAsia="ru-RU"/>
        </w:rPr>
        <w:t>2</w:t>
      </w:r>
      <w:r w:rsidRPr="00D35DF1">
        <w:rPr>
          <w:rFonts w:ascii="Times New Roman" w:eastAsia="Times New Roman" w:hAnsi="Times New Roman" w:cs="Times New Roman"/>
          <w:sz w:val="28"/>
          <w:szCs w:val="28"/>
          <w:vertAlign w:val="subscript"/>
          <w:lang w:eastAsia="ru-RU"/>
        </w:rPr>
        <w:t>2</w:t>
      </w:r>
      <w:r w:rsidRPr="001A2E63">
        <w:rPr>
          <w:rFonts w:ascii="Times New Roman" w:eastAsia="Times New Roman" w:hAnsi="Times New Roman" w:cs="Times New Roman"/>
          <w:sz w:val="28"/>
          <w:szCs w:val="28"/>
          <w:lang w:eastAsia="ru-RU"/>
        </w:rPr>
        <w:t xml:space="preserve"> + ... + S</w:t>
      </w:r>
      <w:r w:rsidRPr="00D35DF1">
        <w:rPr>
          <w:rFonts w:ascii="Times New Roman" w:eastAsia="Times New Roman" w:hAnsi="Times New Roman" w:cs="Times New Roman"/>
          <w:sz w:val="28"/>
          <w:szCs w:val="28"/>
          <w:vertAlign w:val="superscript"/>
          <w:lang w:eastAsia="ru-RU"/>
        </w:rPr>
        <w:t>2</w:t>
      </w:r>
      <w:r w:rsidRPr="00D35DF1">
        <w:rPr>
          <w:rFonts w:ascii="Times New Roman" w:eastAsia="Times New Roman" w:hAnsi="Times New Roman" w:cs="Times New Roman"/>
          <w:sz w:val="28"/>
          <w:szCs w:val="28"/>
          <w:vertAlign w:val="subscript"/>
          <w:lang w:eastAsia="ru-RU"/>
        </w:rPr>
        <w:t>n</w:t>
      </w:r>
      <w:r w:rsidRPr="004C7340">
        <w:rPr>
          <w:rFonts w:ascii="Times New Roman" w:eastAsia="Times New Roman" w:hAnsi="Times New Roman" w:cs="Times New Roman"/>
          <w:b/>
          <w:sz w:val="28"/>
          <w:szCs w:val="28"/>
          <w:lang w:eastAsia="ru-RU"/>
        </w:rPr>
        <w:t xml:space="preserve"> </w:t>
      </w:r>
    </w:p>
    <w:p w:rsidR="00A15FEC" w:rsidRDefault="00A15FEC" w:rsidP="0079025D">
      <w:pPr>
        <w:spacing w:after="0" w:line="240" w:lineRule="auto"/>
        <w:ind w:right="-1" w:firstLine="709"/>
        <w:jc w:val="both"/>
        <w:rPr>
          <w:rFonts w:ascii="Times New Roman" w:eastAsia="Times New Roman" w:hAnsi="Times New Roman" w:cs="Times New Roman"/>
          <w:b/>
          <w:sz w:val="28"/>
          <w:szCs w:val="28"/>
          <w:lang w:eastAsia="ru-RU"/>
        </w:rPr>
      </w:pPr>
    </w:p>
    <w:p w:rsidR="00A15FEC" w:rsidRPr="00591DB2" w:rsidRDefault="00A15FEC" w:rsidP="00A15FEC">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591DB2">
        <w:rPr>
          <w:rFonts w:ascii="Times New Roman" w:eastAsia="Times New Roman" w:hAnsi="Times New Roman" w:cs="Times New Roman"/>
          <w:b/>
          <w:sz w:val="28"/>
          <w:szCs w:val="28"/>
          <w:lang w:eastAsia="ru-RU"/>
        </w:rPr>
        <w:t>для наших данных</w:t>
      </w:r>
      <w:r>
        <w:rPr>
          <w:rFonts w:ascii="Times New Roman" w:eastAsia="Times New Roman" w:hAnsi="Times New Roman" w:cs="Times New Roman"/>
          <w:b/>
          <w:sz w:val="28"/>
          <w:szCs w:val="28"/>
          <w:lang w:eastAsia="ru-RU"/>
        </w:rPr>
        <w:t xml:space="preserve"> за 2018 год</w:t>
      </w:r>
      <w:r w:rsidRPr="00591DB2">
        <w:rPr>
          <w:rFonts w:ascii="Times New Roman" w:eastAsia="Times New Roman" w:hAnsi="Times New Roman" w:cs="Times New Roman"/>
          <w:b/>
          <w:sz w:val="28"/>
          <w:szCs w:val="28"/>
          <w:lang w:eastAsia="ru-RU"/>
        </w:rPr>
        <w:t>:</w:t>
      </w:r>
    </w:p>
    <w:p w:rsidR="00A15FEC" w:rsidRPr="00591DB2" w:rsidRDefault="00A15FEC" w:rsidP="00A15FEC">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591DB2">
        <w:rPr>
          <w:rFonts w:ascii="Times New Roman" w:eastAsia="Times New Roman" w:hAnsi="Times New Roman" w:cs="Times New Roman"/>
          <w:b/>
          <w:sz w:val="28"/>
          <w:szCs w:val="28"/>
          <w:lang w:eastAsia="ru-RU"/>
        </w:rPr>
        <w:t xml:space="preserve">HHI = </w:t>
      </w:r>
      <w:r>
        <w:rPr>
          <w:rFonts w:ascii="Times New Roman" w:eastAsia="Times New Roman" w:hAnsi="Times New Roman" w:cs="Times New Roman"/>
          <w:b/>
          <w:sz w:val="28"/>
          <w:szCs w:val="28"/>
          <w:lang w:eastAsia="ru-RU"/>
        </w:rPr>
        <w:t>36,02</w:t>
      </w:r>
      <w:r w:rsidRPr="00474FAC">
        <w:rPr>
          <w:rFonts w:ascii="Times New Roman" w:eastAsia="Times New Roman" w:hAnsi="Times New Roman" w:cs="Times New Roman"/>
          <w:b/>
          <w:sz w:val="28"/>
          <w:szCs w:val="28"/>
          <w:vertAlign w:val="superscript"/>
          <w:lang w:eastAsia="ru-RU"/>
        </w:rPr>
        <w:t>2</w:t>
      </w:r>
      <w:r w:rsidRPr="00474F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30,78</w:t>
      </w:r>
      <w:r w:rsidRPr="00474FAC">
        <w:rPr>
          <w:rFonts w:ascii="Times New Roman" w:eastAsia="Times New Roman" w:hAnsi="Times New Roman" w:cs="Times New Roman"/>
          <w:b/>
          <w:sz w:val="28"/>
          <w:szCs w:val="28"/>
          <w:vertAlign w:val="superscript"/>
          <w:lang w:eastAsia="ru-RU"/>
        </w:rPr>
        <w:t>2</w:t>
      </w:r>
      <w:r w:rsidRPr="00474F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24,27</w:t>
      </w:r>
      <w:r w:rsidRPr="00474FAC">
        <w:rPr>
          <w:rFonts w:ascii="Times New Roman" w:eastAsia="Times New Roman" w:hAnsi="Times New Roman" w:cs="Times New Roman"/>
          <w:b/>
          <w:sz w:val="28"/>
          <w:szCs w:val="28"/>
          <w:vertAlign w:val="superscript"/>
          <w:lang w:eastAsia="ru-RU"/>
        </w:rPr>
        <w:t>2</w:t>
      </w:r>
      <w:r w:rsidRPr="00474F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8,94</w:t>
      </w:r>
      <w:r w:rsidRPr="00474FAC">
        <w:rPr>
          <w:rFonts w:ascii="Times New Roman" w:eastAsia="Times New Roman" w:hAnsi="Times New Roman" w:cs="Times New Roman"/>
          <w:b/>
          <w:sz w:val="28"/>
          <w:szCs w:val="28"/>
          <w:vertAlign w:val="superscript"/>
          <w:lang w:eastAsia="ru-RU"/>
        </w:rPr>
        <w:t>2</w:t>
      </w:r>
      <w:r w:rsidRPr="00474F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2 913,8053</w:t>
      </w:r>
    </w:p>
    <w:p w:rsidR="00A15FEC" w:rsidRDefault="00A15FEC" w:rsidP="00A15FEC">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Поскольку </w:t>
      </w:r>
      <w:proofErr w:type="gramStart"/>
      <w:r w:rsidRPr="001A2E63">
        <w:rPr>
          <w:rFonts w:ascii="Times New Roman" w:eastAsia="Times New Roman" w:hAnsi="Times New Roman" w:cs="Times New Roman"/>
          <w:sz w:val="28"/>
          <w:szCs w:val="28"/>
          <w:lang w:eastAsia="ru-RU"/>
        </w:rPr>
        <w:t>HHI &gt;</w:t>
      </w:r>
      <w:proofErr w:type="gramEnd"/>
      <w:r w:rsidRPr="001A2E63">
        <w:rPr>
          <w:rFonts w:ascii="Times New Roman" w:eastAsia="Times New Roman" w:hAnsi="Times New Roman" w:cs="Times New Roman"/>
          <w:sz w:val="28"/>
          <w:szCs w:val="28"/>
          <w:lang w:eastAsia="ru-RU"/>
        </w:rPr>
        <w:t xml:space="preserve"> 2000, то это подтверждает, что концентрация</w:t>
      </w:r>
      <w:r>
        <w:rPr>
          <w:rFonts w:ascii="Times New Roman" w:eastAsia="Times New Roman" w:hAnsi="Times New Roman" w:cs="Times New Roman"/>
          <w:sz w:val="28"/>
          <w:szCs w:val="28"/>
          <w:lang w:eastAsia="ru-RU"/>
        </w:rPr>
        <w:t xml:space="preserve"> за 2018 год</w:t>
      </w:r>
      <w:r w:rsidRPr="001A2E63">
        <w:rPr>
          <w:rFonts w:ascii="Times New Roman" w:eastAsia="Times New Roman" w:hAnsi="Times New Roman" w:cs="Times New Roman"/>
          <w:sz w:val="28"/>
          <w:szCs w:val="28"/>
          <w:lang w:eastAsia="ru-RU"/>
        </w:rPr>
        <w:t xml:space="preserve"> на исследуемом рынке высокая. </w:t>
      </w:r>
    </w:p>
    <w:p w:rsidR="00A15FEC" w:rsidRDefault="00A15FEC" w:rsidP="00A15FEC">
      <w:pPr>
        <w:spacing w:after="0" w:line="240" w:lineRule="auto"/>
        <w:ind w:firstLine="709"/>
        <w:jc w:val="both"/>
        <w:rPr>
          <w:rFonts w:ascii="Times New Roman" w:eastAsia="Times New Roman" w:hAnsi="Times New Roman" w:cs="Times New Roman"/>
          <w:sz w:val="28"/>
          <w:szCs w:val="28"/>
          <w:lang w:eastAsia="ru-RU"/>
        </w:rPr>
      </w:pPr>
    </w:p>
    <w:p w:rsidR="00A15FEC" w:rsidRPr="00591DB2" w:rsidRDefault="00A15FEC" w:rsidP="00A15FEC">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591DB2">
        <w:rPr>
          <w:rFonts w:ascii="Times New Roman" w:eastAsia="Times New Roman" w:hAnsi="Times New Roman" w:cs="Times New Roman"/>
          <w:b/>
          <w:sz w:val="28"/>
          <w:szCs w:val="28"/>
          <w:lang w:eastAsia="ru-RU"/>
        </w:rPr>
        <w:t>для наших данных</w:t>
      </w:r>
      <w:r>
        <w:rPr>
          <w:rFonts w:ascii="Times New Roman" w:eastAsia="Times New Roman" w:hAnsi="Times New Roman" w:cs="Times New Roman"/>
          <w:b/>
          <w:sz w:val="28"/>
          <w:szCs w:val="28"/>
          <w:lang w:eastAsia="ru-RU"/>
        </w:rPr>
        <w:t xml:space="preserve"> за 2019 год</w:t>
      </w:r>
      <w:r w:rsidRPr="00591DB2">
        <w:rPr>
          <w:rFonts w:ascii="Times New Roman" w:eastAsia="Times New Roman" w:hAnsi="Times New Roman" w:cs="Times New Roman"/>
          <w:b/>
          <w:sz w:val="28"/>
          <w:szCs w:val="28"/>
          <w:lang w:eastAsia="ru-RU"/>
        </w:rPr>
        <w:t>:</w:t>
      </w:r>
    </w:p>
    <w:p w:rsidR="00A15FEC" w:rsidRPr="00591DB2" w:rsidRDefault="00A15FEC" w:rsidP="00A15FEC">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591DB2">
        <w:rPr>
          <w:rFonts w:ascii="Times New Roman" w:eastAsia="Times New Roman" w:hAnsi="Times New Roman" w:cs="Times New Roman"/>
          <w:b/>
          <w:sz w:val="28"/>
          <w:szCs w:val="28"/>
          <w:lang w:eastAsia="ru-RU"/>
        </w:rPr>
        <w:t xml:space="preserve">HHI = </w:t>
      </w:r>
      <w:r>
        <w:rPr>
          <w:rFonts w:ascii="Times New Roman" w:eastAsia="Times New Roman" w:hAnsi="Times New Roman" w:cs="Times New Roman"/>
          <w:b/>
          <w:sz w:val="28"/>
          <w:szCs w:val="28"/>
          <w:lang w:eastAsia="ru-RU"/>
        </w:rPr>
        <w:t>36,75</w:t>
      </w:r>
      <w:r w:rsidRPr="00474FAC">
        <w:rPr>
          <w:rFonts w:ascii="Times New Roman" w:eastAsia="Times New Roman" w:hAnsi="Times New Roman" w:cs="Times New Roman"/>
          <w:b/>
          <w:sz w:val="28"/>
          <w:szCs w:val="28"/>
          <w:vertAlign w:val="superscript"/>
          <w:lang w:eastAsia="ru-RU"/>
        </w:rPr>
        <w:t>2</w:t>
      </w:r>
      <w:r w:rsidRPr="00474F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31,53</w:t>
      </w:r>
      <w:r w:rsidRPr="00474FAC">
        <w:rPr>
          <w:rFonts w:ascii="Times New Roman" w:eastAsia="Times New Roman" w:hAnsi="Times New Roman" w:cs="Times New Roman"/>
          <w:b/>
          <w:sz w:val="28"/>
          <w:szCs w:val="28"/>
          <w:vertAlign w:val="superscript"/>
          <w:lang w:eastAsia="ru-RU"/>
        </w:rPr>
        <w:t>2</w:t>
      </w:r>
      <w:r w:rsidRPr="00474F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22,32</w:t>
      </w:r>
      <w:r w:rsidRPr="00474FAC">
        <w:rPr>
          <w:rFonts w:ascii="Times New Roman" w:eastAsia="Times New Roman" w:hAnsi="Times New Roman" w:cs="Times New Roman"/>
          <w:b/>
          <w:sz w:val="28"/>
          <w:szCs w:val="28"/>
          <w:vertAlign w:val="superscript"/>
          <w:lang w:eastAsia="ru-RU"/>
        </w:rPr>
        <w:t>2</w:t>
      </w:r>
      <w:r w:rsidRPr="00474F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9,40</w:t>
      </w:r>
      <w:r w:rsidRPr="00474FAC">
        <w:rPr>
          <w:rFonts w:ascii="Times New Roman" w:eastAsia="Times New Roman" w:hAnsi="Times New Roman" w:cs="Times New Roman"/>
          <w:b/>
          <w:sz w:val="28"/>
          <w:szCs w:val="28"/>
          <w:vertAlign w:val="superscript"/>
          <w:lang w:eastAsia="ru-RU"/>
        </w:rPr>
        <w:t>2</w:t>
      </w:r>
      <w:r w:rsidRPr="00474FA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2 931,2458</w:t>
      </w:r>
    </w:p>
    <w:p w:rsidR="00A15FEC" w:rsidRDefault="00A15FEC" w:rsidP="00A15FEC">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Поскольку </w:t>
      </w:r>
      <w:proofErr w:type="gramStart"/>
      <w:r w:rsidRPr="001A2E63">
        <w:rPr>
          <w:rFonts w:ascii="Times New Roman" w:eastAsia="Times New Roman" w:hAnsi="Times New Roman" w:cs="Times New Roman"/>
          <w:sz w:val="28"/>
          <w:szCs w:val="28"/>
          <w:lang w:eastAsia="ru-RU"/>
        </w:rPr>
        <w:t>HHI &gt;</w:t>
      </w:r>
      <w:proofErr w:type="gramEnd"/>
      <w:r w:rsidRPr="001A2E63">
        <w:rPr>
          <w:rFonts w:ascii="Times New Roman" w:eastAsia="Times New Roman" w:hAnsi="Times New Roman" w:cs="Times New Roman"/>
          <w:sz w:val="28"/>
          <w:szCs w:val="28"/>
          <w:lang w:eastAsia="ru-RU"/>
        </w:rPr>
        <w:t xml:space="preserve"> 2000, то это подтверждает, что концентрация</w:t>
      </w:r>
      <w:r>
        <w:rPr>
          <w:rFonts w:ascii="Times New Roman" w:eastAsia="Times New Roman" w:hAnsi="Times New Roman" w:cs="Times New Roman"/>
          <w:sz w:val="28"/>
          <w:szCs w:val="28"/>
          <w:lang w:eastAsia="ru-RU"/>
        </w:rPr>
        <w:t xml:space="preserve"> за 2019 год</w:t>
      </w:r>
      <w:r w:rsidRPr="001A2E63">
        <w:rPr>
          <w:rFonts w:ascii="Times New Roman" w:eastAsia="Times New Roman" w:hAnsi="Times New Roman" w:cs="Times New Roman"/>
          <w:sz w:val="28"/>
          <w:szCs w:val="28"/>
          <w:lang w:eastAsia="ru-RU"/>
        </w:rPr>
        <w:t xml:space="preserve"> на исследуемом рынке высокая. </w:t>
      </w:r>
    </w:p>
    <w:p w:rsidR="00863FC7" w:rsidRDefault="00863FC7" w:rsidP="00A15FEC">
      <w:pPr>
        <w:spacing w:after="0" w:line="240" w:lineRule="auto"/>
        <w:ind w:firstLine="709"/>
        <w:jc w:val="both"/>
        <w:rPr>
          <w:rFonts w:ascii="Times New Roman" w:eastAsia="Times New Roman" w:hAnsi="Times New Roman" w:cs="Times New Roman"/>
          <w:sz w:val="28"/>
          <w:szCs w:val="28"/>
          <w:lang w:eastAsia="ru-RU"/>
        </w:rPr>
      </w:pPr>
    </w:p>
    <w:p w:rsidR="006A2BE4" w:rsidRDefault="004C01E5" w:rsidP="0079025D">
      <w:pPr>
        <w:tabs>
          <w:tab w:val="num" w:pos="0"/>
        </w:tabs>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A2BE4" w:rsidRPr="006A2BE4">
        <w:rPr>
          <w:rFonts w:ascii="Times New Roman" w:eastAsia="Times New Roman" w:hAnsi="Times New Roman" w:cs="Times New Roman"/>
          <w:b/>
          <w:sz w:val="28"/>
          <w:szCs w:val="28"/>
          <w:lang w:eastAsia="ru-RU"/>
        </w:rPr>
        <w:t xml:space="preserve">птовый </w:t>
      </w:r>
      <w:r>
        <w:rPr>
          <w:rFonts w:ascii="Times New Roman" w:eastAsia="Times New Roman" w:hAnsi="Times New Roman" w:cs="Times New Roman"/>
          <w:b/>
          <w:sz w:val="28"/>
          <w:szCs w:val="28"/>
          <w:lang w:eastAsia="ru-RU"/>
        </w:rPr>
        <w:t xml:space="preserve">федеральный </w:t>
      </w:r>
      <w:r w:rsidR="006A2BE4" w:rsidRPr="006A2BE4">
        <w:rPr>
          <w:rFonts w:ascii="Times New Roman" w:eastAsia="Times New Roman" w:hAnsi="Times New Roman" w:cs="Times New Roman"/>
          <w:b/>
          <w:sz w:val="28"/>
          <w:szCs w:val="28"/>
          <w:lang w:eastAsia="ru-RU"/>
        </w:rPr>
        <w:t>рынок</w:t>
      </w:r>
    </w:p>
    <w:p w:rsidR="00FD7727" w:rsidRDefault="001A2E63" w:rsidP="0079025D">
      <w:pPr>
        <w:tabs>
          <w:tab w:val="num" w:pos="0"/>
        </w:tabs>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По оценке ФАС России, оптовый </w:t>
      </w:r>
      <w:r w:rsidR="004C01E5">
        <w:rPr>
          <w:rFonts w:ascii="Times New Roman" w:eastAsia="Times New Roman" w:hAnsi="Times New Roman" w:cs="Times New Roman"/>
          <w:sz w:val="28"/>
          <w:szCs w:val="28"/>
          <w:lang w:eastAsia="ru-RU"/>
        </w:rPr>
        <w:t xml:space="preserve">федеральный </w:t>
      </w:r>
      <w:r w:rsidRPr="001A2E63">
        <w:rPr>
          <w:rFonts w:ascii="Times New Roman" w:eastAsia="Times New Roman" w:hAnsi="Times New Roman" w:cs="Times New Roman"/>
          <w:sz w:val="28"/>
          <w:szCs w:val="28"/>
          <w:lang w:eastAsia="ru-RU"/>
        </w:rPr>
        <w:t>рынок</w:t>
      </w:r>
      <w:r w:rsidR="003162BF">
        <w:rPr>
          <w:rFonts w:ascii="Times New Roman" w:eastAsia="Times New Roman" w:hAnsi="Times New Roman" w:cs="Times New Roman"/>
          <w:sz w:val="28"/>
          <w:szCs w:val="28"/>
          <w:lang w:eastAsia="ru-RU"/>
        </w:rPr>
        <w:t xml:space="preserve"> табачной продукции </w:t>
      </w:r>
      <w:r w:rsidR="004C01E5">
        <w:rPr>
          <w:rFonts w:ascii="Times New Roman" w:eastAsia="Times New Roman" w:hAnsi="Times New Roman" w:cs="Times New Roman"/>
          <w:sz w:val="28"/>
          <w:szCs w:val="28"/>
          <w:lang w:eastAsia="ru-RU"/>
        </w:rPr>
        <w:t>за исследуемый период времени</w:t>
      </w:r>
      <w:r w:rsidRPr="001A2E63">
        <w:rPr>
          <w:rFonts w:ascii="Times New Roman" w:eastAsia="Times New Roman" w:hAnsi="Times New Roman" w:cs="Times New Roman"/>
          <w:sz w:val="28"/>
          <w:szCs w:val="28"/>
          <w:lang w:eastAsia="ru-RU"/>
        </w:rPr>
        <w:t xml:space="preserve"> являлся высококонцентрированным (согласно п 7.2 Порядка)</w:t>
      </w:r>
      <w:r w:rsidR="004C01E5">
        <w:rPr>
          <w:rFonts w:ascii="Times New Roman" w:eastAsia="Times New Roman" w:hAnsi="Times New Roman" w:cs="Times New Roman"/>
          <w:sz w:val="28"/>
          <w:szCs w:val="28"/>
          <w:lang w:eastAsia="ru-RU"/>
        </w:rPr>
        <w:t>.</w:t>
      </w:r>
    </w:p>
    <w:p w:rsidR="00F67942" w:rsidRDefault="00F67942" w:rsidP="0079025D">
      <w:pPr>
        <w:tabs>
          <w:tab w:val="num" w:pos="0"/>
        </w:tabs>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p>
    <w:p w:rsidR="00F67942" w:rsidRDefault="00F67942" w:rsidP="0079025D">
      <w:pPr>
        <w:tabs>
          <w:tab w:val="num" w:pos="0"/>
        </w:tabs>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p>
    <w:tbl>
      <w:tblPr>
        <w:tblW w:w="10206" w:type="dxa"/>
        <w:tblCellMar>
          <w:left w:w="0" w:type="dxa"/>
          <w:right w:w="0" w:type="dxa"/>
        </w:tblCellMar>
        <w:tblLook w:val="0600" w:firstRow="0" w:lastRow="0" w:firstColumn="0" w:lastColumn="0" w:noHBand="1" w:noVBand="1"/>
      </w:tblPr>
      <w:tblGrid>
        <w:gridCol w:w="2552"/>
        <w:gridCol w:w="321"/>
        <w:gridCol w:w="3790"/>
        <w:gridCol w:w="3543"/>
      </w:tblGrid>
      <w:tr w:rsidR="00591DB2" w:rsidRPr="00591DB2" w:rsidTr="00591DB2">
        <w:trPr>
          <w:trHeight w:val="691"/>
        </w:trPr>
        <w:tc>
          <w:tcPr>
            <w:tcW w:w="10206" w:type="dxa"/>
            <w:gridSpan w:val="4"/>
            <w:tcBorders>
              <w:top w:val="nil"/>
              <w:left w:val="nil"/>
              <w:bottom w:val="nil"/>
              <w:right w:val="nil"/>
            </w:tcBorders>
            <w:shd w:val="clear" w:color="auto" w:fill="auto"/>
            <w:tcMar>
              <w:top w:w="15" w:type="dxa"/>
              <w:left w:w="15" w:type="dxa"/>
              <w:bottom w:w="0" w:type="dxa"/>
              <w:right w:w="15" w:type="dxa"/>
            </w:tcMar>
            <w:vAlign w:val="center"/>
            <w:hideMark/>
          </w:tcPr>
          <w:p w:rsidR="00591DB2" w:rsidRPr="00591DB2" w:rsidRDefault="00591DB2" w:rsidP="0079025D">
            <w:pPr>
              <w:spacing w:after="0" w:line="240" w:lineRule="auto"/>
              <w:ind w:right="-1"/>
              <w:jc w:val="center"/>
              <w:textAlignment w:val="center"/>
              <w:rPr>
                <w:rFonts w:ascii="Arial" w:eastAsia="Times New Roman" w:hAnsi="Arial" w:cs="Arial"/>
                <w:sz w:val="36"/>
                <w:szCs w:val="36"/>
                <w:lang w:eastAsia="ru-RU"/>
              </w:rPr>
            </w:pPr>
            <w:r w:rsidRPr="00591DB2">
              <w:rPr>
                <w:rFonts w:ascii="Calibri" w:eastAsia="Times New Roman" w:hAnsi="Calibri" w:cs="Arial"/>
                <w:b/>
                <w:bCs/>
                <w:i/>
                <w:iCs/>
                <w:color w:val="008080"/>
                <w:kern w:val="24"/>
                <w:sz w:val="28"/>
                <w:szCs w:val="28"/>
                <w:lang w:eastAsia="ru-RU"/>
              </w:rPr>
              <w:lastRenderedPageBreak/>
              <w:t>Концентрация поставщиков табачной п</w:t>
            </w:r>
            <w:r w:rsidR="00313336">
              <w:rPr>
                <w:rFonts w:ascii="Calibri" w:eastAsia="Times New Roman" w:hAnsi="Calibri" w:cs="Arial"/>
                <w:b/>
                <w:bCs/>
                <w:i/>
                <w:iCs/>
                <w:color w:val="008080"/>
                <w:kern w:val="24"/>
                <w:sz w:val="28"/>
                <w:szCs w:val="28"/>
                <w:lang w:eastAsia="ru-RU"/>
              </w:rPr>
              <w:t xml:space="preserve">родукции на </w:t>
            </w:r>
            <w:r>
              <w:rPr>
                <w:rFonts w:ascii="Calibri" w:eastAsia="Times New Roman" w:hAnsi="Calibri" w:cs="Arial"/>
                <w:b/>
                <w:bCs/>
                <w:i/>
                <w:iCs/>
                <w:color w:val="008080"/>
                <w:kern w:val="24"/>
                <w:sz w:val="28"/>
                <w:szCs w:val="28"/>
                <w:lang w:eastAsia="ru-RU"/>
              </w:rPr>
              <w:t xml:space="preserve">оптовый рынок </w:t>
            </w:r>
            <w:r w:rsidRPr="00591DB2">
              <w:rPr>
                <w:rFonts w:ascii="Calibri" w:eastAsia="Times New Roman" w:hAnsi="Calibri" w:cs="Arial"/>
                <w:b/>
                <w:bCs/>
                <w:i/>
                <w:iCs/>
                <w:color w:val="008080"/>
                <w:kern w:val="24"/>
                <w:sz w:val="28"/>
                <w:szCs w:val="28"/>
                <w:lang w:eastAsia="ru-RU"/>
              </w:rPr>
              <w:t>РФ</w:t>
            </w:r>
          </w:p>
        </w:tc>
      </w:tr>
      <w:tr w:rsidR="00394916" w:rsidRPr="00591DB2" w:rsidTr="00394916">
        <w:trPr>
          <w:trHeight w:val="280"/>
        </w:trPr>
        <w:tc>
          <w:tcPr>
            <w:tcW w:w="2552"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321"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3790"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394916" w:rsidRPr="00591DB2" w:rsidRDefault="00405A3D" w:rsidP="0079025D">
            <w:pPr>
              <w:spacing w:after="0" w:line="240" w:lineRule="auto"/>
              <w:ind w:right="-1"/>
              <w:jc w:val="center"/>
              <w:textAlignment w:val="center"/>
              <w:rPr>
                <w:rFonts w:ascii="Arial" w:eastAsia="Times New Roman" w:hAnsi="Arial" w:cs="Arial"/>
                <w:sz w:val="36"/>
                <w:szCs w:val="36"/>
                <w:lang w:eastAsia="ru-RU"/>
              </w:rPr>
            </w:pPr>
            <w:r>
              <w:rPr>
                <w:rFonts w:ascii="Calibri" w:eastAsia="Times New Roman" w:hAnsi="Calibri" w:cs="Arial"/>
                <w:b/>
                <w:bCs/>
                <w:color w:val="000000"/>
                <w:kern w:val="24"/>
                <w:lang w:eastAsia="ru-RU"/>
              </w:rPr>
              <w:t xml:space="preserve">Доля </w:t>
            </w:r>
            <w:r w:rsidR="00394916">
              <w:rPr>
                <w:rFonts w:ascii="Calibri" w:eastAsia="Times New Roman" w:hAnsi="Calibri" w:cs="Arial"/>
                <w:b/>
                <w:bCs/>
                <w:color w:val="000000"/>
                <w:kern w:val="24"/>
                <w:lang w:eastAsia="ru-RU"/>
              </w:rPr>
              <w:t>2018</w:t>
            </w:r>
          </w:p>
        </w:tc>
        <w:tc>
          <w:tcPr>
            <w:tcW w:w="3543"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394916" w:rsidRPr="00591DB2" w:rsidRDefault="00405A3D" w:rsidP="0079025D">
            <w:pPr>
              <w:spacing w:after="0" w:line="240" w:lineRule="auto"/>
              <w:ind w:right="-1"/>
              <w:jc w:val="center"/>
              <w:textAlignment w:val="center"/>
              <w:rPr>
                <w:rFonts w:ascii="Arial" w:eastAsia="Times New Roman" w:hAnsi="Arial" w:cs="Arial"/>
                <w:sz w:val="36"/>
                <w:szCs w:val="36"/>
                <w:lang w:eastAsia="ru-RU"/>
              </w:rPr>
            </w:pPr>
            <w:r>
              <w:rPr>
                <w:rFonts w:ascii="Calibri" w:eastAsia="Times New Roman" w:hAnsi="Calibri" w:cs="Arial"/>
                <w:b/>
                <w:bCs/>
                <w:color w:val="000000"/>
                <w:kern w:val="24"/>
                <w:lang w:eastAsia="ru-RU"/>
              </w:rPr>
              <w:t xml:space="preserve">Доля </w:t>
            </w:r>
            <w:r w:rsidR="00394916">
              <w:rPr>
                <w:rFonts w:ascii="Calibri" w:eastAsia="Times New Roman" w:hAnsi="Calibri" w:cs="Arial"/>
                <w:b/>
                <w:bCs/>
                <w:color w:val="000000"/>
                <w:kern w:val="24"/>
                <w:lang w:eastAsia="ru-RU"/>
              </w:rPr>
              <w:t>2019</w:t>
            </w:r>
          </w:p>
        </w:tc>
      </w:tr>
      <w:tr w:rsidR="00394916" w:rsidRPr="00591DB2" w:rsidTr="00394916">
        <w:trPr>
          <w:trHeight w:val="410"/>
        </w:trPr>
        <w:tc>
          <w:tcPr>
            <w:tcW w:w="255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Мегаполис</w:t>
            </w:r>
          </w:p>
        </w:tc>
        <w:tc>
          <w:tcPr>
            <w:tcW w:w="32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379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69,45 </w:t>
            </w:r>
            <w:r w:rsidRPr="00591DB2">
              <w:rPr>
                <w:rFonts w:ascii="Calibri" w:eastAsia="Times New Roman" w:hAnsi="Calibri" w:cs="Arial"/>
                <w:color w:val="000000"/>
                <w:kern w:val="24"/>
                <w:lang w:eastAsia="ru-RU"/>
              </w:rPr>
              <w:t>%</w:t>
            </w:r>
          </w:p>
        </w:tc>
        <w:tc>
          <w:tcPr>
            <w:tcW w:w="3543"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69,53 </w:t>
            </w:r>
            <w:r w:rsidRPr="00591DB2">
              <w:rPr>
                <w:rFonts w:ascii="Calibri" w:eastAsia="Times New Roman" w:hAnsi="Calibri" w:cs="Arial"/>
                <w:color w:val="000000"/>
                <w:kern w:val="24"/>
                <w:lang w:eastAsia="ru-RU"/>
              </w:rPr>
              <w:t>%</w:t>
            </w:r>
          </w:p>
        </w:tc>
      </w:tr>
      <w:tr w:rsidR="00394916" w:rsidRPr="00591DB2" w:rsidTr="00394916">
        <w:trPr>
          <w:trHeight w:val="388"/>
        </w:trPr>
        <w:tc>
          <w:tcPr>
            <w:tcW w:w="255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СНС</w:t>
            </w:r>
          </w:p>
        </w:tc>
        <w:tc>
          <w:tcPr>
            <w:tcW w:w="32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379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21,18 </w:t>
            </w:r>
            <w:r w:rsidRPr="00591DB2">
              <w:rPr>
                <w:rFonts w:ascii="Calibri" w:eastAsia="Times New Roman" w:hAnsi="Calibri" w:cs="Arial"/>
                <w:color w:val="000000"/>
                <w:kern w:val="24"/>
                <w:lang w:eastAsia="ru-RU"/>
              </w:rPr>
              <w:t>%</w:t>
            </w:r>
          </w:p>
        </w:tc>
        <w:tc>
          <w:tcPr>
            <w:tcW w:w="3543"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21,92 </w:t>
            </w:r>
            <w:r w:rsidRPr="00591DB2">
              <w:rPr>
                <w:rFonts w:ascii="Calibri" w:eastAsia="Times New Roman" w:hAnsi="Calibri" w:cs="Arial"/>
                <w:color w:val="000000"/>
                <w:kern w:val="24"/>
                <w:lang w:eastAsia="ru-RU"/>
              </w:rPr>
              <w:t>%</w:t>
            </w:r>
          </w:p>
        </w:tc>
      </w:tr>
      <w:tr w:rsidR="00394916" w:rsidRPr="00591DB2" w:rsidTr="00394916">
        <w:trPr>
          <w:trHeight w:val="390"/>
        </w:trPr>
        <w:tc>
          <w:tcPr>
            <w:tcW w:w="255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863FC7"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АО «</w:t>
            </w:r>
            <w:r w:rsidR="00394916" w:rsidRPr="00591DB2">
              <w:rPr>
                <w:rFonts w:ascii="Calibri" w:eastAsia="Times New Roman" w:hAnsi="Calibri" w:cs="Arial"/>
                <w:color w:val="000000"/>
                <w:kern w:val="24"/>
                <w:lang w:eastAsia="ru-RU"/>
              </w:rPr>
              <w:t>Донской табак</w:t>
            </w:r>
            <w:r>
              <w:rPr>
                <w:rFonts w:ascii="Calibri" w:eastAsia="Times New Roman" w:hAnsi="Calibri" w:cs="Arial"/>
                <w:color w:val="000000"/>
                <w:kern w:val="24"/>
                <w:lang w:eastAsia="ru-RU"/>
              </w:rPr>
              <w:t>»</w:t>
            </w:r>
          </w:p>
        </w:tc>
        <w:tc>
          <w:tcPr>
            <w:tcW w:w="32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379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6,93 </w:t>
            </w:r>
            <w:r w:rsidRPr="00591DB2">
              <w:rPr>
                <w:rFonts w:ascii="Calibri" w:eastAsia="Times New Roman" w:hAnsi="Calibri" w:cs="Arial"/>
                <w:color w:val="000000"/>
                <w:kern w:val="24"/>
                <w:lang w:eastAsia="ru-RU"/>
              </w:rPr>
              <w:t>%</w:t>
            </w:r>
          </w:p>
        </w:tc>
        <w:tc>
          <w:tcPr>
            <w:tcW w:w="3543"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6,98 </w:t>
            </w:r>
            <w:r w:rsidRPr="00591DB2">
              <w:rPr>
                <w:rFonts w:ascii="Calibri" w:eastAsia="Times New Roman" w:hAnsi="Calibri" w:cs="Arial"/>
                <w:color w:val="000000"/>
                <w:kern w:val="24"/>
                <w:lang w:eastAsia="ru-RU"/>
              </w:rPr>
              <w:t>%</w:t>
            </w:r>
          </w:p>
        </w:tc>
      </w:tr>
      <w:tr w:rsidR="00394916" w:rsidRPr="00591DB2" w:rsidTr="00394916">
        <w:trPr>
          <w:trHeight w:val="546"/>
        </w:trPr>
        <w:tc>
          <w:tcPr>
            <w:tcW w:w="255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val="en-US" w:eastAsia="ru-RU"/>
              </w:rPr>
              <w:t>CR3 (</w:t>
            </w:r>
            <w:r w:rsidRPr="00591DB2">
              <w:rPr>
                <w:rFonts w:ascii="Calibri" w:eastAsia="Times New Roman" w:hAnsi="Calibri" w:cs="Arial"/>
                <w:b/>
                <w:bCs/>
                <w:color w:val="008080"/>
                <w:kern w:val="24"/>
                <w:lang w:eastAsia="ru-RU"/>
              </w:rPr>
              <w:t>доля топ-3 поставщиков)</w:t>
            </w:r>
          </w:p>
        </w:tc>
        <w:tc>
          <w:tcPr>
            <w:tcW w:w="32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8080"/>
                <w:kern w:val="24"/>
                <w:lang w:eastAsia="ru-RU"/>
              </w:rPr>
              <w:t> </w:t>
            </w:r>
          </w:p>
        </w:tc>
        <w:tc>
          <w:tcPr>
            <w:tcW w:w="379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863FC7"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b/>
                <w:bCs/>
                <w:color w:val="008080"/>
                <w:kern w:val="24"/>
                <w:lang w:eastAsia="ru-RU"/>
              </w:rPr>
              <w:t>97,56</w:t>
            </w:r>
            <w:r w:rsidR="00394916" w:rsidRPr="00591DB2">
              <w:rPr>
                <w:rFonts w:ascii="Calibri" w:eastAsia="Times New Roman" w:hAnsi="Calibri" w:cs="Arial"/>
                <w:b/>
                <w:bCs/>
                <w:color w:val="008080"/>
                <w:kern w:val="24"/>
                <w:lang w:eastAsia="ru-RU"/>
              </w:rPr>
              <w:t>%</w:t>
            </w:r>
          </w:p>
        </w:tc>
        <w:tc>
          <w:tcPr>
            <w:tcW w:w="3543"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863FC7"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b/>
                <w:bCs/>
                <w:color w:val="008080"/>
                <w:kern w:val="24"/>
                <w:lang w:eastAsia="ru-RU"/>
              </w:rPr>
              <w:t>98,43</w:t>
            </w:r>
            <w:r w:rsidR="00394916" w:rsidRPr="00591DB2">
              <w:rPr>
                <w:rFonts w:ascii="Calibri" w:eastAsia="Times New Roman" w:hAnsi="Calibri" w:cs="Arial"/>
                <w:b/>
                <w:bCs/>
                <w:color w:val="008080"/>
                <w:kern w:val="24"/>
                <w:lang w:eastAsia="ru-RU"/>
              </w:rPr>
              <w:t>%</w:t>
            </w:r>
          </w:p>
        </w:tc>
      </w:tr>
      <w:tr w:rsidR="00394916" w:rsidRPr="00591DB2" w:rsidTr="00394916">
        <w:trPr>
          <w:trHeight w:val="416"/>
        </w:trPr>
        <w:tc>
          <w:tcPr>
            <w:tcW w:w="255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394916">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ООО «Балтийская табачная фабрика»</w:t>
            </w:r>
          </w:p>
        </w:tc>
        <w:tc>
          <w:tcPr>
            <w:tcW w:w="32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379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2,14 </w:t>
            </w:r>
            <w:r w:rsidRPr="00591DB2">
              <w:rPr>
                <w:rFonts w:ascii="Calibri" w:eastAsia="Times New Roman" w:hAnsi="Calibri" w:cs="Arial"/>
                <w:color w:val="000000"/>
                <w:kern w:val="24"/>
                <w:lang w:eastAsia="ru-RU"/>
              </w:rPr>
              <w:t>%</w:t>
            </w:r>
          </w:p>
        </w:tc>
        <w:tc>
          <w:tcPr>
            <w:tcW w:w="3543"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1,29 </w:t>
            </w:r>
            <w:r w:rsidRPr="00591DB2">
              <w:rPr>
                <w:rFonts w:ascii="Calibri" w:eastAsia="Times New Roman" w:hAnsi="Calibri" w:cs="Arial"/>
                <w:color w:val="000000"/>
                <w:kern w:val="24"/>
                <w:lang w:eastAsia="ru-RU"/>
              </w:rPr>
              <w:t>%</w:t>
            </w:r>
          </w:p>
        </w:tc>
      </w:tr>
      <w:tr w:rsidR="00394916" w:rsidRPr="00591DB2" w:rsidTr="00394916">
        <w:trPr>
          <w:trHeight w:val="390"/>
        </w:trPr>
        <w:tc>
          <w:tcPr>
            <w:tcW w:w="2552"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ОАО «</w:t>
            </w:r>
            <w:proofErr w:type="spellStart"/>
            <w:r>
              <w:rPr>
                <w:rFonts w:ascii="Calibri" w:eastAsia="Times New Roman" w:hAnsi="Calibri" w:cs="Arial"/>
                <w:color w:val="000000"/>
                <w:kern w:val="24"/>
                <w:lang w:eastAsia="ru-RU"/>
              </w:rPr>
              <w:t>усмань</w:t>
            </w:r>
            <w:proofErr w:type="spellEnd"/>
            <w:r>
              <w:rPr>
                <w:rFonts w:ascii="Calibri" w:eastAsia="Times New Roman" w:hAnsi="Calibri" w:cs="Arial"/>
                <w:color w:val="000000"/>
                <w:kern w:val="24"/>
                <w:lang w:eastAsia="ru-RU"/>
              </w:rPr>
              <w:t>-табак»</w:t>
            </w:r>
          </w:p>
        </w:tc>
        <w:tc>
          <w:tcPr>
            <w:tcW w:w="321"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0000"/>
                <w:kern w:val="24"/>
                <w:lang w:eastAsia="ru-RU"/>
              </w:rPr>
              <w:t> </w:t>
            </w:r>
          </w:p>
        </w:tc>
        <w:tc>
          <w:tcPr>
            <w:tcW w:w="3790"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center"/>
            <w:hideMark/>
          </w:tcPr>
          <w:p w:rsidR="00394916" w:rsidRPr="00591DB2" w:rsidRDefault="00863FC7" w:rsidP="0079025D">
            <w:pPr>
              <w:spacing w:after="0" w:line="240" w:lineRule="auto"/>
              <w:ind w:right="-1"/>
              <w:jc w:val="center"/>
              <w:textAlignment w:val="center"/>
              <w:rPr>
                <w:rFonts w:ascii="Arial" w:eastAsia="Times New Roman" w:hAnsi="Arial" w:cs="Arial"/>
                <w:sz w:val="36"/>
                <w:szCs w:val="36"/>
                <w:lang w:eastAsia="ru-RU"/>
              </w:rPr>
            </w:pPr>
            <w:r>
              <w:rPr>
                <w:rFonts w:ascii="Calibri" w:eastAsia="Times New Roman" w:hAnsi="Calibri" w:cs="Arial"/>
                <w:color w:val="000000"/>
                <w:kern w:val="24"/>
                <w:lang w:eastAsia="ru-RU"/>
              </w:rPr>
              <w:t>0,15 %</w:t>
            </w:r>
          </w:p>
        </w:tc>
        <w:tc>
          <w:tcPr>
            <w:tcW w:w="3543" w:type="dxa"/>
            <w:tcBorders>
              <w:top w:val="dotted" w:sz="4" w:space="0" w:color="000000"/>
              <w:left w:val="nil"/>
              <w:bottom w:val="dotted" w:sz="4" w:space="0" w:color="000000"/>
              <w:right w:val="nil"/>
            </w:tcBorders>
            <w:shd w:val="clear" w:color="auto" w:fill="auto"/>
            <w:tcMar>
              <w:top w:w="15" w:type="dxa"/>
              <w:left w:w="15" w:type="dxa"/>
              <w:bottom w:w="0" w:type="dxa"/>
              <w:right w:w="15" w:type="dxa"/>
            </w:tcMar>
            <w:vAlign w:val="bottom"/>
            <w:hideMark/>
          </w:tcPr>
          <w:p w:rsidR="00394916" w:rsidRPr="00591DB2" w:rsidRDefault="00863FC7"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color w:val="000000"/>
                <w:kern w:val="24"/>
                <w:lang w:eastAsia="ru-RU"/>
              </w:rPr>
              <w:t xml:space="preserve">0,27 </w:t>
            </w:r>
            <w:r w:rsidR="00394916" w:rsidRPr="00591DB2">
              <w:rPr>
                <w:rFonts w:ascii="Calibri" w:eastAsia="Times New Roman" w:hAnsi="Calibri" w:cs="Arial"/>
                <w:color w:val="000000"/>
                <w:kern w:val="24"/>
                <w:lang w:eastAsia="ru-RU"/>
              </w:rPr>
              <w:t>%</w:t>
            </w:r>
          </w:p>
        </w:tc>
      </w:tr>
      <w:tr w:rsidR="00394916" w:rsidRPr="00591DB2" w:rsidTr="00394916">
        <w:trPr>
          <w:trHeight w:val="546"/>
        </w:trPr>
        <w:tc>
          <w:tcPr>
            <w:tcW w:w="2552"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b/>
                <w:bCs/>
                <w:color w:val="008080"/>
                <w:kern w:val="24"/>
                <w:lang w:val="en-US" w:eastAsia="ru-RU"/>
              </w:rPr>
              <w:t>CR5 (</w:t>
            </w:r>
            <w:r w:rsidRPr="00591DB2">
              <w:rPr>
                <w:rFonts w:ascii="Calibri" w:eastAsia="Times New Roman" w:hAnsi="Calibri" w:cs="Arial"/>
                <w:b/>
                <w:bCs/>
                <w:color w:val="008080"/>
                <w:kern w:val="24"/>
                <w:lang w:eastAsia="ru-RU"/>
              </w:rPr>
              <w:t>доля топ-5 поставщиков)</w:t>
            </w:r>
          </w:p>
        </w:tc>
        <w:tc>
          <w:tcPr>
            <w:tcW w:w="321"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394916" w:rsidRPr="00591DB2" w:rsidRDefault="00394916" w:rsidP="0079025D">
            <w:pPr>
              <w:spacing w:after="0" w:line="240" w:lineRule="auto"/>
              <w:ind w:right="-1"/>
              <w:jc w:val="center"/>
              <w:textAlignment w:val="bottom"/>
              <w:rPr>
                <w:rFonts w:ascii="Arial" w:eastAsia="Times New Roman" w:hAnsi="Arial" w:cs="Arial"/>
                <w:sz w:val="36"/>
                <w:szCs w:val="36"/>
                <w:lang w:eastAsia="ru-RU"/>
              </w:rPr>
            </w:pPr>
            <w:r w:rsidRPr="00591DB2">
              <w:rPr>
                <w:rFonts w:ascii="Calibri" w:eastAsia="Times New Roman" w:hAnsi="Calibri" w:cs="Arial"/>
                <w:color w:val="008080"/>
                <w:kern w:val="24"/>
                <w:lang w:eastAsia="ru-RU"/>
              </w:rPr>
              <w:t> </w:t>
            </w:r>
          </w:p>
        </w:tc>
        <w:tc>
          <w:tcPr>
            <w:tcW w:w="3790"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394916" w:rsidRPr="00591DB2" w:rsidRDefault="00405A3D"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b/>
                <w:bCs/>
                <w:color w:val="008080"/>
                <w:kern w:val="24"/>
                <w:lang w:eastAsia="ru-RU"/>
              </w:rPr>
              <w:t>99,85</w:t>
            </w:r>
            <w:r w:rsidR="00394916" w:rsidRPr="00591DB2">
              <w:rPr>
                <w:rFonts w:ascii="Calibri" w:eastAsia="Times New Roman" w:hAnsi="Calibri" w:cs="Arial"/>
                <w:b/>
                <w:bCs/>
                <w:color w:val="008080"/>
                <w:kern w:val="24"/>
                <w:lang w:eastAsia="ru-RU"/>
              </w:rPr>
              <w:t>%</w:t>
            </w:r>
          </w:p>
        </w:tc>
        <w:tc>
          <w:tcPr>
            <w:tcW w:w="3543" w:type="dxa"/>
            <w:tcBorders>
              <w:top w:val="dotted" w:sz="4" w:space="0" w:color="000000"/>
              <w:left w:val="nil"/>
              <w:bottom w:val="nil"/>
              <w:right w:val="nil"/>
            </w:tcBorders>
            <w:shd w:val="clear" w:color="auto" w:fill="auto"/>
            <w:tcMar>
              <w:top w:w="15" w:type="dxa"/>
              <w:left w:w="15" w:type="dxa"/>
              <w:bottom w:w="0" w:type="dxa"/>
              <w:right w:w="15" w:type="dxa"/>
            </w:tcMar>
            <w:vAlign w:val="bottom"/>
            <w:hideMark/>
          </w:tcPr>
          <w:p w:rsidR="00394916" w:rsidRPr="00591DB2" w:rsidRDefault="00405A3D" w:rsidP="0079025D">
            <w:pPr>
              <w:spacing w:after="0" w:line="240" w:lineRule="auto"/>
              <w:ind w:right="-1"/>
              <w:jc w:val="center"/>
              <w:textAlignment w:val="bottom"/>
              <w:rPr>
                <w:rFonts w:ascii="Arial" w:eastAsia="Times New Roman" w:hAnsi="Arial" w:cs="Arial"/>
                <w:sz w:val="36"/>
                <w:szCs w:val="36"/>
                <w:lang w:eastAsia="ru-RU"/>
              </w:rPr>
            </w:pPr>
            <w:r>
              <w:rPr>
                <w:rFonts w:ascii="Calibri" w:eastAsia="Times New Roman" w:hAnsi="Calibri" w:cs="Arial"/>
                <w:b/>
                <w:bCs/>
                <w:color w:val="008080"/>
                <w:kern w:val="24"/>
                <w:lang w:eastAsia="ru-RU"/>
              </w:rPr>
              <w:t>99,99</w:t>
            </w:r>
            <w:r w:rsidR="00394916" w:rsidRPr="00591DB2">
              <w:rPr>
                <w:rFonts w:ascii="Calibri" w:eastAsia="Times New Roman" w:hAnsi="Calibri" w:cs="Arial"/>
                <w:b/>
                <w:bCs/>
                <w:color w:val="008080"/>
                <w:kern w:val="24"/>
                <w:lang w:eastAsia="ru-RU"/>
              </w:rPr>
              <w:t>%</w:t>
            </w:r>
          </w:p>
        </w:tc>
      </w:tr>
    </w:tbl>
    <w:p w:rsidR="00EE7AF1" w:rsidRDefault="00EE7AF1" w:rsidP="0079025D">
      <w:pPr>
        <w:spacing w:after="0" w:line="240" w:lineRule="auto"/>
        <w:ind w:right="-1" w:firstLine="709"/>
        <w:jc w:val="both"/>
        <w:rPr>
          <w:rFonts w:ascii="Times New Roman" w:eastAsia="Times New Roman" w:hAnsi="Times New Roman" w:cs="Times New Roman"/>
          <w:color w:val="000000"/>
          <w:sz w:val="28"/>
          <w:szCs w:val="28"/>
          <w:lang w:eastAsia="ru-RU"/>
        </w:rPr>
      </w:pPr>
    </w:p>
    <w:p w:rsidR="00394916" w:rsidRDefault="00394916" w:rsidP="0079025D">
      <w:pPr>
        <w:spacing w:after="0" w:line="240" w:lineRule="auto"/>
        <w:ind w:right="-1" w:firstLine="709"/>
        <w:jc w:val="both"/>
        <w:rPr>
          <w:rFonts w:ascii="Times New Roman" w:eastAsia="Times New Roman" w:hAnsi="Times New Roman" w:cs="Times New Roman"/>
          <w:color w:val="000000"/>
          <w:sz w:val="28"/>
          <w:szCs w:val="28"/>
          <w:lang w:eastAsia="ru-RU"/>
        </w:rPr>
      </w:pPr>
    </w:p>
    <w:p w:rsidR="001A2E63" w:rsidRPr="001A2E63" w:rsidRDefault="004C7340" w:rsidP="0079025D">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w:t>
      </w:r>
      <w:r w:rsidR="001A2E63" w:rsidRPr="001A2E63">
        <w:rPr>
          <w:rFonts w:ascii="Times New Roman" w:eastAsia="Times New Roman" w:hAnsi="Times New Roman" w:cs="Times New Roman"/>
          <w:color w:val="000000"/>
          <w:sz w:val="28"/>
          <w:szCs w:val="28"/>
          <w:lang w:eastAsia="ru-RU"/>
        </w:rPr>
        <w:t xml:space="preserve">ыл рассчитан индекс рыночной концентрации </w:t>
      </w:r>
      <w:proofErr w:type="spellStart"/>
      <w:r w:rsidR="001A2E63" w:rsidRPr="001A2E63">
        <w:rPr>
          <w:rFonts w:ascii="Times New Roman" w:eastAsia="Times New Roman" w:hAnsi="Times New Roman" w:cs="Times New Roman"/>
          <w:color w:val="000000"/>
          <w:sz w:val="28"/>
          <w:szCs w:val="28"/>
          <w:lang w:eastAsia="ru-RU"/>
        </w:rPr>
        <w:t>Герфиндаля-Гиршмана</w:t>
      </w:r>
      <w:proofErr w:type="spellEnd"/>
      <w:r w:rsidR="001A2E63" w:rsidRPr="001A2E63">
        <w:rPr>
          <w:rFonts w:ascii="Times New Roman" w:eastAsia="Times New Roman" w:hAnsi="Times New Roman" w:cs="Times New Roman"/>
          <w:color w:val="000000"/>
          <w:sz w:val="28"/>
          <w:szCs w:val="28"/>
          <w:lang w:eastAsia="ru-RU"/>
        </w:rPr>
        <w:t xml:space="preserve"> (HHI) для рынка оптовой реализации табачной продукции. </w:t>
      </w:r>
    </w:p>
    <w:p w:rsidR="00863FC7" w:rsidRPr="005021E2" w:rsidRDefault="00863FC7" w:rsidP="00863FC7">
      <w:pPr>
        <w:spacing w:after="0" w:line="240" w:lineRule="auto"/>
        <w:ind w:firstLine="709"/>
        <w:jc w:val="both"/>
        <w:rPr>
          <w:rFonts w:ascii="Times New Roman" w:eastAsia="Times New Roman" w:hAnsi="Times New Roman" w:cs="Times New Roman"/>
          <w:b/>
          <w:sz w:val="28"/>
          <w:szCs w:val="28"/>
          <w:lang w:eastAsia="ru-RU"/>
        </w:rPr>
      </w:pPr>
      <w:r w:rsidRPr="005021E2">
        <w:rPr>
          <w:rFonts w:ascii="Times New Roman" w:eastAsia="Times New Roman" w:hAnsi="Times New Roman" w:cs="Times New Roman"/>
          <w:b/>
          <w:sz w:val="28"/>
          <w:szCs w:val="28"/>
          <w:lang w:eastAsia="ru-RU"/>
        </w:rPr>
        <w:t>для наших данных</w:t>
      </w:r>
      <w:r>
        <w:rPr>
          <w:rFonts w:ascii="Times New Roman" w:eastAsia="Times New Roman" w:hAnsi="Times New Roman" w:cs="Times New Roman"/>
          <w:b/>
          <w:sz w:val="28"/>
          <w:szCs w:val="28"/>
          <w:lang w:eastAsia="ru-RU"/>
        </w:rPr>
        <w:t xml:space="preserve"> за 2018 год</w:t>
      </w:r>
      <w:r w:rsidRPr="005021E2">
        <w:rPr>
          <w:rFonts w:ascii="Times New Roman" w:eastAsia="Times New Roman" w:hAnsi="Times New Roman" w:cs="Times New Roman"/>
          <w:b/>
          <w:sz w:val="28"/>
          <w:szCs w:val="28"/>
          <w:lang w:eastAsia="ru-RU"/>
        </w:rPr>
        <w:t>:</w:t>
      </w:r>
    </w:p>
    <w:p w:rsidR="00863FC7" w:rsidRPr="006E236A" w:rsidRDefault="00863FC7" w:rsidP="00863FC7">
      <w:pPr>
        <w:spacing w:after="0" w:line="240" w:lineRule="auto"/>
        <w:ind w:firstLine="709"/>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lang w:eastAsia="ru-RU"/>
        </w:rPr>
        <w:t xml:space="preserve">HHI = </w:t>
      </w:r>
      <w:r w:rsidR="00E15A05">
        <w:rPr>
          <w:rFonts w:ascii="Times New Roman" w:eastAsia="Times New Roman" w:hAnsi="Times New Roman" w:cs="Times New Roman"/>
          <w:b/>
          <w:sz w:val="28"/>
          <w:szCs w:val="28"/>
          <w:lang w:eastAsia="ru-RU"/>
        </w:rPr>
        <w:t>69,45</w:t>
      </w:r>
      <w:r w:rsidRPr="00AA78BE">
        <w:rPr>
          <w:rFonts w:ascii="Times New Roman" w:eastAsia="Times New Roman" w:hAnsi="Times New Roman" w:cs="Times New Roman"/>
          <w:b/>
          <w:sz w:val="28"/>
          <w:szCs w:val="28"/>
          <w:vertAlign w:val="superscript"/>
          <w:lang w:eastAsia="ru-RU"/>
        </w:rPr>
        <w:t xml:space="preserve">2 </w:t>
      </w:r>
      <w:r w:rsidRPr="00AA78BE">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21,18</w:t>
      </w:r>
      <w:r w:rsidRPr="00AA78BE">
        <w:rPr>
          <w:rFonts w:ascii="Times New Roman" w:eastAsia="Times New Roman" w:hAnsi="Times New Roman" w:cs="Times New Roman"/>
          <w:b/>
          <w:sz w:val="28"/>
          <w:szCs w:val="28"/>
          <w:vertAlign w:val="superscript"/>
          <w:lang w:eastAsia="ru-RU"/>
        </w:rPr>
        <w:t xml:space="preserve">2 </w:t>
      </w:r>
      <w:r w:rsidRPr="00AA78BE">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6,93</w:t>
      </w:r>
      <w:r w:rsidRPr="00AA78BE">
        <w:rPr>
          <w:rFonts w:ascii="Times New Roman" w:eastAsia="Times New Roman" w:hAnsi="Times New Roman" w:cs="Times New Roman"/>
          <w:b/>
          <w:sz w:val="28"/>
          <w:szCs w:val="28"/>
          <w:vertAlign w:val="superscript"/>
          <w:lang w:eastAsia="ru-RU"/>
        </w:rPr>
        <w:t xml:space="preserve">2 </w:t>
      </w:r>
      <w:r>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2,14</w:t>
      </w:r>
      <w:r w:rsidRPr="00AA78BE">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vertAlign w:val="superscript"/>
          <w:lang w:eastAsia="ru-RU"/>
        </w:rPr>
        <w:t xml:space="preserve"> </w:t>
      </w:r>
      <w:r>
        <w:rPr>
          <w:rFonts w:ascii="Times New Roman" w:eastAsia="Times New Roman" w:hAnsi="Times New Roman" w:cs="Times New Roman"/>
          <w:b/>
          <w:sz w:val="28"/>
          <w:szCs w:val="28"/>
          <w:lang w:eastAsia="ru-RU"/>
        </w:rPr>
        <w:t>+ 0,1</w:t>
      </w:r>
      <w:r w:rsidR="00E15A05">
        <w:rPr>
          <w:rFonts w:ascii="Times New Roman" w:eastAsia="Times New Roman" w:hAnsi="Times New Roman" w:cs="Times New Roman"/>
          <w:b/>
          <w:sz w:val="28"/>
          <w:szCs w:val="28"/>
          <w:lang w:eastAsia="ru-RU"/>
        </w:rPr>
        <w:t>5</w:t>
      </w:r>
      <w:r w:rsidRPr="00AA78BE">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+ 0,10</w:t>
      </w:r>
      <w:r w:rsidR="00E15A05" w:rsidRPr="00AA78BE">
        <w:rPr>
          <w:rFonts w:ascii="Times New Roman" w:eastAsia="Times New Roman" w:hAnsi="Times New Roman" w:cs="Times New Roman"/>
          <w:b/>
          <w:sz w:val="28"/>
          <w:szCs w:val="28"/>
          <w:vertAlign w:val="superscript"/>
          <w:lang w:eastAsia="ru-RU"/>
        </w:rPr>
        <w:t>2</w:t>
      </w:r>
      <w:r w:rsidR="00E15A05">
        <w:rPr>
          <w:rFonts w:ascii="Times New Roman" w:eastAsia="Times New Roman" w:hAnsi="Times New Roman" w:cs="Times New Roman"/>
          <w:b/>
          <w:sz w:val="28"/>
          <w:szCs w:val="28"/>
          <w:lang w:eastAsia="ru-RU"/>
        </w:rPr>
        <w:t xml:space="preserve"> + 0,01</w:t>
      </w:r>
      <w:r w:rsidR="00E15A05" w:rsidRPr="00AA78BE">
        <w:rPr>
          <w:rFonts w:ascii="Times New Roman" w:eastAsia="Times New Roman" w:hAnsi="Times New Roman" w:cs="Times New Roman"/>
          <w:b/>
          <w:sz w:val="28"/>
          <w:szCs w:val="28"/>
          <w:vertAlign w:val="superscript"/>
          <w:lang w:eastAsia="ru-RU"/>
        </w:rPr>
        <w:t>2</w:t>
      </w:r>
      <w:r w:rsidR="00E15A05">
        <w:rPr>
          <w:rFonts w:ascii="Times New Roman" w:eastAsia="Times New Roman" w:hAnsi="Times New Roman" w:cs="Times New Roman"/>
          <w:b/>
          <w:sz w:val="28"/>
          <w:szCs w:val="28"/>
          <w:lang w:eastAsia="ru-RU"/>
        </w:rPr>
        <w:t xml:space="preserve"> = 5 324,522</w:t>
      </w:r>
    </w:p>
    <w:p w:rsidR="00863FC7" w:rsidRDefault="00863FC7" w:rsidP="00863FC7">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Поскольку </w:t>
      </w:r>
      <w:proofErr w:type="gramStart"/>
      <w:r w:rsidRPr="001A2E63">
        <w:rPr>
          <w:rFonts w:ascii="Times New Roman" w:eastAsia="Times New Roman" w:hAnsi="Times New Roman" w:cs="Times New Roman"/>
          <w:sz w:val="28"/>
          <w:szCs w:val="28"/>
          <w:lang w:eastAsia="ru-RU"/>
        </w:rPr>
        <w:t>HHI &gt;</w:t>
      </w:r>
      <w:proofErr w:type="gramEnd"/>
      <w:r w:rsidRPr="001A2E63">
        <w:rPr>
          <w:rFonts w:ascii="Times New Roman" w:eastAsia="Times New Roman" w:hAnsi="Times New Roman" w:cs="Times New Roman"/>
          <w:sz w:val="28"/>
          <w:szCs w:val="28"/>
          <w:lang w:eastAsia="ru-RU"/>
        </w:rPr>
        <w:t xml:space="preserve"> 2000, то это подтверждает, что концентрация</w:t>
      </w:r>
      <w:r>
        <w:rPr>
          <w:rFonts w:ascii="Times New Roman" w:eastAsia="Times New Roman" w:hAnsi="Times New Roman" w:cs="Times New Roman"/>
          <w:sz w:val="28"/>
          <w:szCs w:val="28"/>
          <w:lang w:eastAsia="ru-RU"/>
        </w:rPr>
        <w:t xml:space="preserve"> за 2018 год</w:t>
      </w:r>
      <w:r w:rsidRPr="001A2E63">
        <w:rPr>
          <w:rFonts w:ascii="Times New Roman" w:eastAsia="Times New Roman" w:hAnsi="Times New Roman" w:cs="Times New Roman"/>
          <w:sz w:val="28"/>
          <w:szCs w:val="28"/>
          <w:lang w:eastAsia="ru-RU"/>
        </w:rPr>
        <w:t xml:space="preserve"> на исследуемом рынке высокая. </w:t>
      </w:r>
    </w:p>
    <w:p w:rsidR="00863FC7" w:rsidRDefault="00863FC7" w:rsidP="00863FC7">
      <w:pPr>
        <w:spacing w:after="0" w:line="240" w:lineRule="auto"/>
        <w:ind w:firstLine="709"/>
        <w:jc w:val="both"/>
        <w:rPr>
          <w:rFonts w:ascii="Times New Roman" w:eastAsia="Times New Roman" w:hAnsi="Times New Roman" w:cs="Times New Roman"/>
          <w:sz w:val="28"/>
          <w:szCs w:val="28"/>
          <w:lang w:eastAsia="ru-RU"/>
        </w:rPr>
      </w:pPr>
    </w:p>
    <w:p w:rsidR="00863FC7" w:rsidRPr="005021E2" w:rsidRDefault="00863FC7" w:rsidP="00863FC7">
      <w:pPr>
        <w:spacing w:after="0" w:line="240" w:lineRule="auto"/>
        <w:ind w:firstLine="709"/>
        <w:jc w:val="both"/>
        <w:rPr>
          <w:rFonts w:ascii="Times New Roman" w:eastAsia="Times New Roman" w:hAnsi="Times New Roman" w:cs="Times New Roman"/>
          <w:b/>
          <w:sz w:val="28"/>
          <w:szCs w:val="28"/>
          <w:lang w:eastAsia="ru-RU"/>
        </w:rPr>
      </w:pPr>
      <w:r w:rsidRPr="005021E2">
        <w:rPr>
          <w:rFonts w:ascii="Times New Roman" w:eastAsia="Times New Roman" w:hAnsi="Times New Roman" w:cs="Times New Roman"/>
          <w:b/>
          <w:sz w:val="28"/>
          <w:szCs w:val="28"/>
          <w:lang w:eastAsia="ru-RU"/>
        </w:rPr>
        <w:t>для наших данных</w:t>
      </w:r>
      <w:r>
        <w:rPr>
          <w:rFonts w:ascii="Times New Roman" w:eastAsia="Times New Roman" w:hAnsi="Times New Roman" w:cs="Times New Roman"/>
          <w:b/>
          <w:sz w:val="28"/>
          <w:szCs w:val="28"/>
          <w:lang w:eastAsia="ru-RU"/>
        </w:rPr>
        <w:t xml:space="preserve"> за 2019 год</w:t>
      </w:r>
      <w:r w:rsidRPr="005021E2">
        <w:rPr>
          <w:rFonts w:ascii="Times New Roman" w:eastAsia="Times New Roman" w:hAnsi="Times New Roman" w:cs="Times New Roman"/>
          <w:b/>
          <w:sz w:val="28"/>
          <w:szCs w:val="28"/>
          <w:lang w:eastAsia="ru-RU"/>
        </w:rPr>
        <w:t>:</w:t>
      </w:r>
    </w:p>
    <w:p w:rsidR="00863FC7" w:rsidRPr="006E236A" w:rsidRDefault="00863FC7" w:rsidP="00863FC7">
      <w:pPr>
        <w:spacing w:after="0" w:line="240" w:lineRule="auto"/>
        <w:ind w:firstLine="709"/>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lang w:eastAsia="ru-RU"/>
        </w:rPr>
        <w:t xml:space="preserve">HHI = </w:t>
      </w:r>
      <w:r w:rsidR="00E15A05">
        <w:rPr>
          <w:rFonts w:ascii="Times New Roman" w:eastAsia="Times New Roman" w:hAnsi="Times New Roman" w:cs="Times New Roman"/>
          <w:b/>
          <w:sz w:val="28"/>
          <w:szCs w:val="28"/>
          <w:lang w:eastAsia="ru-RU"/>
        </w:rPr>
        <w:t>69,53</w:t>
      </w:r>
      <w:r w:rsidRPr="00AA78BE">
        <w:rPr>
          <w:rFonts w:ascii="Times New Roman" w:eastAsia="Times New Roman" w:hAnsi="Times New Roman" w:cs="Times New Roman"/>
          <w:b/>
          <w:sz w:val="28"/>
          <w:szCs w:val="28"/>
          <w:vertAlign w:val="superscript"/>
          <w:lang w:eastAsia="ru-RU"/>
        </w:rPr>
        <w:t xml:space="preserve">2 </w:t>
      </w:r>
      <w:r w:rsidRPr="00AA78BE">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21,92</w:t>
      </w:r>
      <w:r w:rsidRPr="00AA78BE">
        <w:rPr>
          <w:rFonts w:ascii="Times New Roman" w:eastAsia="Times New Roman" w:hAnsi="Times New Roman" w:cs="Times New Roman"/>
          <w:b/>
          <w:sz w:val="28"/>
          <w:szCs w:val="28"/>
          <w:vertAlign w:val="superscript"/>
          <w:lang w:eastAsia="ru-RU"/>
        </w:rPr>
        <w:t xml:space="preserve">2 </w:t>
      </w:r>
      <w:r w:rsidRPr="00AA78BE">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6,98</w:t>
      </w:r>
      <w:r w:rsidRPr="00AA78BE">
        <w:rPr>
          <w:rFonts w:ascii="Times New Roman" w:eastAsia="Times New Roman" w:hAnsi="Times New Roman" w:cs="Times New Roman"/>
          <w:b/>
          <w:sz w:val="28"/>
          <w:szCs w:val="28"/>
          <w:vertAlign w:val="superscript"/>
          <w:lang w:eastAsia="ru-RU"/>
        </w:rPr>
        <w:t xml:space="preserve">2 </w:t>
      </w:r>
      <w:r>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1,29</w:t>
      </w:r>
      <w:r w:rsidRPr="00AA78BE">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vertAlign w:val="superscript"/>
          <w:lang w:eastAsia="ru-RU"/>
        </w:rPr>
        <w:t xml:space="preserve"> </w:t>
      </w:r>
      <w:r>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0,27</w:t>
      </w:r>
      <w:r w:rsidRPr="00AA78BE">
        <w:rPr>
          <w:rFonts w:ascii="Times New Roman" w:eastAsia="Times New Roman" w:hAnsi="Times New Roman" w:cs="Times New Roman"/>
          <w:b/>
          <w:sz w:val="28"/>
          <w:szCs w:val="28"/>
          <w:vertAlign w:val="superscript"/>
          <w:lang w:eastAsia="ru-RU"/>
        </w:rPr>
        <w:t>2</w:t>
      </w:r>
      <w:r>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+ 0,01</w:t>
      </w:r>
      <w:r w:rsidR="00E15A05" w:rsidRPr="00AA78BE">
        <w:rPr>
          <w:rFonts w:ascii="Times New Roman" w:eastAsia="Times New Roman" w:hAnsi="Times New Roman" w:cs="Times New Roman"/>
          <w:b/>
          <w:sz w:val="28"/>
          <w:szCs w:val="28"/>
          <w:vertAlign w:val="superscript"/>
          <w:lang w:eastAsia="ru-RU"/>
        </w:rPr>
        <w:t>2</w:t>
      </w:r>
      <w:r w:rsidR="00E15A05">
        <w:rPr>
          <w:rFonts w:ascii="Times New Roman" w:eastAsia="Times New Roman" w:hAnsi="Times New Roman" w:cs="Times New Roman"/>
          <w:b/>
          <w:sz w:val="28"/>
          <w:szCs w:val="28"/>
          <w:vertAlign w:val="superscript"/>
          <w:lang w:eastAsia="ru-RU"/>
        </w:rPr>
        <w:t xml:space="preserve"> </w:t>
      </w:r>
      <w:r>
        <w:rPr>
          <w:rFonts w:ascii="Times New Roman" w:eastAsia="Times New Roman" w:hAnsi="Times New Roman" w:cs="Times New Roman"/>
          <w:b/>
          <w:sz w:val="28"/>
          <w:szCs w:val="28"/>
          <w:lang w:eastAsia="ru-RU"/>
        </w:rPr>
        <w:t>=</w:t>
      </w:r>
      <w:r w:rsidRPr="00AA78BE">
        <w:rPr>
          <w:rFonts w:ascii="Times New Roman" w:eastAsia="Times New Roman" w:hAnsi="Times New Roman" w:cs="Times New Roman"/>
          <w:b/>
          <w:sz w:val="28"/>
          <w:szCs w:val="28"/>
          <w:lang w:eastAsia="ru-RU"/>
        </w:rPr>
        <w:t xml:space="preserve"> </w:t>
      </w:r>
      <w:r w:rsidR="00E15A05">
        <w:rPr>
          <w:rFonts w:ascii="Times New Roman" w:eastAsia="Times New Roman" w:hAnsi="Times New Roman" w:cs="Times New Roman"/>
          <w:b/>
          <w:sz w:val="28"/>
          <w:szCs w:val="28"/>
          <w:lang w:eastAsia="ru-RU"/>
        </w:rPr>
        <w:t>5 365,3648</w:t>
      </w:r>
    </w:p>
    <w:p w:rsidR="00863FC7" w:rsidRDefault="00863FC7" w:rsidP="00863FC7">
      <w:pPr>
        <w:spacing w:after="0" w:line="240" w:lineRule="auto"/>
        <w:ind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Поскольку </w:t>
      </w:r>
      <w:proofErr w:type="gramStart"/>
      <w:r w:rsidRPr="001A2E63">
        <w:rPr>
          <w:rFonts w:ascii="Times New Roman" w:eastAsia="Times New Roman" w:hAnsi="Times New Roman" w:cs="Times New Roman"/>
          <w:sz w:val="28"/>
          <w:szCs w:val="28"/>
          <w:lang w:eastAsia="ru-RU"/>
        </w:rPr>
        <w:t>HHI &gt;</w:t>
      </w:r>
      <w:proofErr w:type="gramEnd"/>
      <w:r w:rsidRPr="001A2E63">
        <w:rPr>
          <w:rFonts w:ascii="Times New Roman" w:eastAsia="Times New Roman" w:hAnsi="Times New Roman" w:cs="Times New Roman"/>
          <w:sz w:val="28"/>
          <w:szCs w:val="28"/>
          <w:lang w:eastAsia="ru-RU"/>
        </w:rPr>
        <w:t xml:space="preserve"> 2000, то это также подтверждает, что концентрация</w:t>
      </w:r>
      <w:r w:rsidR="004C01E5">
        <w:rPr>
          <w:rFonts w:ascii="Times New Roman" w:eastAsia="Times New Roman" w:hAnsi="Times New Roman" w:cs="Times New Roman"/>
          <w:sz w:val="28"/>
          <w:szCs w:val="28"/>
          <w:lang w:eastAsia="ru-RU"/>
        </w:rPr>
        <w:t xml:space="preserve">                             за 2019 год</w:t>
      </w:r>
      <w:r w:rsidRPr="001A2E63">
        <w:rPr>
          <w:rFonts w:ascii="Times New Roman" w:eastAsia="Times New Roman" w:hAnsi="Times New Roman" w:cs="Times New Roman"/>
          <w:sz w:val="28"/>
          <w:szCs w:val="28"/>
          <w:lang w:eastAsia="ru-RU"/>
        </w:rPr>
        <w:t xml:space="preserve"> на исследуемом рынке высокая. </w:t>
      </w:r>
    </w:p>
    <w:p w:rsidR="001A2E63" w:rsidRPr="001A2E63" w:rsidRDefault="001A2E63" w:rsidP="0079025D">
      <w:pPr>
        <w:spacing w:after="0" w:line="240" w:lineRule="auto"/>
        <w:ind w:right="-1" w:firstLine="709"/>
        <w:jc w:val="both"/>
        <w:rPr>
          <w:rFonts w:ascii="Times New Roman" w:eastAsia="Times New Roman" w:hAnsi="Times New Roman" w:cs="Times New Roman"/>
          <w:color w:val="000000"/>
          <w:sz w:val="28"/>
          <w:szCs w:val="28"/>
          <w:lang w:eastAsia="ru-RU"/>
        </w:rPr>
      </w:pPr>
      <w:r w:rsidRPr="001A2E63">
        <w:rPr>
          <w:rFonts w:ascii="Times New Roman" w:eastAsia="Times New Roman" w:hAnsi="Times New Roman" w:cs="Times New Roman"/>
          <w:color w:val="000000"/>
          <w:sz w:val="28"/>
          <w:szCs w:val="28"/>
          <w:lang w:eastAsia="ru-RU"/>
        </w:rPr>
        <w:t xml:space="preserve">Повышенная степень </w:t>
      </w:r>
      <w:r w:rsidR="004C384D">
        <w:rPr>
          <w:rFonts w:ascii="Times New Roman" w:eastAsia="Times New Roman" w:hAnsi="Times New Roman" w:cs="Times New Roman"/>
          <w:color w:val="000000"/>
          <w:sz w:val="28"/>
          <w:szCs w:val="28"/>
          <w:lang w:eastAsia="ru-RU"/>
        </w:rPr>
        <w:t xml:space="preserve">концентрации </w:t>
      </w:r>
      <w:r w:rsidRPr="001A2E63">
        <w:rPr>
          <w:rFonts w:ascii="Times New Roman" w:eastAsia="Times New Roman" w:hAnsi="Times New Roman" w:cs="Times New Roman"/>
          <w:color w:val="000000"/>
          <w:sz w:val="28"/>
          <w:szCs w:val="28"/>
          <w:lang w:eastAsia="ru-RU"/>
        </w:rPr>
        <w:t>рынка и как следствие</w:t>
      </w:r>
      <w:r w:rsidR="004C384D">
        <w:rPr>
          <w:rFonts w:ascii="Times New Roman" w:eastAsia="Times New Roman" w:hAnsi="Times New Roman" w:cs="Times New Roman"/>
          <w:color w:val="000000"/>
          <w:sz w:val="28"/>
          <w:szCs w:val="28"/>
          <w:lang w:eastAsia="ru-RU"/>
        </w:rPr>
        <w:t xml:space="preserve"> -</w:t>
      </w:r>
      <w:r w:rsidR="004C01E5">
        <w:rPr>
          <w:rFonts w:ascii="Times New Roman" w:eastAsia="Times New Roman" w:hAnsi="Times New Roman" w:cs="Times New Roman"/>
          <w:color w:val="000000"/>
          <w:sz w:val="28"/>
          <w:szCs w:val="28"/>
          <w:lang w:eastAsia="ru-RU"/>
        </w:rPr>
        <w:t xml:space="preserve"> </w:t>
      </w:r>
      <w:r w:rsidRPr="001A2E63">
        <w:rPr>
          <w:rFonts w:ascii="Times New Roman" w:eastAsia="Times New Roman" w:hAnsi="Times New Roman" w:cs="Times New Roman"/>
          <w:color w:val="000000"/>
          <w:sz w:val="28"/>
          <w:szCs w:val="28"/>
          <w:lang w:eastAsia="ru-RU"/>
        </w:rPr>
        <w:t>слаборазвитая конкурентная среда.</w:t>
      </w:r>
      <w:r w:rsidR="00FD3DAC" w:rsidRPr="00FD3DAC">
        <w:t xml:space="preserve"> </w:t>
      </w:r>
      <w:r w:rsidR="00FD3DAC" w:rsidRPr="00FD3DAC">
        <w:rPr>
          <w:rFonts w:ascii="Times New Roman" w:eastAsia="Times New Roman" w:hAnsi="Times New Roman" w:cs="Times New Roman"/>
          <w:color w:val="000000"/>
          <w:sz w:val="28"/>
          <w:szCs w:val="28"/>
          <w:lang w:eastAsia="ru-RU"/>
        </w:rPr>
        <w:t>Тем не менее, высокая концентрация на рынке может иметь и ряд положительных аспектов, как, например, установление прозрачных правил для игроков на рынке, а также содействие борьбе с нелегальной торговлей продукцией</w:t>
      </w:r>
      <w:r w:rsidR="00FD3DAC">
        <w:rPr>
          <w:rFonts w:ascii="Times New Roman" w:eastAsia="Times New Roman" w:hAnsi="Times New Roman" w:cs="Times New Roman"/>
          <w:color w:val="000000"/>
          <w:sz w:val="28"/>
          <w:szCs w:val="28"/>
          <w:lang w:eastAsia="ru-RU"/>
        </w:rPr>
        <w:t>.</w:t>
      </w:r>
    </w:p>
    <w:p w:rsidR="00576762" w:rsidRDefault="00576762" w:rsidP="0079025D">
      <w:pPr>
        <w:spacing w:after="0" w:line="240" w:lineRule="auto"/>
        <w:ind w:right="-1" w:firstLine="709"/>
        <w:jc w:val="both"/>
        <w:rPr>
          <w:rFonts w:ascii="Times New Roman" w:eastAsia="Times New Roman" w:hAnsi="Times New Roman" w:cs="Times New Roman"/>
          <w:color w:val="000000"/>
          <w:sz w:val="28"/>
          <w:szCs w:val="28"/>
          <w:lang w:eastAsia="ru-RU"/>
        </w:rPr>
      </w:pPr>
    </w:p>
    <w:p w:rsidR="002A5A17" w:rsidRDefault="001A2E63" w:rsidP="0079025D">
      <w:pPr>
        <w:spacing w:after="0" w:line="240" w:lineRule="auto"/>
        <w:ind w:right="-1" w:firstLine="709"/>
        <w:jc w:val="both"/>
        <w:rPr>
          <w:rFonts w:ascii="Times New Roman" w:eastAsia="Times New Roman" w:hAnsi="Times New Roman" w:cs="Times New Roman"/>
          <w:color w:val="000000"/>
          <w:sz w:val="28"/>
          <w:szCs w:val="28"/>
          <w:lang w:eastAsia="ru-RU"/>
        </w:rPr>
      </w:pPr>
      <w:r w:rsidRPr="001A2E63">
        <w:rPr>
          <w:rFonts w:ascii="Times New Roman" w:eastAsia="Times New Roman" w:hAnsi="Times New Roman" w:cs="Times New Roman"/>
          <w:color w:val="000000"/>
          <w:sz w:val="28"/>
          <w:szCs w:val="28"/>
          <w:lang w:eastAsia="ru-RU"/>
        </w:rPr>
        <w:t>Таким образом</w:t>
      </w:r>
      <w:r w:rsidR="002A5A17">
        <w:rPr>
          <w:rFonts w:ascii="Times New Roman" w:eastAsia="Times New Roman" w:hAnsi="Times New Roman" w:cs="Times New Roman"/>
          <w:color w:val="000000"/>
          <w:sz w:val="28"/>
          <w:szCs w:val="28"/>
          <w:lang w:eastAsia="ru-RU"/>
        </w:rPr>
        <w:t>,</w:t>
      </w:r>
      <w:r w:rsidRPr="001A2E63">
        <w:rPr>
          <w:rFonts w:ascii="Times New Roman" w:eastAsia="Times New Roman" w:hAnsi="Times New Roman" w:cs="Times New Roman"/>
          <w:color w:val="000000"/>
          <w:sz w:val="28"/>
          <w:szCs w:val="28"/>
          <w:lang w:eastAsia="ru-RU"/>
        </w:rPr>
        <w:t xml:space="preserve"> за </w:t>
      </w:r>
      <w:r w:rsidR="00576762">
        <w:rPr>
          <w:rFonts w:ascii="Times New Roman" w:eastAsia="Times New Roman" w:hAnsi="Times New Roman" w:cs="Times New Roman"/>
          <w:color w:val="000000"/>
          <w:sz w:val="28"/>
          <w:szCs w:val="28"/>
          <w:lang w:eastAsia="ru-RU"/>
        </w:rPr>
        <w:t>исследуемый период</w:t>
      </w:r>
      <w:r w:rsidRPr="001A2E63">
        <w:rPr>
          <w:rFonts w:ascii="Times New Roman" w:eastAsia="Times New Roman" w:hAnsi="Times New Roman" w:cs="Times New Roman"/>
          <w:color w:val="000000"/>
          <w:sz w:val="28"/>
          <w:szCs w:val="28"/>
          <w:lang w:eastAsia="ru-RU"/>
        </w:rPr>
        <w:t xml:space="preserve"> на </w:t>
      </w:r>
      <w:r w:rsidR="00576762">
        <w:rPr>
          <w:rFonts w:ascii="Times New Roman" w:eastAsia="Times New Roman" w:hAnsi="Times New Roman" w:cs="Times New Roman"/>
          <w:color w:val="000000"/>
          <w:sz w:val="28"/>
          <w:szCs w:val="28"/>
          <w:lang w:eastAsia="ru-RU"/>
        </w:rPr>
        <w:t>рассматриваемых рынках</w:t>
      </w:r>
      <w:r w:rsidRPr="001A2E63">
        <w:rPr>
          <w:rFonts w:ascii="Times New Roman" w:eastAsia="Times New Roman" w:hAnsi="Times New Roman" w:cs="Times New Roman"/>
          <w:color w:val="000000"/>
          <w:sz w:val="28"/>
          <w:szCs w:val="28"/>
          <w:lang w:eastAsia="ru-RU"/>
        </w:rPr>
        <w:t xml:space="preserve"> реализации табачной продукции прослеживается устойчиво-высокий уровень концентрации на фоне одновременного уменьшения количества поставщиков и снижения объемов поставок на рынок.</w:t>
      </w:r>
    </w:p>
    <w:p w:rsidR="004C01E5" w:rsidRPr="001A2E63" w:rsidRDefault="002A5A17" w:rsidP="0079025D">
      <w:pPr>
        <w:spacing w:after="0" w:line="240" w:lineRule="auto"/>
        <w:ind w:right="-1" w:firstLine="709"/>
        <w:jc w:val="both"/>
        <w:rPr>
          <w:rFonts w:ascii="Times New Roman" w:eastAsia="Times New Roman" w:hAnsi="Times New Roman" w:cs="Times New Roman"/>
          <w:sz w:val="28"/>
          <w:szCs w:val="28"/>
          <w:lang w:eastAsia="ru-RU"/>
        </w:rPr>
      </w:pPr>
      <w:r w:rsidRPr="001A2E63">
        <w:rPr>
          <w:rFonts w:ascii="Times New Roman" w:eastAsia="Times New Roman" w:hAnsi="Times New Roman" w:cs="Times New Roman"/>
          <w:sz w:val="28"/>
          <w:szCs w:val="28"/>
          <w:lang w:eastAsia="ru-RU"/>
        </w:rPr>
        <w:t xml:space="preserve"> </w:t>
      </w:r>
    </w:p>
    <w:p w:rsidR="001A2E63" w:rsidRDefault="000A0ED5" w:rsidP="0079025D">
      <w:pPr>
        <w:spacing w:after="0" w:line="240" w:lineRule="auto"/>
        <w:ind w:right="-1" w:firstLine="709"/>
        <w:jc w:val="center"/>
        <w:outlineLvl w:val="0"/>
        <w:rPr>
          <w:rFonts w:ascii="Times New Roman" w:eastAsia="Times New Roman" w:hAnsi="Times New Roman" w:cs="Times New Roman"/>
          <w:b/>
          <w:bCs/>
          <w:kern w:val="36"/>
          <w:sz w:val="28"/>
          <w:szCs w:val="28"/>
          <w:lang w:eastAsia="ru-RU"/>
        </w:rPr>
      </w:pPr>
      <w:bookmarkStart w:id="2" w:name="_Toc388459825"/>
      <w:r>
        <w:rPr>
          <w:rFonts w:ascii="Times New Roman" w:eastAsia="Times New Roman" w:hAnsi="Times New Roman" w:cs="Times New Roman"/>
          <w:b/>
          <w:bCs/>
          <w:kern w:val="36"/>
          <w:sz w:val="28"/>
          <w:szCs w:val="28"/>
          <w:lang w:val="en-US" w:eastAsia="ru-RU"/>
        </w:rPr>
        <w:t>I</w:t>
      </w:r>
      <w:r w:rsidR="00FB2885" w:rsidRPr="00FB2885">
        <w:rPr>
          <w:rFonts w:ascii="Times New Roman" w:eastAsia="Times New Roman" w:hAnsi="Times New Roman" w:cs="Times New Roman"/>
          <w:b/>
          <w:bCs/>
          <w:kern w:val="36"/>
          <w:sz w:val="28"/>
          <w:szCs w:val="28"/>
          <w:lang w:val="en-US" w:eastAsia="ru-RU"/>
        </w:rPr>
        <w:t>X</w:t>
      </w:r>
      <w:r w:rsidR="001A2E63" w:rsidRPr="001A2E63">
        <w:rPr>
          <w:rFonts w:ascii="Times New Roman" w:eastAsia="Times New Roman" w:hAnsi="Times New Roman" w:cs="Times New Roman"/>
          <w:b/>
          <w:bCs/>
          <w:kern w:val="36"/>
          <w:sz w:val="28"/>
          <w:szCs w:val="28"/>
          <w:lang w:eastAsia="ru-RU"/>
        </w:rPr>
        <w:t>. Определение барьеров входа на рынок</w:t>
      </w:r>
      <w:bookmarkEnd w:id="2"/>
    </w:p>
    <w:p w:rsidR="005328F3" w:rsidRPr="001A2E63" w:rsidRDefault="005328F3" w:rsidP="0079025D">
      <w:pPr>
        <w:spacing w:after="0" w:line="240" w:lineRule="auto"/>
        <w:ind w:right="-1" w:firstLine="709"/>
        <w:jc w:val="both"/>
        <w:outlineLvl w:val="0"/>
        <w:rPr>
          <w:rFonts w:ascii="Times New Roman" w:eastAsia="Times New Roman" w:hAnsi="Times New Roman" w:cs="Times New Roman"/>
          <w:b/>
          <w:bCs/>
          <w:kern w:val="36"/>
          <w:sz w:val="28"/>
          <w:szCs w:val="28"/>
          <w:lang w:eastAsia="ru-RU"/>
        </w:rPr>
      </w:pPr>
    </w:p>
    <w:p w:rsidR="005328F3" w:rsidRDefault="00EF1360" w:rsidP="0079025D">
      <w:pPr>
        <w:spacing w:after="0" w:line="240" w:lineRule="auto"/>
        <w:ind w:right="-1"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 основным барьера</w:t>
      </w:r>
      <w:r w:rsidR="005328F3">
        <w:rPr>
          <w:rFonts w:ascii="Times New Roman" w:eastAsia="Times New Roman" w:hAnsi="Times New Roman" w:cs="Times New Roman"/>
          <w:bCs/>
          <w:kern w:val="36"/>
          <w:sz w:val="28"/>
          <w:szCs w:val="28"/>
          <w:lang w:eastAsia="ru-RU"/>
        </w:rPr>
        <w:t>м входа н</w:t>
      </w:r>
      <w:r w:rsidR="00C61718" w:rsidRPr="005328F3">
        <w:rPr>
          <w:rFonts w:ascii="Times New Roman" w:eastAsia="Times New Roman" w:hAnsi="Times New Roman" w:cs="Times New Roman"/>
          <w:bCs/>
          <w:kern w:val="36"/>
          <w:sz w:val="28"/>
          <w:szCs w:val="28"/>
          <w:lang w:eastAsia="ru-RU"/>
        </w:rPr>
        <w:t xml:space="preserve">а </w:t>
      </w:r>
      <w:r w:rsidR="00C61718" w:rsidRPr="005328F3">
        <w:rPr>
          <w:rFonts w:ascii="Times New Roman" w:eastAsia="Times New Roman" w:hAnsi="Times New Roman" w:cs="Times New Roman"/>
          <w:b/>
          <w:bCs/>
          <w:kern w:val="36"/>
          <w:sz w:val="28"/>
          <w:szCs w:val="28"/>
          <w:lang w:eastAsia="ru-RU"/>
        </w:rPr>
        <w:t>крупнооптовый</w:t>
      </w:r>
      <w:r>
        <w:rPr>
          <w:rFonts w:ascii="Times New Roman" w:eastAsia="Times New Roman" w:hAnsi="Times New Roman" w:cs="Times New Roman"/>
          <w:b/>
          <w:bCs/>
          <w:kern w:val="36"/>
          <w:sz w:val="28"/>
          <w:szCs w:val="28"/>
          <w:lang w:eastAsia="ru-RU"/>
        </w:rPr>
        <w:t xml:space="preserve"> федеральный</w:t>
      </w:r>
      <w:r w:rsidR="00C61718" w:rsidRPr="005328F3">
        <w:rPr>
          <w:rFonts w:ascii="Times New Roman" w:eastAsia="Times New Roman" w:hAnsi="Times New Roman" w:cs="Times New Roman"/>
          <w:bCs/>
          <w:kern w:val="36"/>
          <w:sz w:val="28"/>
          <w:szCs w:val="28"/>
          <w:lang w:eastAsia="ru-RU"/>
        </w:rPr>
        <w:t xml:space="preserve"> </w:t>
      </w:r>
      <w:r w:rsidR="00C61718" w:rsidRPr="00EF1360">
        <w:rPr>
          <w:rFonts w:ascii="Times New Roman" w:eastAsia="Times New Roman" w:hAnsi="Times New Roman" w:cs="Times New Roman"/>
          <w:b/>
          <w:bCs/>
          <w:kern w:val="36"/>
          <w:sz w:val="28"/>
          <w:szCs w:val="28"/>
          <w:lang w:eastAsia="ru-RU"/>
        </w:rPr>
        <w:t>рынок</w:t>
      </w:r>
      <w:r w:rsidR="00C61718" w:rsidRPr="005328F3">
        <w:rPr>
          <w:rFonts w:ascii="Times New Roman" w:eastAsia="Times New Roman" w:hAnsi="Times New Roman" w:cs="Times New Roman"/>
          <w:bCs/>
          <w:kern w:val="36"/>
          <w:sz w:val="28"/>
          <w:szCs w:val="28"/>
          <w:lang w:eastAsia="ru-RU"/>
        </w:rPr>
        <w:t xml:space="preserve"> </w:t>
      </w:r>
      <w:r w:rsidR="005328F3">
        <w:rPr>
          <w:rFonts w:ascii="Times New Roman" w:eastAsia="Times New Roman" w:hAnsi="Times New Roman" w:cs="Times New Roman"/>
          <w:bCs/>
          <w:kern w:val="36"/>
          <w:sz w:val="28"/>
          <w:szCs w:val="28"/>
          <w:lang w:eastAsia="ru-RU"/>
        </w:rPr>
        <w:t>табачной продукции</w:t>
      </w:r>
      <w:r w:rsidR="004C7340">
        <w:rPr>
          <w:rFonts w:ascii="Times New Roman" w:eastAsia="Times New Roman" w:hAnsi="Times New Roman" w:cs="Times New Roman"/>
          <w:bCs/>
          <w:kern w:val="36"/>
          <w:sz w:val="28"/>
          <w:szCs w:val="28"/>
          <w:lang w:eastAsia="ru-RU"/>
        </w:rPr>
        <w:t>,</w:t>
      </w:r>
      <w:r w:rsidR="005328F3">
        <w:rPr>
          <w:rFonts w:ascii="Times New Roman" w:eastAsia="Times New Roman" w:hAnsi="Times New Roman" w:cs="Times New Roman"/>
          <w:bCs/>
          <w:kern w:val="36"/>
          <w:sz w:val="28"/>
          <w:szCs w:val="28"/>
          <w:lang w:eastAsia="ru-RU"/>
        </w:rPr>
        <w:t xml:space="preserve"> </w:t>
      </w:r>
      <w:r w:rsidR="00B119CB">
        <w:rPr>
          <w:rFonts w:ascii="Times New Roman" w:eastAsia="Times New Roman" w:hAnsi="Times New Roman" w:cs="Times New Roman"/>
          <w:bCs/>
          <w:kern w:val="36"/>
          <w:sz w:val="28"/>
          <w:szCs w:val="28"/>
          <w:lang w:eastAsia="ru-RU"/>
        </w:rPr>
        <w:t xml:space="preserve">как и в предыдущем аналитическом исследовании за 2016 год, </w:t>
      </w:r>
      <w:r w:rsidR="004C7340">
        <w:rPr>
          <w:rFonts w:ascii="Times New Roman" w:eastAsia="Times New Roman" w:hAnsi="Times New Roman" w:cs="Times New Roman"/>
          <w:bCs/>
          <w:kern w:val="36"/>
          <w:sz w:val="28"/>
          <w:szCs w:val="28"/>
          <w:lang w:eastAsia="ru-RU"/>
        </w:rPr>
        <w:t>помимо высокой</w:t>
      </w:r>
      <w:r w:rsidR="00476E66">
        <w:rPr>
          <w:rFonts w:ascii="Times New Roman" w:eastAsia="Times New Roman" w:hAnsi="Times New Roman" w:cs="Times New Roman"/>
          <w:bCs/>
          <w:kern w:val="36"/>
          <w:sz w:val="28"/>
          <w:szCs w:val="28"/>
          <w:lang w:eastAsia="ru-RU"/>
        </w:rPr>
        <w:t xml:space="preserve"> степени концентрации</w:t>
      </w:r>
      <w:r w:rsidR="004C7340">
        <w:rPr>
          <w:rFonts w:ascii="Times New Roman" w:eastAsia="Times New Roman" w:hAnsi="Times New Roman" w:cs="Times New Roman"/>
          <w:bCs/>
          <w:kern w:val="36"/>
          <w:sz w:val="28"/>
          <w:szCs w:val="28"/>
          <w:lang w:eastAsia="ru-RU"/>
        </w:rPr>
        <w:t xml:space="preserve">, </w:t>
      </w:r>
      <w:r w:rsidR="005328F3">
        <w:rPr>
          <w:rFonts w:ascii="Times New Roman" w:eastAsia="Times New Roman" w:hAnsi="Times New Roman" w:cs="Times New Roman"/>
          <w:bCs/>
          <w:kern w:val="36"/>
          <w:sz w:val="28"/>
          <w:szCs w:val="28"/>
          <w:lang w:eastAsia="ru-RU"/>
        </w:rPr>
        <w:t>следует от</w:t>
      </w:r>
      <w:r>
        <w:rPr>
          <w:rFonts w:ascii="Times New Roman" w:eastAsia="Times New Roman" w:hAnsi="Times New Roman" w:cs="Times New Roman"/>
          <w:bCs/>
          <w:kern w:val="36"/>
          <w:sz w:val="28"/>
          <w:szCs w:val="28"/>
          <w:lang w:eastAsia="ru-RU"/>
        </w:rPr>
        <w:t>нести</w:t>
      </w:r>
      <w:r w:rsidR="00C61718" w:rsidRPr="005328F3">
        <w:rPr>
          <w:rFonts w:ascii="Times New Roman" w:eastAsia="Times New Roman" w:hAnsi="Times New Roman" w:cs="Times New Roman"/>
          <w:bCs/>
          <w:kern w:val="36"/>
          <w:sz w:val="28"/>
          <w:szCs w:val="28"/>
          <w:lang w:eastAsia="ru-RU"/>
        </w:rPr>
        <w:t xml:space="preserve"> закрепление </w:t>
      </w:r>
      <w:r w:rsidR="005328F3" w:rsidRPr="005328F3">
        <w:rPr>
          <w:rFonts w:ascii="Times New Roman" w:eastAsia="Times New Roman" w:hAnsi="Times New Roman" w:cs="Times New Roman"/>
          <w:bCs/>
          <w:kern w:val="36"/>
          <w:sz w:val="28"/>
          <w:szCs w:val="28"/>
          <w:lang w:eastAsia="ru-RU"/>
        </w:rPr>
        <w:t xml:space="preserve">на договорной основе </w:t>
      </w:r>
      <w:r w:rsidR="003749EB">
        <w:rPr>
          <w:rFonts w:ascii="Times New Roman" w:eastAsia="Times New Roman" w:hAnsi="Times New Roman" w:cs="Times New Roman"/>
          <w:bCs/>
          <w:kern w:val="36"/>
          <w:sz w:val="28"/>
          <w:szCs w:val="28"/>
          <w:lang w:eastAsia="ru-RU"/>
        </w:rPr>
        <w:t xml:space="preserve">конкретных </w:t>
      </w:r>
      <w:r w:rsidR="00C61718" w:rsidRPr="005328F3">
        <w:rPr>
          <w:rFonts w:ascii="Times New Roman" w:eastAsia="Times New Roman" w:hAnsi="Times New Roman" w:cs="Times New Roman"/>
          <w:bCs/>
          <w:kern w:val="36"/>
          <w:sz w:val="28"/>
          <w:szCs w:val="28"/>
          <w:lang w:eastAsia="ru-RU"/>
        </w:rPr>
        <w:t xml:space="preserve">поставщиков </w:t>
      </w:r>
      <w:r w:rsidR="00F01335" w:rsidRPr="005328F3">
        <w:rPr>
          <w:rFonts w:ascii="Times New Roman" w:eastAsia="Times New Roman" w:hAnsi="Times New Roman" w:cs="Times New Roman"/>
          <w:bCs/>
          <w:kern w:val="36"/>
          <w:sz w:val="28"/>
          <w:szCs w:val="28"/>
          <w:lang w:eastAsia="ru-RU"/>
        </w:rPr>
        <w:t>с</w:t>
      </w:r>
      <w:r w:rsidR="00C61718" w:rsidRPr="005328F3">
        <w:rPr>
          <w:rFonts w:ascii="Times New Roman" w:eastAsia="Times New Roman" w:hAnsi="Times New Roman" w:cs="Times New Roman"/>
          <w:bCs/>
          <w:kern w:val="36"/>
          <w:sz w:val="28"/>
          <w:szCs w:val="28"/>
          <w:lang w:eastAsia="ru-RU"/>
        </w:rPr>
        <w:t xml:space="preserve"> </w:t>
      </w:r>
      <w:r w:rsidR="003749EB">
        <w:rPr>
          <w:rFonts w:ascii="Times New Roman" w:eastAsia="Times New Roman" w:hAnsi="Times New Roman" w:cs="Times New Roman"/>
          <w:bCs/>
          <w:kern w:val="36"/>
          <w:sz w:val="28"/>
          <w:szCs w:val="28"/>
          <w:lang w:eastAsia="ru-RU"/>
        </w:rPr>
        <w:t xml:space="preserve">конкретными крупнооптовыми </w:t>
      </w:r>
      <w:r w:rsidR="00C61718" w:rsidRPr="005328F3">
        <w:rPr>
          <w:rFonts w:ascii="Times New Roman" w:eastAsia="Times New Roman" w:hAnsi="Times New Roman" w:cs="Times New Roman"/>
          <w:bCs/>
          <w:kern w:val="36"/>
          <w:sz w:val="28"/>
          <w:szCs w:val="28"/>
          <w:lang w:eastAsia="ru-RU"/>
        </w:rPr>
        <w:t>покупател</w:t>
      </w:r>
      <w:r w:rsidR="00F01335" w:rsidRPr="005328F3">
        <w:rPr>
          <w:rFonts w:ascii="Times New Roman" w:eastAsia="Times New Roman" w:hAnsi="Times New Roman" w:cs="Times New Roman"/>
          <w:bCs/>
          <w:kern w:val="36"/>
          <w:sz w:val="28"/>
          <w:szCs w:val="28"/>
          <w:lang w:eastAsia="ru-RU"/>
        </w:rPr>
        <w:t>ями</w:t>
      </w:r>
      <w:r w:rsidR="003F2F68" w:rsidRPr="005328F3">
        <w:rPr>
          <w:rFonts w:ascii="Times New Roman" w:eastAsia="Times New Roman" w:hAnsi="Times New Roman" w:cs="Times New Roman"/>
          <w:bCs/>
          <w:kern w:val="36"/>
          <w:sz w:val="28"/>
          <w:szCs w:val="28"/>
          <w:lang w:eastAsia="ru-RU"/>
        </w:rPr>
        <w:t xml:space="preserve">, </w:t>
      </w:r>
      <w:r w:rsidR="005328F3">
        <w:rPr>
          <w:rFonts w:ascii="Times New Roman" w:eastAsia="Times New Roman" w:hAnsi="Times New Roman" w:cs="Times New Roman"/>
          <w:bCs/>
          <w:kern w:val="36"/>
          <w:sz w:val="28"/>
          <w:szCs w:val="28"/>
          <w:lang w:eastAsia="ru-RU"/>
        </w:rPr>
        <w:t xml:space="preserve">на протяжении </w:t>
      </w:r>
      <w:r>
        <w:rPr>
          <w:rFonts w:ascii="Times New Roman" w:eastAsia="Times New Roman" w:hAnsi="Times New Roman" w:cs="Times New Roman"/>
          <w:bCs/>
          <w:kern w:val="36"/>
          <w:sz w:val="28"/>
          <w:szCs w:val="28"/>
          <w:lang w:eastAsia="ru-RU"/>
        </w:rPr>
        <w:t>всего рассматриваемого</w:t>
      </w:r>
      <w:r w:rsidR="005328F3">
        <w:rPr>
          <w:rFonts w:ascii="Times New Roman" w:eastAsia="Times New Roman" w:hAnsi="Times New Roman" w:cs="Times New Roman"/>
          <w:bCs/>
          <w:kern w:val="36"/>
          <w:sz w:val="28"/>
          <w:szCs w:val="28"/>
          <w:lang w:eastAsia="ru-RU"/>
        </w:rPr>
        <w:t xml:space="preserve"> периода времени.</w:t>
      </w:r>
    </w:p>
    <w:p w:rsidR="00EF1360" w:rsidRPr="006113BE" w:rsidRDefault="00EF1360" w:rsidP="00EF1360">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Также, к</w:t>
      </w:r>
      <w:r w:rsidRPr="006113BE">
        <w:rPr>
          <w:rFonts w:ascii="Times New Roman" w:eastAsia="Times New Roman" w:hAnsi="Times New Roman" w:cs="Times New Roman"/>
          <w:color w:val="000000"/>
          <w:sz w:val="28"/>
          <w:szCs w:val="28"/>
          <w:lang w:eastAsia="ru-RU"/>
        </w:rPr>
        <w:t xml:space="preserve"> основным барьерам входа на </w:t>
      </w:r>
      <w:r>
        <w:rPr>
          <w:rFonts w:ascii="Times New Roman" w:eastAsia="Times New Roman" w:hAnsi="Times New Roman" w:cs="Times New Roman"/>
          <w:color w:val="000000"/>
          <w:sz w:val="28"/>
          <w:szCs w:val="28"/>
          <w:lang w:eastAsia="ru-RU"/>
        </w:rPr>
        <w:t xml:space="preserve">крупнооптовый федеральный рынок </w:t>
      </w:r>
      <w:r w:rsidRPr="006113BE">
        <w:rPr>
          <w:rFonts w:ascii="Times New Roman" w:eastAsia="Times New Roman" w:hAnsi="Times New Roman" w:cs="Times New Roman"/>
          <w:color w:val="000000"/>
          <w:sz w:val="28"/>
          <w:szCs w:val="28"/>
          <w:lang w:eastAsia="ru-RU"/>
        </w:rPr>
        <w:t>для новых предприятий-производителей табачной продукции,</w:t>
      </w:r>
      <w:r>
        <w:rPr>
          <w:rFonts w:ascii="Times New Roman" w:eastAsia="Times New Roman" w:hAnsi="Times New Roman" w:cs="Times New Roman"/>
          <w:color w:val="000000"/>
          <w:sz w:val="28"/>
          <w:szCs w:val="28"/>
          <w:lang w:eastAsia="ru-RU"/>
        </w:rPr>
        <w:t xml:space="preserve"> помимо прочего,</w:t>
      </w:r>
      <w:r w:rsidRPr="006113BE">
        <w:rPr>
          <w:rFonts w:ascii="Times New Roman" w:eastAsia="Times New Roman" w:hAnsi="Times New Roman" w:cs="Times New Roman"/>
          <w:color w:val="000000"/>
          <w:sz w:val="28"/>
          <w:szCs w:val="28"/>
          <w:lang w:eastAsia="ru-RU"/>
        </w:rPr>
        <w:t xml:space="preserve"> относится:</w:t>
      </w:r>
    </w:p>
    <w:p w:rsidR="00EF1360" w:rsidRPr="006113BE" w:rsidRDefault="00EF1360" w:rsidP="00EF1360">
      <w:pPr>
        <w:spacing w:after="0" w:line="240" w:lineRule="auto"/>
        <w:ind w:right="-1"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необходимость осуществления значительных первоначальных капитальных вложений при длительных сроках окупаемости этих вложений;</w:t>
      </w:r>
    </w:p>
    <w:p w:rsidR="00EF1360" w:rsidRPr="006113BE" w:rsidRDefault="00EF1360" w:rsidP="00EF1360">
      <w:pPr>
        <w:spacing w:after="0" w:line="240" w:lineRule="auto"/>
        <w:ind w:right="-1"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издержки выхода с рынка, включающие инвестиции, которые практически невозможно возместить при прекращении хозяйственной деятельности;</w:t>
      </w:r>
    </w:p>
    <w:p w:rsidR="0026718F" w:rsidRPr="006113BE" w:rsidRDefault="00EF1360" w:rsidP="0026718F">
      <w:pPr>
        <w:spacing w:after="0" w:line="240" w:lineRule="auto"/>
        <w:ind w:right="-1"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наличие экономически оправданного минимального объема производства, обуславливающего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EF1360" w:rsidRPr="006113BE" w:rsidRDefault="00EF1360" w:rsidP="00EF1360">
      <w:pPr>
        <w:spacing w:after="0" w:line="240" w:lineRule="auto"/>
        <w:ind w:right="-1"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Значительным фактором, сдерживающим вхождение хозяйствующих субъектов на рассматриваемый рынок новых небольших предприятий, является наличие высоких инвестиционных рисков</w:t>
      </w:r>
      <w:r>
        <w:rPr>
          <w:rFonts w:ascii="Times New Roman" w:eastAsia="Times New Roman" w:hAnsi="Times New Roman" w:cs="Times New Roman"/>
          <w:color w:val="000000"/>
          <w:sz w:val="28"/>
          <w:szCs w:val="28"/>
          <w:lang w:eastAsia="ru-RU"/>
        </w:rPr>
        <w:t>.</w:t>
      </w:r>
    </w:p>
    <w:p w:rsidR="001A2E63" w:rsidRPr="00256C29" w:rsidRDefault="001A2E63" w:rsidP="0079025D">
      <w:pPr>
        <w:spacing w:after="0" w:line="240" w:lineRule="auto"/>
        <w:ind w:right="-1" w:firstLine="709"/>
        <w:jc w:val="both"/>
        <w:rPr>
          <w:rFonts w:ascii="Times New Roman" w:eastAsia="Times New Roman" w:hAnsi="Times New Roman" w:cs="Times New Roman"/>
          <w:sz w:val="28"/>
          <w:szCs w:val="28"/>
          <w:lang w:eastAsia="ru-RU"/>
        </w:rPr>
      </w:pPr>
      <w:r w:rsidRPr="00256C29">
        <w:rPr>
          <w:rFonts w:ascii="Times New Roman" w:eastAsia="Times New Roman" w:hAnsi="Times New Roman" w:cs="Times New Roman"/>
          <w:sz w:val="28"/>
          <w:szCs w:val="28"/>
          <w:lang w:eastAsia="ru-RU"/>
        </w:rPr>
        <w:t xml:space="preserve">Основными барьерами входа новых хозяйствующих субъектов на </w:t>
      </w:r>
      <w:r w:rsidR="006E6702">
        <w:rPr>
          <w:rFonts w:ascii="Times New Roman" w:eastAsia="Times New Roman" w:hAnsi="Times New Roman" w:cs="Times New Roman"/>
          <w:b/>
          <w:sz w:val="28"/>
          <w:szCs w:val="28"/>
          <w:lang w:eastAsia="ru-RU"/>
        </w:rPr>
        <w:t xml:space="preserve">федеральный </w:t>
      </w:r>
      <w:r w:rsidR="00C61718" w:rsidRPr="00256C29">
        <w:rPr>
          <w:rFonts w:ascii="Times New Roman" w:eastAsia="Times New Roman" w:hAnsi="Times New Roman" w:cs="Times New Roman"/>
          <w:b/>
          <w:sz w:val="28"/>
          <w:szCs w:val="28"/>
          <w:lang w:eastAsia="ru-RU"/>
        </w:rPr>
        <w:t>оптовый</w:t>
      </w:r>
      <w:r w:rsidR="00C61718" w:rsidRPr="00256C29">
        <w:rPr>
          <w:rFonts w:ascii="Times New Roman" w:eastAsia="Times New Roman" w:hAnsi="Times New Roman" w:cs="Times New Roman"/>
          <w:sz w:val="28"/>
          <w:szCs w:val="28"/>
          <w:lang w:eastAsia="ru-RU"/>
        </w:rPr>
        <w:t xml:space="preserve"> </w:t>
      </w:r>
      <w:r w:rsidRPr="00EF1360">
        <w:rPr>
          <w:rFonts w:ascii="Times New Roman" w:eastAsia="Times New Roman" w:hAnsi="Times New Roman" w:cs="Times New Roman"/>
          <w:b/>
          <w:sz w:val="28"/>
          <w:szCs w:val="28"/>
          <w:lang w:eastAsia="ru-RU"/>
        </w:rPr>
        <w:t>рынок</w:t>
      </w:r>
      <w:r w:rsidRPr="00256C29">
        <w:rPr>
          <w:rFonts w:ascii="Times New Roman" w:eastAsia="Times New Roman" w:hAnsi="Times New Roman" w:cs="Times New Roman"/>
          <w:sz w:val="28"/>
          <w:szCs w:val="28"/>
          <w:lang w:eastAsia="ru-RU"/>
        </w:rPr>
        <w:t xml:space="preserve"> являются:</w:t>
      </w:r>
    </w:p>
    <w:p w:rsidR="001A2E63" w:rsidRPr="00DB1284" w:rsidRDefault="001A2E63" w:rsidP="0079025D">
      <w:pPr>
        <w:pStyle w:val="aa"/>
        <w:spacing w:after="0" w:line="240" w:lineRule="auto"/>
        <w:ind w:left="0" w:right="-1" w:firstLine="709"/>
        <w:jc w:val="both"/>
        <w:rPr>
          <w:rFonts w:ascii="Times New Roman" w:eastAsia="Times New Roman" w:hAnsi="Times New Roman" w:cs="Times New Roman"/>
          <w:color w:val="000000"/>
          <w:sz w:val="28"/>
          <w:szCs w:val="28"/>
          <w:lang w:eastAsia="ru-RU"/>
        </w:rPr>
      </w:pPr>
      <w:r w:rsidRPr="00DB1284">
        <w:rPr>
          <w:rFonts w:ascii="Times New Roman" w:eastAsia="Times New Roman" w:hAnsi="Times New Roman" w:cs="Times New Roman"/>
          <w:color w:val="000000"/>
          <w:sz w:val="28"/>
          <w:szCs w:val="28"/>
          <w:lang w:eastAsia="ru-RU"/>
        </w:rPr>
        <w:t>Высокий уровень концентрации.</w:t>
      </w:r>
    </w:p>
    <w:p w:rsidR="001A2E63" w:rsidRDefault="001A2E63" w:rsidP="0079025D">
      <w:pPr>
        <w:spacing w:after="0" w:line="240" w:lineRule="auto"/>
        <w:ind w:right="-1" w:firstLine="709"/>
        <w:jc w:val="both"/>
        <w:rPr>
          <w:rFonts w:ascii="Times New Roman" w:eastAsia="Times New Roman" w:hAnsi="Times New Roman" w:cs="Times New Roman"/>
          <w:color w:val="000000"/>
          <w:sz w:val="28"/>
          <w:szCs w:val="28"/>
          <w:lang w:eastAsia="ru-RU"/>
        </w:rPr>
      </w:pPr>
      <w:r w:rsidRPr="001A2E63">
        <w:rPr>
          <w:rFonts w:ascii="Times New Roman" w:eastAsia="Times New Roman" w:hAnsi="Times New Roman" w:cs="Times New Roman"/>
          <w:color w:val="000000"/>
          <w:sz w:val="28"/>
          <w:szCs w:val="28"/>
          <w:lang w:eastAsia="ru-RU"/>
        </w:rPr>
        <w:t>По оценке ФАС России</w:t>
      </w:r>
      <w:r w:rsidR="0011639F">
        <w:rPr>
          <w:rFonts w:ascii="Times New Roman" w:eastAsia="Times New Roman" w:hAnsi="Times New Roman" w:cs="Times New Roman"/>
          <w:color w:val="000000"/>
          <w:sz w:val="28"/>
          <w:szCs w:val="28"/>
          <w:lang w:eastAsia="ru-RU"/>
        </w:rPr>
        <w:t>, за исследуемый период времени</w:t>
      </w:r>
      <w:r w:rsidRPr="001A2E63">
        <w:rPr>
          <w:rFonts w:ascii="Times New Roman" w:eastAsia="Times New Roman" w:hAnsi="Times New Roman" w:cs="Times New Roman"/>
          <w:color w:val="000000"/>
          <w:sz w:val="28"/>
          <w:szCs w:val="28"/>
          <w:lang w:eastAsia="ru-RU"/>
        </w:rPr>
        <w:t xml:space="preserve"> два поставщика на </w:t>
      </w:r>
      <w:r w:rsidR="0011639F">
        <w:rPr>
          <w:rFonts w:ascii="Times New Roman" w:eastAsia="Times New Roman" w:hAnsi="Times New Roman" w:cs="Times New Roman"/>
          <w:color w:val="000000"/>
          <w:sz w:val="28"/>
          <w:szCs w:val="28"/>
          <w:lang w:eastAsia="ru-RU"/>
        </w:rPr>
        <w:t>федеральный</w:t>
      </w:r>
      <w:r w:rsidR="0026718F">
        <w:rPr>
          <w:rFonts w:ascii="Times New Roman" w:eastAsia="Times New Roman" w:hAnsi="Times New Roman" w:cs="Times New Roman"/>
          <w:color w:val="000000"/>
          <w:sz w:val="28"/>
          <w:szCs w:val="28"/>
          <w:lang w:eastAsia="ru-RU"/>
        </w:rPr>
        <w:t xml:space="preserve"> </w:t>
      </w:r>
      <w:r w:rsidRPr="001A2E63">
        <w:rPr>
          <w:rFonts w:ascii="Times New Roman" w:eastAsia="Times New Roman" w:hAnsi="Times New Roman" w:cs="Times New Roman"/>
          <w:color w:val="000000"/>
          <w:sz w:val="28"/>
          <w:szCs w:val="28"/>
          <w:lang w:eastAsia="ru-RU"/>
        </w:rPr>
        <w:t>оптовый рынок сигарет (</w:t>
      </w:r>
      <w:r w:rsidR="004C7340">
        <w:rPr>
          <w:rFonts w:ascii="Times New Roman" w:eastAsia="Times New Roman" w:hAnsi="Times New Roman" w:cs="Times New Roman"/>
          <w:color w:val="000000"/>
          <w:sz w:val="28"/>
          <w:szCs w:val="28"/>
          <w:lang w:eastAsia="ru-RU"/>
        </w:rPr>
        <w:t xml:space="preserve">ГК </w:t>
      </w:r>
      <w:r w:rsidRPr="001A2E63">
        <w:rPr>
          <w:rFonts w:ascii="Times New Roman" w:eastAsia="Times New Roman" w:hAnsi="Times New Roman" w:cs="Times New Roman"/>
          <w:color w:val="000000"/>
          <w:sz w:val="28"/>
          <w:szCs w:val="28"/>
          <w:lang w:eastAsia="ru-RU"/>
        </w:rPr>
        <w:t xml:space="preserve">«Мегаполис» и </w:t>
      </w:r>
      <w:r w:rsidR="00E02082">
        <w:rPr>
          <w:rFonts w:ascii="Times New Roman" w:eastAsia="Times New Roman" w:hAnsi="Times New Roman" w:cs="Times New Roman"/>
          <w:color w:val="000000"/>
          <w:sz w:val="28"/>
          <w:szCs w:val="28"/>
          <w:lang w:eastAsia="ru-RU"/>
        </w:rPr>
        <w:t>ГК</w:t>
      </w:r>
      <w:r w:rsidRPr="001A2E63">
        <w:rPr>
          <w:rFonts w:ascii="Times New Roman" w:eastAsia="Times New Roman" w:hAnsi="Times New Roman" w:cs="Times New Roman"/>
          <w:color w:val="000000"/>
          <w:sz w:val="28"/>
          <w:szCs w:val="28"/>
          <w:lang w:eastAsia="ru-RU"/>
        </w:rPr>
        <w:t xml:space="preserve"> «СНС»</w:t>
      </w:r>
      <w:r w:rsidRPr="00256C29">
        <w:rPr>
          <w:rFonts w:ascii="Times New Roman" w:eastAsia="Times New Roman" w:hAnsi="Times New Roman" w:cs="Times New Roman"/>
          <w:color w:val="000000"/>
          <w:sz w:val="28"/>
          <w:szCs w:val="28"/>
          <w:lang w:eastAsia="ru-RU"/>
        </w:rPr>
        <w:t xml:space="preserve">) </w:t>
      </w:r>
      <w:r w:rsidRPr="005328F3">
        <w:rPr>
          <w:rFonts w:ascii="Times New Roman" w:eastAsia="Times New Roman" w:hAnsi="Times New Roman" w:cs="Times New Roman"/>
          <w:color w:val="000000"/>
          <w:sz w:val="28"/>
          <w:szCs w:val="28"/>
          <w:lang w:eastAsia="ru-RU"/>
        </w:rPr>
        <w:t>занима</w:t>
      </w:r>
      <w:r w:rsidR="0047044E">
        <w:rPr>
          <w:rFonts w:ascii="Times New Roman" w:eastAsia="Times New Roman" w:hAnsi="Times New Roman" w:cs="Times New Roman"/>
          <w:color w:val="000000"/>
          <w:sz w:val="28"/>
          <w:szCs w:val="28"/>
          <w:lang w:eastAsia="ru-RU"/>
        </w:rPr>
        <w:t>ли</w:t>
      </w:r>
      <w:r w:rsidRPr="005328F3">
        <w:rPr>
          <w:rFonts w:ascii="Times New Roman" w:eastAsia="Times New Roman" w:hAnsi="Times New Roman" w:cs="Times New Roman"/>
          <w:color w:val="000000"/>
          <w:sz w:val="28"/>
          <w:szCs w:val="28"/>
          <w:lang w:eastAsia="ru-RU"/>
        </w:rPr>
        <w:t xml:space="preserve"> более </w:t>
      </w:r>
      <w:r w:rsidR="009725E3">
        <w:rPr>
          <w:rFonts w:ascii="Times New Roman" w:eastAsia="Times New Roman" w:hAnsi="Times New Roman" w:cs="Times New Roman"/>
          <w:color w:val="000000"/>
          <w:sz w:val="28"/>
          <w:szCs w:val="28"/>
          <w:lang w:eastAsia="ru-RU"/>
        </w:rPr>
        <w:t>90</w:t>
      </w:r>
      <w:r w:rsidR="00B373D9">
        <w:rPr>
          <w:rFonts w:ascii="Times New Roman" w:eastAsia="Times New Roman" w:hAnsi="Times New Roman" w:cs="Times New Roman"/>
          <w:color w:val="000000"/>
          <w:sz w:val="28"/>
          <w:szCs w:val="28"/>
          <w:lang w:eastAsia="ru-RU"/>
        </w:rPr>
        <w:t xml:space="preserve"> </w:t>
      </w:r>
      <w:r w:rsidRPr="005328F3">
        <w:rPr>
          <w:rFonts w:ascii="Times New Roman" w:eastAsia="Times New Roman" w:hAnsi="Times New Roman" w:cs="Times New Roman"/>
          <w:color w:val="000000"/>
          <w:sz w:val="28"/>
          <w:szCs w:val="28"/>
          <w:lang w:eastAsia="ru-RU"/>
        </w:rPr>
        <w:t xml:space="preserve">% </w:t>
      </w:r>
      <w:r w:rsidRPr="001A2E63">
        <w:rPr>
          <w:rFonts w:ascii="Times New Roman" w:eastAsia="Times New Roman" w:hAnsi="Times New Roman" w:cs="Times New Roman"/>
          <w:color w:val="000000"/>
          <w:sz w:val="28"/>
          <w:szCs w:val="28"/>
          <w:lang w:eastAsia="ru-RU"/>
        </w:rPr>
        <w:t>рынка</w:t>
      </w:r>
      <w:r w:rsidR="00C15AD6">
        <w:rPr>
          <w:rFonts w:ascii="Times New Roman" w:eastAsia="Times New Roman" w:hAnsi="Times New Roman" w:cs="Times New Roman"/>
          <w:color w:val="000000"/>
          <w:sz w:val="28"/>
          <w:szCs w:val="28"/>
          <w:lang w:eastAsia="ru-RU"/>
        </w:rPr>
        <w:t>.</w:t>
      </w:r>
    </w:p>
    <w:p w:rsidR="0011639F" w:rsidRPr="0011639F" w:rsidRDefault="0011639F" w:rsidP="0011639F">
      <w:pPr>
        <w:spacing w:after="0" w:line="240" w:lineRule="auto"/>
        <w:ind w:right="-1" w:firstLine="709"/>
        <w:jc w:val="both"/>
        <w:rPr>
          <w:rFonts w:ascii="Times New Roman" w:hAnsi="Times New Roman" w:cs="Times New Roman"/>
          <w:sz w:val="28"/>
          <w:szCs w:val="28"/>
        </w:rPr>
      </w:pPr>
      <w:r w:rsidRPr="0011639F">
        <w:rPr>
          <w:rFonts w:ascii="Times New Roman" w:hAnsi="Times New Roman" w:cs="Times New Roman"/>
          <w:sz w:val="28"/>
          <w:szCs w:val="28"/>
        </w:rPr>
        <w:t xml:space="preserve">Государственная политика в сфере охраны здоровья граждан от воздействия окружающего табачного дыма, последствий потребления табака или потребления </w:t>
      </w:r>
      <w:proofErr w:type="spellStart"/>
      <w:r w:rsidRPr="0011639F">
        <w:rPr>
          <w:rFonts w:ascii="Times New Roman" w:hAnsi="Times New Roman" w:cs="Times New Roman"/>
          <w:sz w:val="28"/>
          <w:szCs w:val="28"/>
        </w:rPr>
        <w:t>никотинсодержащей</w:t>
      </w:r>
      <w:proofErr w:type="spellEnd"/>
      <w:r w:rsidRPr="0011639F">
        <w:rPr>
          <w:rFonts w:ascii="Times New Roman" w:hAnsi="Times New Roman" w:cs="Times New Roman"/>
          <w:sz w:val="28"/>
          <w:szCs w:val="28"/>
        </w:rPr>
        <w:t xml:space="preserve"> продукции (рост ставки акцизов, запрет рекламы, ограничения по размещению продукции при розничной реализации и т.д.) – эти меры уменьшают рентабельность и сбытовые возможности новых игроков, ограничивая их возможности продвигать продукцию на рынок.</w:t>
      </w:r>
    </w:p>
    <w:p w:rsidR="009A234E" w:rsidRPr="006113BE"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 xml:space="preserve">Обращение товаров на рынке табачной продукции характеризуется рядом особенностей его государственного регулирования, установленных </w:t>
      </w:r>
      <w:r w:rsidRPr="00AE0A08">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AE0A08">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AE0A08">
        <w:rPr>
          <w:rFonts w:ascii="Times New Roman" w:eastAsia="Times New Roman" w:hAnsi="Times New Roman" w:cs="Times New Roman"/>
          <w:sz w:val="28"/>
          <w:szCs w:val="28"/>
          <w:lang w:eastAsia="ru-RU"/>
        </w:rPr>
        <w:t xml:space="preserve"> № 15</w:t>
      </w:r>
      <w:r w:rsidRPr="006113BE">
        <w:rPr>
          <w:rFonts w:ascii="Times New Roman" w:eastAsia="Times New Roman" w:hAnsi="Times New Roman" w:cs="Times New Roman"/>
          <w:sz w:val="28"/>
          <w:szCs w:val="28"/>
          <w:lang w:eastAsia="ru-RU"/>
        </w:rPr>
        <w:t>, которые оказывают существенное влияние на состояние конкуренции на этом рынке, в частности:</w:t>
      </w:r>
    </w:p>
    <w:p w:rsidR="009A234E" w:rsidRPr="006113BE"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1.</w:t>
      </w:r>
      <w:r w:rsidRPr="006113BE">
        <w:rPr>
          <w:rFonts w:ascii="Times New Roman" w:eastAsia="Times New Roman" w:hAnsi="Times New Roman" w:cs="Times New Roman"/>
          <w:sz w:val="28"/>
          <w:szCs w:val="28"/>
          <w:lang w:eastAsia="ru-RU"/>
        </w:rPr>
        <w:tab/>
        <w:t>Наличие существенных законодательных ограничений на рекламу и продвижение табачных изделий, в частности, полный запрет рекламы, выкладки товаров в местах продаж, спонсорства и стимулирования продаж, в том числе путем установления скидок с цены.</w:t>
      </w:r>
    </w:p>
    <w:p w:rsidR="009A234E" w:rsidRPr="006113BE"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2.</w:t>
      </w:r>
      <w:r w:rsidRPr="006113BE">
        <w:rPr>
          <w:rFonts w:ascii="Times New Roman" w:eastAsia="Times New Roman" w:hAnsi="Times New Roman" w:cs="Times New Roman"/>
          <w:sz w:val="28"/>
          <w:szCs w:val="28"/>
          <w:lang w:eastAsia="ru-RU"/>
        </w:rPr>
        <w:tab/>
        <w:t>Ограничения в отношении категорий торговых объектов, в которых может осуществляться продажа табачных изделий, а также их расположения.</w:t>
      </w:r>
    </w:p>
    <w:p w:rsidR="009A234E"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3.</w:t>
      </w:r>
      <w:r w:rsidRPr="006113BE">
        <w:rPr>
          <w:rFonts w:ascii="Times New Roman" w:eastAsia="Times New Roman" w:hAnsi="Times New Roman" w:cs="Times New Roman"/>
          <w:sz w:val="28"/>
          <w:szCs w:val="28"/>
          <w:lang w:eastAsia="ru-RU"/>
        </w:rPr>
        <w:tab/>
        <w:t xml:space="preserve">Требование установления производителями и публикации на официальном сайте ФНС России минимальных и максимальных цен в отношении сигарет (ММРЦ). </w:t>
      </w:r>
      <w:r w:rsidRPr="002567BA">
        <w:rPr>
          <w:rFonts w:ascii="Times New Roman" w:eastAsia="Times New Roman" w:hAnsi="Times New Roman" w:cs="Times New Roman"/>
          <w:sz w:val="28"/>
          <w:szCs w:val="28"/>
          <w:lang w:eastAsia="ru-RU"/>
        </w:rPr>
        <w:t xml:space="preserve">Так согласно части 2 статьи 187.1 НК РФ максимальная розничная цена представляет собой цену, выше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 Максимальная розничная цена устанавливается налогоплательщиком самостоятельно на единицу потребительской </w:t>
      </w:r>
      <w:r w:rsidRPr="002567BA">
        <w:rPr>
          <w:rFonts w:ascii="Times New Roman" w:eastAsia="Times New Roman" w:hAnsi="Times New Roman" w:cs="Times New Roman"/>
          <w:sz w:val="28"/>
          <w:szCs w:val="28"/>
          <w:lang w:eastAsia="ru-RU"/>
        </w:rPr>
        <w:lastRenderedPageBreak/>
        <w:t xml:space="preserve">упаковки (пачку) табачных изделий отдельно по каждой марке (каждому наименованию) табачных изделий. В свою очередь минимальная розничная цена в соответствии с частью 3 статьи 13 Федерального закона </w:t>
      </w:r>
      <w:r>
        <w:rPr>
          <w:rFonts w:ascii="Times New Roman" w:eastAsia="Times New Roman" w:hAnsi="Times New Roman" w:cs="Times New Roman"/>
          <w:sz w:val="28"/>
          <w:szCs w:val="28"/>
          <w:lang w:eastAsia="ru-RU"/>
        </w:rPr>
        <w:t>№ 15</w:t>
      </w:r>
      <w:r w:rsidRPr="002567BA">
        <w:rPr>
          <w:rFonts w:ascii="Times New Roman" w:eastAsia="Times New Roman" w:hAnsi="Times New Roman" w:cs="Times New Roman"/>
          <w:sz w:val="28"/>
          <w:szCs w:val="28"/>
          <w:lang w:eastAsia="ru-RU"/>
        </w:rPr>
        <w:t xml:space="preserve"> устанавливается на уровне 75</w:t>
      </w:r>
      <w:r>
        <w:rPr>
          <w:rFonts w:ascii="Times New Roman" w:eastAsia="Times New Roman" w:hAnsi="Times New Roman" w:cs="Times New Roman"/>
          <w:sz w:val="28"/>
          <w:szCs w:val="28"/>
          <w:lang w:eastAsia="ru-RU"/>
        </w:rPr>
        <w:t xml:space="preserve"> </w:t>
      </w:r>
      <w:r w:rsidRPr="002567BA">
        <w:rPr>
          <w:rFonts w:ascii="Times New Roman" w:eastAsia="Times New Roman" w:hAnsi="Times New Roman" w:cs="Times New Roman"/>
          <w:sz w:val="28"/>
          <w:szCs w:val="28"/>
          <w:lang w:eastAsia="ru-RU"/>
        </w:rPr>
        <w:t>% от максимальной розничной цены табачной продукции и является мерой государственного воздействия на уровень цен табачной продукции.</w:t>
      </w:r>
      <w:r>
        <w:rPr>
          <w:rFonts w:ascii="Times New Roman" w:eastAsia="Times New Roman" w:hAnsi="Times New Roman" w:cs="Times New Roman"/>
          <w:sz w:val="28"/>
          <w:szCs w:val="28"/>
          <w:lang w:eastAsia="ru-RU"/>
        </w:rPr>
        <w:t xml:space="preserve"> </w:t>
      </w:r>
      <w:r w:rsidRPr="002567BA">
        <w:rPr>
          <w:rFonts w:ascii="Times New Roman" w:eastAsia="Times New Roman" w:hAnsi="Times New Roman" w:cs="Times New Roman"/>
          <w:sz w:val="28"/>
          <w:szCs w:val="28"/>
          <w:lang w:eastAsia="ru-RU"/>
        </w:rPr>
        <w:t>Реализация табачной продукции по цене, которая ниже минимальных розничных цен и выше максимальных розничных цен запрещена.</w:t>
      </w:r>
    </w:p>
    <w:p w:rsidR="009A234E" w:rsidRPr="006113BE"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4.</w:t>
      </w:r>
      <w:r w:rsidRPr="006113BE">
        <w:rPr>
          <w:rFonts w:ascii="Times New Roman" w:eastAsia="Times New Roman" w:hAnsi="Times New Roman" w:cs="Times New Roman"/>
          <w:sz w:val="28"/>
          <w:szCs w:val="28"/>
          <w:lang w:eastAsia="ru-RU"/>
        </w:rPr>
        <w:tab/>
        <w:t xml:space="preserve">Специальные требования в отношении отслеживания движения и дистрибуции табачной продукции, в том числе при пересечении государственной границы Российской Федерации в рамках Евразийского Экономического Союза (ЕАЭС), а также требование специальной маркировки в целях пресечения незаконной торговли табачной продукцией. При этом, проблема нелегального оборота табачной продукции остается нерешенной, а связанные с ней потери для бюджета Российской Федерации увеличиваются. </w:t>
      </w:r>
    </w:p>
    <w:p w:rsidR="009A234E" w:rsidRPr="006113BE"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113BE">
        <w:rPr>
          <w:rFonts w:ascii="Times New Roman" w:eastAsia="Times New Roman" w:hAnsi="Times New Roman" w:cs="Times New Roman"/>
          <w:sz w:val="28"/>
          <w:szCs w:val="28"/>
          <w:lang w:eastAsia="ru-RU"/>
        </w:rPr>
        <w:t>Такая ситуация складывается в виду того, что в настоящее время между государствами-членами ЕАЭС нет единых принципов ведения налоговой политики в области косвенных налогов, в связи с этим величина акцизов на табачную продукцию также, как и НДС, не гармонизирована. По этой причине существуют проблема роста нелегального оборота табачной продукции, а именно поступление на территорию России табачной продукции из сопредельных стран ЕАЭС, ставки акцизов в которых остаются существенно более низкими.</w:t>
      </w:r>
    </w:p>
    <w:p w:rsidR="009A234E" w:rsidRDefault="009A234E" w:rsidP="009A234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C771F">
        <w:rPr>
          <w:rFonts w:ascii="Times New Roman" w:eastAsia="Times New Roman" w:hAnsi="Times New Roman" w:cs="Times New Roman"/>
          <w:sz w:val="28"/>
          <w:szCs w:val="28"/>
          <w:lang w:eastAsia="ru-RU"/>
        </w:rPr>
        <w:t xml:space="preserve">На сегодняшний день предприняты шаги к регулированию </w:t>
      </w:r>
      <w:proofErr w:type="spellStart"/>
      <w:r w:rsidRPr="002C771F">
        <w:rPr>
          <w:rFonts w:ascii="Times New Roman" w:eastAsia="Times New Roman" w:hAnsi="Times New Roman" w:cs="Times New Roman"/>
          <w:sz w:val="28"/>
          <w:szCs w:val="28"/>
          <w:lang w:eastAsia="ru-RU"/>
        </w:rPr>
        <w:t>товаропотоков</w:t>
      </w:r>
      <w:proofErr w:type="spellEnd"/>
      <w:r w:rsidRPr="002C771F">
        <w:rPr>
          <w:rFonts w:ascii="Times New Roman" w:eastAsia="Times New Roman" w:hAnsi="Times New Roman" w:cs="Times New Roman"/>
          <w:sz w:val="28"/>
          <w:szCs w:val="28"/>
          <w:lang w:eastAsia="ru-RU"/>
        </w:rPr>
        <w:t xml:space="preserve"> в табачной отрасли. В виде эксперимента на всей территории Российской Федерации в 2018 году проводилась маркировка табачной продукции средствами идентификации (постановление Правительства Российской Федерации от 27.11.2017 № 1433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2C771F">
        <w:rPr>
          <w:rFonts w:ascii="Times New Roman" w:eastAsia="Times New Roman" w:hAnsi="Times New Roman" w:cs="Times New Roman"/>
          <w:sz w:val="28"/>
          <w:szCs w:val="28"/>
          <w:lang w:eastAsia="ru-RU"/>
        </w:rPr>
        <w:t>«</w:t>
      </w:r>
      <w:proofErr w:type="gramEnd"/>
      <w:r w:rsidRPr="002C771F">
        <w:rPr>
          <w:rFonts w:ascii="Times New Roman" w:eastAsia="Times New Roman" w:hAnsi="Times New Roman" w:cs="Times New Roman"/>
          <w:sz w:val="28"/>
          <w:szCs w:val="28"/>
          <w:lang w:eastAsia="ru-RU"/>
        </w:rPr>
        <w:t xml:space="preserve">О проведении эксперимента по маркировке табачной продукции средствами идентификации и мониторингу оборота табачной продукции»). С появлением электронной маркировки в рамках легального пространства стало возможно полномерное отслеживание </w:t>
      </w:r>
      <w:proofErr w:type="spellStart"/>
      <w:r w:rsidRPr="002C771F">
        <w:rPr>
          <w:rFonts w:ascii="Times New Roman" w:eastAsia="Times New Roman" w:hAnsi="Times New Roman" w:cs="Times New Roman"/>
          <w:sz w:val="28"/>
          <w:szCs w:val="28"/>
          <w:lang w:eastAsia="ru-RU"/>
        </w:rPr>
        <w:t>товаропотоков</w:t>
      </w:r>
      <w:proofErr w:type="spellEnd"/>
      <w:r w:rsidRPr="00615950">
        <w:rPr>
          <w:rFonts w:ascii="Times New Roman" w:hAnsi="Times New Roman" w:cs="Times New Roman"/>
          <w:sz w:val="28"/>
          <w:szCs w:val="28"/>
        </w:rPr>
        <w:t xml:space="preserve">. Все задачи этапа выполнены в полном объеме: отработаны технические и организационные вопросы маркировки табачных изделий кодами </w:t>
      </w:r>
      <w:proofErr w:type="spellStart"/>
      <w:r w:rsidRPr="00615950">
        <w:rPr>
          <w:rFonts w:ascii="Times New Roman" w:hAnsi="Times New Roman" w:cs="Times New Roman"/>
          <w:sz w:val="28"/>
          <w:szCs w:val="28"/>
        </w:rPr>
        <w:t>DataMatrix</w:t>
      </w:r>
      <w:proofErr w:type="spellEnd"/>
      <w:r w:rsidRPr="00615950">
        <w:rPr>
          <w:rFonts w:ascii="Times New Roman" w:hAnsi="Times New Roman" w:cs="Times New Roman"/>
          <w:sz w:val="28"/>
          <w:szCs w:val="28"/>
        </w:rPr>
        <w:t xml:space="preserve"> на всех этапах производства и оборота продукции.</w:t>
      </w:r>
    </w:p>
    <w:p w:rsidR="009A234E" w:rsidRDefault="009A234E" w:rsidP="009A234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81979">
        <w:rPr>
          <w:rFonts w:ascii="Times New Roman" w:hAnsi="Times New Roman" w:cs="Times New Roman"/>
          <w:sz w:val="28"/>
          <w:szCs w:val="28"/>
        </w:rPr>
        <w:t>Согласно распоряжению Пр</w:t>
      </w:r>
      <w:r>
        <w:rPr>
          <w:rFonts w:ascii="Times New Roman" w:hAnsi="Times New Roman" w:cs="Times New Roman"/>
          <w:sz w:val="28"/>
          <w:szCs w:val="28"/>
        </w:rPr>
        <w:t xml:space="preserve">авительства Российской Федерации </w:t>
      </w:r>
      <w:r w:rsidRPr="00F81979">
        <w:rPr>
          <w:rFonts w:ascii="Times New Roman" w:hAnsi="Times New Roman" w:cs="Times New Roman"/>
          <w:sz w:val="28"/>
          <w:szCs w:val="28"/>
        </w:rPr>
        <w:t xml:space="preserve">от 28.04.2018 № 792-р </w:t>
      </w:r>
      <w:r>
        <w:rPr>
          <w:rFonts w:ascii="Times New Roman" w:hAnsi="Times New Roman" w:cs="Times New Roman"/>
          <w:sz w:val="28"/>
          <w:szCs w:val="28"/>
        </w:rPr>
        <w:t>«</w:t>
      </w:r>
      <w:r w:rsidRPr="00F81979">
        <w:rPr>
          <w:rFonts w:ascii="Times New Roman" w:hAnsi="Times New Roman" w:cs="Times New Roman"/>
          <w:sz w:val="28"/>
          <w:szCs w:val="28"/>
        </w:rPr>
        <w:t>Об утверждении перечня отдельных товаров, подлежащих обязательной маркировке средствами идентификации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81979">
        <w:rPr>
          <w:rFonts w:ascii="Times New Roman" w:hAnsi="Times New Roman" w:cs="Times New Roman"/>
          <w:sz w:val="28"/>
          <w:szCs w:val="28"/>
        </w:rPr>
        <w:t xml:space="preserve">табачная продукция (код ОКПД2: 12.00.11 - сигары, </w:t>
      </w:r>
      <w:proofErr w:type="spellStart"/>
      <w:r w:rsidRPr="00F81979">
        <w:rPr>
          <w:rFonts w:ascii="Times New Roman" w:hAnsi="Times New Roman" w:cs="Times New Roman"/>
          <w:sz w:val="28"/>
          <w:szCs w:val="28"/>
        </w:rPr>
        <w:t>сигариллы</w:t>
      </w:r>
      <w:proofErr w:type="spellEnd"/>
      <w:r w:rsidRPr="00F81979">
        <w:rPr>
          <w:rFonts w:ascii="Times New Roman" w:hAnsi="Times New Roman" w:cs="Times New Roman"/>
          <w:sz w:val="28"/>
          <w:szCs w:val="28"/>
        </w:rPr>
        <w:t xml:space="preserve">, сигареты, папиросы) с </w:t>
      </w:r>
      <w:r>
        <w:rPr>
          <w:rFonts w:ascii="Times New Roman" w:hAnsi="Times New Roman" w:cs="Times New Roman"/>
          <w:sz w:val="28"/>
          <w:szCs w:val="28"/>
        </w:rPr>
        <w:t>01.03.</w:t>
      </w:r>
      <w:r w:rsidRPr="00F81979">
        <w:rPr>
          <w:rFonts w:ascii="Times New Roman" w:hAnsi="Times New Roman" w:cs="Times New Roman"/>
          <w:sz w:val="28"/>
          <w:szCs w:val="28"/>
        </w:rPr>
        <w:t>2019 подлеж</w:t>
      </w:r>
      <w:r>
        <w:rPr>
          <w:rFonts w:ascii="Times New Roman" w:hAnsi="Times New Roman" w:cs="Times New Roman"/>
          <w:sz w:val="28"/>
          <w:szCs w:val="28"/>
        </w:rPr>
        <w:t>а</w:t>
      </w:r>
      <w:r w:rsidRPr="00F81979">
        <w:rPr>
          <w:rFonts w:ascii="Times New Roman" w:hAnsi="Times New Roman" w:cs="Times New Roman"/>
          <w:sz w:val="28"/>
          <w:szCs w:val="28"/>
        </w:rPr>
        <w:t>т обязательной маркировке.</w:t>
      </w:r>
    </w:p>
    <w:p w:rsidR="009A234E" w:rsidRPr="00CF00EC"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F00EC">
        <w:rPr>
          <w:rFonts w:ascii="Times New Roman" w:hAnsi="Times New Roman" w:cs="Times New Roman"/>
          <w:sz w:val="28"/>
          <w:szCs w:val="28"/>
        </w:rPr>
        <w:t>Сроки и Правила маркировки табачной продукции определены в постановление Правительства Российской Федерации от 28.02.2019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9A234E" w:rsidRPr="002C771F"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C771F">
        <w:rPr>
          <w:rFonts w:ascii="Times New Roman" w:eastAsia="Times New Roman" w:hAnsi="Times New Roman" w:cs="Times New Roman"/>
          <w:sz w:val="28"/>
          <w:szCs w:val="28"/>
          <w:lang w:eastAsia="ru-RU"/>
        </w:rPr>
        <w:t xml:space="preserve">Указанные выше особенности и требования устанавливают жесткие ограничения форм, в которых может осуществляться конкуренция на </w:t>
      </w:r>
      <w:r w:rsidRPr="002C771F">
        <w:rPr>
          <w:rFonts w:ascii="Times New Roman" w:eastAsia="Times New Roman" w:hAnsi="Times New Roman" w:cs="Times New Roman"/>
          <w:sz w:val="28"/>
          <w:szCs w:val="28"/>
          <w:lang w:eastAsia="ru-RU"/>
        </w:rPr>
        <w:lastRenderedPageBreak/>
        <w:t>рассматриваемом рынке, а также создают барьеры для входа на него новых участников или ввода новых продуктов, наряду с крайне ограниченными возможностями доведения до потребителя информации о новых продуктах, а также стимулирования спроса на них. В частности, это обуславливает особую важность для рынка табачной продукции следующих доступных форм конкуренции:</w:t>
      </w:r>
    </w:p>
    <w:p w:rsidR="009A234E" w:rsidRPr="002C771F"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C771F">
        <w:rPr>
          <w:rFonts w:ascii="Times New Roman" w:eastAsia="Times New Roman" w:hAnsi="Times New Roman" w:cs="Times New Roman"/>
          <w:sz w:val="28"/>
          <w:szCs w:val="28"/>
          <w:lang w:eastAsia="ru-RU"/>
        </w:rPr>
        <w:t>конкуренция по цене;</w:t>
      </w:r>
    </w:p>
    <w:p w:rsidR="009A234E" w:rsidRPr="002C771F"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C77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C771F">
        <w:rPr>
          <w:rFonts w:ascii="Times New Roman" w:eastAsia="Times New Roman" w:hAnsi="Times New Roman" w:cs="Times New Roman"/>
          <w:sz w:val="28"/>
          <w:szCs w:val="28"/>
          <w:lang w:eastAsia="ru-RU"/>
        </w:rPr>
        <w:t xml:space="preserve">конкуренция по обеспечению наличия продукции в местах продаж, за счет эффективной </w:t>
      </w:r>
      <w:proofErr w:type="spellStart"/>
      <w:r w:rsidRPr="002C771F">
        <w:rPr>
          <w:rFonts w:ascii="Times New Roman" w:eastAsia="Times New Roman" w:hAnsi="Times New Roman" w:cs="Times New Roman"/>
          <w:sz w:val="28"/>
          <w:szCs w:val="28"/>
          <w:lang w:eastAsia="ru-RU"/>
        </w:rPr>
        <w:t>дистрибьюции</w:t>
      </w:r>
      <w:proofErr w:type="spellEnd"/>
      <w:r w:rsidRPr="002C771F">
        <w:rPr>
          <w:rFonts w:ascii="Times New Roman" w:eastAsia="Times New Roman" w:hAnsi="Times New Roman" w:cs="Times New Roman"/>
          <w:sz w:val="28"/>
          <w:szCs w:val="28"/>
          <w:lang w:eastAsia="ru-RU"/>
        </w:rPr>
        <w:t xml:space="preserve"> и продаж продукции;</w:t>
      </w:r>
    </w:p>
    <w:p w:rsidR="009A234E" w:rsidRPr="006113BE" w:rsidRDefault="009A234E" w:rsidP="009A234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C771F">
        <w:rPr>
          <w:rFonts w:ascii="Times New Roman" w:eastAsia="Times New Roman" w:hAnsi="Times New Roman" w:cs="Times New Roman"/>
          <w:sz w:val="28"/>
          <w:szCs w:val="28"/>
          <w:lang w:eastAsia="ru-RU"/>
        </w:rPr>
        <w:t>конкуренция по разработке и внедрению инновационной продукции с потенциалом к снижению вреда для здоровья потребителей.</w:t>
      </w:r>
    </w:p>
    <w:p w:rsidR="004C2F24" w:rsidRDefault="004C2F24" w:rsidP="0079025D">
      <w:pPr>
        <w:spacing w:after="0" w:line="240" w:lineRule="auto"/>
        <w:ind w:right="-1" w:firstLine="709"/>
        <w:jc w:val="both"/>
        <w:rPr>
          <w:rFonts w:ascii="Times New Roman" w:eastAsia="Times New Roman" w:hAnsi="Times New Roman" w:cs="Times New Roman"/>
          <w:color w:val="000000"/>
          <w:sz w:val="28"/>
          <w:szCs w:val="28"/>
          <w:lang w:eastAsia="ru-RU"/>
        </w:rPr>
      </w:pPr>
      <w:r w:rsidRPr="006113BE">
        <w:rPr>
          <w:rFonts w:ascii="Times New Roman" w:eastAsia="Times New Roman" w:hAnsi="Times New Roman" w:cs="Times New Roman"/>
          <w:color w:val="000000"/>
          <w:sz w:val="28"/>
          <w:szCs w:val="28"/>
          <w:lang w:eastAsia="ru-RU"/>
        </w:rPr>
        <w:t xml:space="preserve">Указанные факторы делают рынок </w:t>
      </w:r>
      <w:r w:rsidR="00D7246E" w:rsidRPr="006113BE">
        <w:rPr>
          <w:rFonts w:ascii="Times New Roman" w:eastAsia="Times New Roman" w:hAnsi="Times New Roman" w:cs="Times New Roman"/>
          <w:color w:val="000000"/>
          <w:sz w:val="28"/>
          <w:szCs w:val="28"/>
          <w:lang w:eastAsia="ru-RU"/>
        </w:rPr>
        <w:t xml:space="preserve">табачной продукции </w:t>
      </w:r>
      <w:r w:rsidRPr="006113BE">
        <w:rPr>
          <w:rFonts w:ascii="Times New Roman" w:eastAsia="Times New Roman" w:hAnsi="Times New Roman" w:cs="Times New Roman"/>
          <w:color w:val="000000"/>
          <w:sz w:val="28"/>
          <w:szCs w:val="28"/>
          <w:lang w:eastAsia="ru-RU"/>
        </w:rPr>
        <w:t>малопривл</w:t>
      </w:r>
      <w:r w:rsidR="00D7246E" w:rsidRPr="006113BE">
        <w:rPr>
          <w:rFonts w:ascii="Times New Roman" w:eastAsia="Times New Roman" w:hAnsi="Times New Roman" w:cs="Times New Roman"/>
          <w:color w:val="000000"/>
          <w:sz w:val="28"/>
          <w:szCs w:val="28"/>
          <w:lang w:eastAsia="ru-RU"/>
        </w:rPr>
        <w:t>екательным для новых участников.</w:t>
      </w:r>
    </w:p>
    <w:p w:rsidR="001A2E63" w:rsidRDefault="001A2E63" w:rsidP="0079025D">
      <w:pPr>
        <w:spacing w:after="0" w:line="240" w:lineRule="auto"/>
        <w:ind w:right="-1" w:firstLine="709"/>
        <w:jc w:val="both"/>
        <w:rPr>
          <w:rFonts w:ascii="Times New Roman" w:eastAsia="Times New Roman" w:hAnsi="Times New Roman" w:cs="Times New Roman"/>
          <w:color w:val="000000"/>
          <w:sz w:val="28"/>
          <w:szCs w:val="28"/>
          <w:lang w:eastAsia="ru-RU"/>
        </w:rPr>
      </w:pPr>
    </w:p>
    <w:p w:rsidR="001A2E63" w:rsidRDefault="001A2E63" w:rsidP="0079025D">
      <w:pPr>
        <w:spacing w:after="0" w:line="240" w:lineRule="auto"/>
        <w:ind w:right="-1" w:firstLine="709"/>
        <w:jc w:val="center"/>
        <w:rPr>
          <w:rFonts w:ascii="Times New Roman" w:eastAsia="Times New Roman" w:hAnsi="Times New Roman" w:cs="Times New Roman"/>
          <w:b/>
          <w:color w:val="000000"/>
          <w:sz w:val="28"/>
          <w:szCs w:val="28"/>
          <w:lang w:eastAsia="ru-RU"/>
        </w:rPr>
      </w:pPr>
      <w:r w:rsidRPr="001A2E63">
        <w:rPr>
          <w:rFonts w:ascii="Times New Roman" w:eastAsia="Times New Roman" w:hAnsi="Times New Roman" w:cs="Times New Roman"/>
          <w:b/>
          <w:color w:val="000000"/>
          <w:sz w:val="28"/>
          <w:szCs w:val="28"/>
          <w:lang w:eastAsia="ru-RU"/>
        </w:rPr>
        <w:t>X. Оценка состояния конкуренции на товарном рынке</w:t>
      </w:r>
    </w:p>
    <w:p w:rsidR="00C80AD2" w:rsidRDefault="00C80AD2" w:rsidP="0079025D">
      <w:pPr>
        <w:spacing w:after="0" w:line="240" w:lineRule="auto"/>
        <w:ind w:right="-1" w:firstLine="709"/>
        <w:jc w:val="center"/>
        <w:rPr>
          <w:rFonts w:ascii="Times New Roman" w:eastAsia="Times New Roman" w:hAnsi="Times New Roman" w:cs="Times New Roman"/>
          <w:b/>
          <w:color w:val="000000"/>
          <w:sz w:val="28"/>
          <w:szCs w:val="28"/>
          <w:lang w:eastAsia="ru-RU"/>
        </w:rPr>
      </w:pPr>
    </w:p>
    <w:p w:rsidR="001A2E63" w:rsidRPr="001A2E63" w:rsidRDefault="001A2E63" w:rsidP="0079025D">
      <w:pPr>
        <w:spacing w:after="0" w:line="240" w:lineRule="auto"/>
        <w:ind w:right="-1" w:firstLine="709"/>
        <w:jc w:val="both"/>
        <w:rPr>
          <w:rFonts w:ascii="Times New Roman" w:eastAsia="Times New Roman" w:hAnsi="Times New Roman" w:cs="Times New Roman"/>
          <w:noProof/>
          <w:sz w:val="28"/>
          <w:szCs w:val="28"/>
          <w:lang w:eastAsia="ru-RU"/>
        </w:rPr>
      </w:pPr>
      <w:r w:rsidRPr="001A2E63">
        <w:rPr>
          <w:rFonts w:ascii="Times New Roman" w:eastAsia="Times New Roman" w:hAnsi="Times New Roman" w:cs="Times New Roman"/>
          <w:noProof/>
          <w:sz w:val="28"/>
          <w:szCs w:val="28"/>
          <w:lang w:eastAsia="ru-RU"/>
        </w:rPr>
        <w:t xml:space="preserve">На основании проведенного исследования ФАС России приходит к выводу, что за иследуемый период </w:t>
      </w:r>
      <w:r w:rsidR="00610132">
        <w:rPr>
          <w:rFonts w:ascii="Times New Roman" w:eastAsia="Times New Roman" w:hAnsi="Times New Roman" w:cs="Times New Roman"/>
          <w:noProof/>
          <w:sz w:val="28"/>
          <w:szCs w:val="28"/>
          <w:lang w:eastAsia="ru-RU"/>
        </w:rPr>
        <w:t xml:space="preserve"> </w:t>
      </w:r>
      <w:r w:rsidRPr="001A2E63">
        <w:rPr>
          <w:rFonts w:ascii="Times New Roman" w:eastAsia="Times New Roman" w:hAnsi="Times New Roman" w:cs="Times New Roman"/>
          <w:noProof/>
          <w:sz w:val="28"/>
          <w:szCs w:val="28"/>
          <w:lang w:eastAsia="ru-RU"/>
        </w:rPr>
        <w:t>рынк</w:t>
      </w:r>
      <w:r w:rsidR="00E14995">
        <w:rPr>
          <w:rFonts w:ascii="Times New Roman" w:eastAsia="Times New Roman" w:hAnsi="Times New Roman" w:cs="Times New Roman"/>
          <w:noProof/>
          <w:sz w:val="28"/>
          <w:szCs w:val="28"/>
          <w:lang w:eastAsia="ru-RU"/>
        </w:rPr>
        <w:t>и</w:t>
      </w:r>
      <w:r w:rsidRPr="001A2E63">
        <w:rPr>
          <w:rFonts w:ascii="Times New Roman" w:eastAsia="Times New Roman" w:hAnsi="Times New Roman" w:cs="Times New Roman"/>
          <w:noProof/>
          <w:sz w:val="28"/>
          <w:szCs w:val="28"/>
          <w:lang w:eastAsia="ru-RU"/>
        </w:rPr>
        <w:t xml:space="preserve"> оптовой реализации табачной продукции по</w:t>
      </w:r>
      <w:r w:rsidR="00F868B8">
        <w:rPr>
          <w:rFonts w:ascii="Times New Roman" w:eastAsia="Times New Roman" w:hAnsi="Times New Roman" w:cs="Times New Roman"/>
          <w:noProof/>
          <w:sz w:val="28"/>
          <w:szCs w:val="28"/>
          <w:lang w:eastAsia="ru-RU"/>
        </w:rPr>
        <w:t>-</w:t>
      </w:r>
      <w:r w:rsidRPr="001A2E63">
        <w:rPr>
          <w:rFonts w:ascii="Times New Roman" w:eastAsia="Times New Roman" w:hAnsi="Times New Roman" w:cs="Times New Roman"/>
          <w:noProof/>
          <w:sz w:val="28"/>
          <w:szCs w:val="28"/>
          <w:lang w:eastAsia="ru-RU"/>
        </w:rPr>
        <w:t>прежнему оста</w:t>
      </w:r>
      <w:r w:rsidR="00E14995">
        <w:rPr>
          <w:rFonts w:ascii="Times New Roman" w:eastAsia="Times New Roman" w:hAnsi="Times New Roman" w:cs="Times New Roman"/>
          <w:noProof/>
          <w:sz w:val="28"/>
          <w:szCs w:val="28"/>
          <w:lang w:eastAsia="ru-RU"/>
        </w:rPr>
        <w:t>ются рынка</w:t>
      </w:r>
      <w:r w:rsidRPr="001A2E63">
        <w:rPr>
          <w:rFonts w:ascii="Times New Roman" w:eastAsia="Times New Roman" w:hAnsi="Times New Roman" w:cs="Times New Roman"/>
          <w:noProof/>
          <w:sz w:val="28"/>
          <w:szCs w:val="28"/>
          <w:lang w:eastAsia="ru-RU"/>
        </w:rPr>
        <w:t>м</w:t>
      </w:r>
      <w:r w:rsidR="00E14995">
        <w:rPr>
          <w:rFonts w:ascii="Times New Roman" w:eastAsia="Times New Roman" w:hAnsi="Times New Roman" w:cs="Times New Roman"/>
          <w:noProof/>
          <w:sz w:val="28"/>
          <w:szCs w:val="28"/>
          <w:lang w:eastAsia="ru-RU"/>
        </w:rPr>
        <w:t>и</w:t>
      </w:r>
      <w:r w:rsidRPr="001A2E63">
        <w:rPr>
          <w:rFonts w:ascii="Times New Roman" w:eastAsia="Times New Roman" w:hAnsi="Times New Roman" w:cs="Times New Roman"/>
          <w:noProof/>
          <w:sz w:val="28"/>
          <w:szCs w:val="28"/>
          <w:lang w:eastAsia="ru-RU"/>
        </w:rPr>
        <w:t xml:space="preserve"> с недостаточно развитой конкуренцией с устойчиво-высоким уровнем концентрации на фоне одновременного уменьшения количества поставщиков и снижения объемов поставок на рынок.</w:t>
      </w:r>
    </w:p>
    <w:p w:rsidR="00E40441" w:rsidRPr="002567BA" w:rsidRDefault="00E40441" w:rsidP="0079025D">
      <w:pPr>
        <w:spacing w:after="0" w:line="240" w:lineRule="auto"/>
        <w:ind w:right="-1" w:firstLine="709"/>
        <w:jc w:val="both"/>
        <w:rPr>
          <w:rFonts w:ascii="Times New Roman" w:eastAsia="Times New Roman" w:hAnsi="Times New Roman" w:cs="Times New Roman"/>
          <w:noProof/>
          <w:sz w:val="28"/>
          <w:szCs w:val="28"/>
          <w:lang w:eastAsia="ru-RU"/>
        </w:rPr>
      </w:pPr>
      <w:r w:rsidRPr="002567BA">
        <w:rPr>
          <w:rFonts w:ascii="Times New Roman" w:eastAsia="Times New Roman" w:hAnsi="Times New Roman" w:cs="Times New Roman"/>
          <w:noProof/>
          <w:sz w:val="28"/>
          <w:szCs w:val="28"/>
          <w:lang w:eastAsia="ru-RU"/>
        </w:rPr>
        <w:t>Сложная и многоступенчатая дистрибуция с ограниченным кругом хозяйствующих субъектов (за счет долго</w:t>
      </w:r>
      <w:r w:rsidR="00352EAE">
        <w:rPr>
          <w:rFonts w:ascii="Times New Roman" w:eastAsia="Times New Roman" w:hAnsi="Times New Roman" w:cs="Times New Roman"/>
          <w:noProof/>
          <w:sz w:val="28"/>
          <w:szCs w:val="28"/>
          <w:lang w:eastAsia="ru-RU"/>
        </w:rPr>
        <w:t>срочных договоров дистрибуции с </w:t>
      </w:r>
      <w:r w:rsidRPr="002567BA">
        <w:rPr>
          <w:rFonts w:ascii="Times New Roman" w:eastAsia="Times New Roman" w:hAnsi="Times New Roman" w:cs="Times New Roman"/>
          <w:noProof/>
          <w:sz w:val="28"/>
          <w:szCs w:val="28"/>
          <w:lang w:eastAsia="ru-RU"/>
        </w:rPr>
        <w:t>единственным покупателем), которая закреплена и неизменна на рынке продолжительное время</w:t>
      </w:r>
      <w:r w:rsidR="00F868B8" w:rsidRPr="002567BA">
        <w:rPr>
          <w:rFonts w:ascii="Times New Roman" w:eastAsia="Times New Roman" w:hAnsi="Times New Roman" w:cs="Times New Roman"/>
          <w:noProof/>
          <w:sz w:val="28"/>
          <w:szCs w:val="28"/>
          <w:lang w:eastAsia="ru-RU"/>
        </w:rPr>
        <w:t>,</w:t>
      </w:r>
      <w:r w:rsidRPr="002567BA">
        <w:rPr>
          <w:rFonts w:ascii="Times New Roman" w:eastAsia="Times New Roman" w:hAnsi="Times New Roman" w:cs="Times New Roman"/>
          <w:noProof/>
          <w:sz w:val="28"/>
          <w:szCs w:val="28"/>
          <w:lang w:eastAsia="ru-RU"/>
        </w:rPr>
        <w:t xml:space="preserve"> является одним из проблематичных аспектов отрасли. </w:t>
      </w:r>
    </w:p>
    <w:p w:rsidR="00E40441" w:rsidRPr="002567BA" w:rsidRDefault="00E14995" w:rsidP="0079025D">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Т</w:t>
      </w:r>
      <w:r w:rsidR="00E40441" w:rsidRPr="002567BA">
        <w:rPr>
          <w:rFonts w:ascii="Times New Roman" w:eastAsia="Times New Roman" w:hAnsi="Times New Roman" w:cs="Times New Roman"/>
          <w:noProof/>
          <w:sz w:val="28"/>
          <w:szCs w:val="28"/>
          <w:lang w:eastAsia="ru-RU"/>
        </w:rPr>
        <w:t>акое построение дистрибуции</w:t>
      </w:r>
      <w:r w:rsidR="004C384D">
        <w:rPr>
          <w:rFonts w:ascii="Times New Roman" w:eastAsia="Times New Roman" w:hAnsi="Times New Roman" w:cs="Times New Roman"/>
          <w:noProof/>
          <w:sz w:val="28"/>
          <w:szCs w:val="28"/>
          <w:lang w:eastAsia="ru-RU"/>
        </w:rPr>
        <w:t xml:space="preserve"> </w:t>
      </w:r>
      <w:r w:rsidR="00476E66">
        <w:rPr>
          <w:rFonts w:ascii="Times New Roman" w:eastAsia="Times New Roman" w:hAnsi="Times New Roman" w:cs="Times New Roman"/>
          <w:noProof/>
          <w:sz w:val="28"/>
          <w:szCs w:val="28"/>
          <w:lang w:eastAsia="ru-RU"/>
        </w:rPr>
        <w:t>может быть допустимо</w:t>
      </w:r>
      <w:r w:rsidR="00E40441" w:rsidRPr="002567BA">
        <w:rPr>
          <w:rFonts w:ascii="Times New Roman" w:eastAsia="Times New Roman" w:hAnsi="Times New Roman" w:cs="Times New Roman"/>
          <w:noProof/>
          <w:sz w:val="28"/>
          <w:szCs w:val="28"/>
          <w:lang w:eastAsia="ru-RU"/>
        </w:rPr>
        <w:t xml:space="preserve">, т.к. ограниченное количество хозяйствующих субъектов позволяет </w:t>
      </w:r>
      <w:r w:rsidR="00476E66">
        <w:rPr>
          <w:rFonts w:ascii="Times New Roman" w:eastAsia="Times New Roman" w:hAnsi="Times New Roman" w:cs="Times New Roman"/>
          <w:noProof/>
          <w:sz w:val="28"/>
          <w:szCs w:val="28"/>
          <w:lang w:eastAsia="ru-RU"/>
        </w:rPr>
        <w:t xml:space="preserve"> контролирующим органам </w:t>
      </w:r>
      <w:r w:rsidR="00E40441" w:rsidRPr="002567BA">
        <w:rPr>
          <w:rFonts w:ascii="Times New Roman" w:eastAsia="Times New Roman" w:hAnsi="Times New Roman" w:cs="Times New Roman"/>
          <w:noProof/>
          <w:sz w:val="28"/>
          <w:szCs w:val="28"/>
          <w:lang w:eastAsia="ru-RU"/>
        </w:rPr>
        <w:t>эффективнее отслеживать товарные</w:t>
      </w:r>
      <w:r w:rsidR="00476E66">
        <w:rPr>
          <w:rFonts w:ascii="Times New Roman" w:eastAsia="Times New Roman" w:hAnsi="Times New Roman" w:cs="Times New Roman"/>
          <w:noProof/>
          <w:sz w:val="28"/>
          <w:szCs w:val="28"/>
          <w:lang w:eastAsia="ru-RU"/>
        </w:rPr>
        <w:t xml:space="preserve"> потоки и пресекать поступление на рынок нелегальной продукции</w:t>
      </w:r>
      <w:r w:rsidR="00E40441" w:rsidRPr="002567BA">
        <w:rPr>
          <w:rFonts w:ascii="Times New Roman" w:eastAsia="Times New Roman" w:hAnsi="Times New Roman" w:cs="Times New Roman"/>
          <w:noProof/>
          <w:sz w:val="28"/>
          <w:szCs w:val="28"/>
          <w:lang w:eastAsia="ru-RU"/>
        </w:rPr>
        <w:t>, однако</w:t>
      </w:r>
      <w:r w:rsidR="00476E66">
        <w:rPr>
          <w:rFonts w:ascii="Times New Roman" w:eastAsia="Times New Roman" w:hAnsi="Times New Roman" w:cs="Times New Roman"/>
          <w:noProof/>
          <w:sz w:val="28"/>
          <w:szCs w:val="28"/>
          <w:lang w:eastAsia="ru-RU"/>
        </w:rPr>
        <w:t xml:space="preserve"> такая ситуация является исключением</w:t>
      </w:r>
      <w:r w:rsidR="00610132">
        <w:rPr>
          <w:rFonts w:ascii="Times New Roman" w:eastAsia="Times New Roman" w:hAnsi="Times New Roman" w:cs="Times New Roman"/>
          <w:noProof/>
          <w:sz w:val="28"/>
          <w:szCs w:val="28"/>
          <w:lang w:eastAsia="ru-RU"/>
        </w:rPr>
        <w:t xml:space="preserve"> </w:t>
      </w:r>
      <w:r w:rsidR="00E40441" w:rsidRPr="002567BA">
        <w:rPr>
          <w:rFonts w:ascii="Times New Roman" w:eastAsia="Times New Roman" w:hAnsi="Times New Roman" w:cs="Times New Roman"/>
          <w:noProof/>
          <w:sz w:val="28"/>
          <w:szCs w:val="28"/>
          <w:lang w:eastAsia="ru-RU"/>
        </w:rPr>
        <w:t xml:space="preserve">с точки зрения </w:t>
      </w:r>
      <w:r w:rsidR="00476E66">
        <w:rPr>
          <w:rFonts w:ascii="Times New Roman" w:eastAsia="Times New Roman" w:hAnsi="Times New Roman" w:cs="Times New Roman"/>
          <w:noProof/>
          <w:sz w:val="28"/>
          <w:szCs w:val="28"/>
          <w:lang w:eastAsia="ru-RU"/>
        </w:rPr>
        <w:t xml:space="preserve">классического </w:t>
      </w:r>
      <w:r w:rsidR="00E40441" w:rsidRPr="002567BA">
        <w:rPr>
          <w:rFonts w:ascii="Times New Roman" w:eastAsia="Times New Roman" w:hAnsi="Times New Roman" w:cs="Times New Roman"/>
          <w:noProof/>
          <w:sz w:val="28"/>
          <w:szCs w:val="28"/>
          <w:lang w:eastAsia="ru-RU"/>
        </w:rPr>
        <w:t>понимания антимонопольного законодательства</w:t>
      </w:r>
      <w:r w:rsidR="004C384D">
        <w:rPr>
          <w:rFonts w:ascii="Times New Roman" w:eastAsia="Times New Roman" w:hAnsi="Times New Roman" w:cs="Times New Roman"/>
          <w:noProof/>
          <w:sz w:val="28"/>
          <w:szCs w:val="28"/>
          <w:lang w:eastAsia="ru-RU"/>
        </w:rPr>
        <w:t>.</w:t>
      </w:r>
      <w:r w:rsidR="00476E66">
        <w:rPr>
          <w:rFonts w:ascii="Times New Roman" w:eastAsia="Times New Roman" w:hAnsi="Times New Roman" w:cs="Times New Roman"/>
          <w:noProof/>
          <w:sz w:val="28"/>
          <w:szCs w:val="28"/>
          <w:lang w:eastAsia="ru-RU"/>
        </w:rPr>
        <w:t xml:space="preserve"> </w:t>
      </w:r>
    </w:p>
    <w:p w:rsidR="00F57677" w:rsidRPr="002567BA" w:rsidRDefault="003F61B4" w:rsidP="0079025D">
      <w:pPr>
        <w:spacing w:after="0" w:line="240" w:lineRule="auto"/>
        <w:ind w:right="-1" w:firstLine="709"/>
        <w:jc w:val="both"/>
        <w:rPr>
          <w:rFonts w:ascii="Times New Roman" w:eastAsia="Times New Roman" w:hAnsi="Times New Roman" w:cs="Times New Roman"/>
          <w:noProof/>
          <w:sz w:val="28"/>
          <w:szCs w:val="28"/>
          <w:lang w:eastAsia="ru-RU"/>
        </w:rPr>
      </w:pPr>
      <w:r w:rsidRPr="002567BA">
        <w:rPr>
          <w:rFonts w:ascii="Times New Roman" w:eastAsia="Times New Roman" w:hAnsi="Times New Roman" w:cs="Times New Roman"/>
          <w:noProof/>
          <w:sz w:val="28"/>
          <w:szCs w:val="28"/>
          <w:lang w:eastAsia="ru-RU"/>
        </w:rPr>
        <w:t xml:space="preserve">ФАС России считает целесообразным </w:t>
      </w:r>
      <w:r w:rsidR="00F868B8" w:rsidRPr="002567BA">
        <w:rPr>
          <w:rFonts w:ascii="Times New Roman" w:eastAsia="Times New Roman" w:hAnsi="Times New Roman" w:cs="Times New Roman"/>
          <w:noProof/>
          <w:sz w:val="28"/>
          <w:szCs w:val="28"/>
          <w:lang w:eastAsia="ru-RU"/>
        </w:rPr>
        <w:t>рекомендовать хозяйствующим субъектам, занимающим</w:t>
      </w:r>
      <w:r w:rsidR="004C384D">
        <w:rPr>
          <w:rFonts w:ascii="Times New Roman" w:eastAsia="Times New Roman" w:hAnsi="Times New Roman" w:cs="Times New Roman"/>
          <w:noProof/>
          <w:sz w:val="28"/>
          <w:szCs w:val="28"/>
          <w:lang w:eastAsia="ru-RU"/>
        </w:rPr>
        <w:t xml:space="preserve"> </w:t>
      </w:r>
      <w:r w:rsidR="00476E66">
        <w:rPr>
          <w:rFonts w:ascii="Times New Roman" w:eastAsia="Times New Roman" w:hAnsi="Times New Roman" w:cs="Times New Roman"/>
          <w:noProof/>
          <w:sz w:val="28"/>
          <w:szCs w:val="28"/>
          <w:lang w:eastAsia="ru-RU"/>
        </w:rPr>
        <w:t>значительные доли на рынках табачной продукции</w:t>
      </w:r>
      <w:r w:rsidR="00F868B8" w:rsidRPr="002567BA">
        <w:rPr>
          <w:rFonts w:ascii="Times New Roman" w:eastAsia="Times New Roman" w:hAnsi="Times New Roman" w:cs="Times New Roman"/>
          <w:noProof/>
          <w:sz w:val="28"/>
          <w:szCs w:val="28"/>
          <w:lang w:eastAsia="ru-RU"/>
        </w:rPr>
        <w:t xml:space="preserve">, </w:t>
      </w:r>
      <w:r w:rsidR="00F57677" w:rsidRPr="002567BA">
        <w:rPr>
          <w:rFonts w:ascii="Times New Roman" w:eastAsia="Times New Roman" w:hAnsi="Times New Roman" w:cs="Times New Roman"/>
          <w:noProof/>
          <w:sz w:val="28"/>
          <w:szCs w:val="28"/>
          <w:lang w:eastAsia="ru-RU"/>
        </w:rPr>
        <w:t xml:space="preserve">разработать </w:t>
      </w:r>
      <w:r w:rsidR="006D2A9B">
        <w:rPr>
          <w:rFonts w:ascii="Times New Roman" w:eastAsia="Times New Roman" w:hAnsi="Times New Roman" w:cs="Times New Roman"/>
          <w:noProof/>
          <w:sz w:val="28"/>
          <w:szCs w:val="28"/>
          <w:lang w:eastAsia="ru-RU"/>
        </w:rPr>
        <w:t>и согласовать с </w:t>
      </w:r>
      <w:r w:rsidR="00492C59" w:rsidRPr="002567BA">
        <w:rPr>
          <w:rFonts w:ascii="Times New Roman" w:eastAsia="Times New Roman" w:hAnsi="Times New Roman" w:cs="Times New Roman"/>
          <w:noProof/>
          <w:sz w:val="28"/>
          <w:szCs w:val="28"/>
          <w:lang w:eastAsia="ru-RU"/>
        </w:rPr>
        <w:t xml:space="preserve">антимонопольным органом коммерческие политики (торговые </w:t>
      </w:r>
      <w:r w:rsidR="00476489" w:rsidRPr="002567BA">
        <w:rPr>
          <w:rFonts w:ascii="Times New Roman" w:eastAsia="Times New Roman" w:hAnsi="Times New Roman" w:cs="Times New Roman"/>
          <w:noProof/>
          <w:sz w:val="28"/>
          <w:szCs w:val="28"/>
          <w:lang w:eastAsia="ru-RU"/>
        </w:rPr>
        <w:t>практики</w:t>
      </w:r>
      <w:r w:rsidR="00492C59" w:rsidRPr="002567BA">
        <w:rPr>
          <w:rFonts w:ascii="Times New Roman" w:eastAsia="Times New Roman" w:hAnsi="Times New Roman" w:cs="Times New Roman"/>
          <w:noProof/>
          <w:sz w:val="28"/>
          <w:szCs w:val="28"/>
          <w:lang w:eastAsia="ru-RU"/>
        </w:rPr>
        <w:t>), устанавливающие</w:t>
      </w:r>
      <w:r w:rsidR="00F57677" w:rsidRPr="002567BA">
        <w:rPr>
          <w:rFonts w:ascii="Times New Roman" w:eastAsia="Times New Roman" w:hAnsi="Times New Roman" w:cs="Times New Roman"/>
          <w:noProof/>
          <w:sz w:val="28"/>
          <w:szCs w:val="28"/>
          <w:lang w:eastAsia="ru-RU"/>
        </w:rPr>
        <w:t xml:space="preserve"> перечень </w:t>
      </w:r>
      <w:r w:rsidR="00476489" w:rsidRPr="002567BA">
        <w:rPr>
          <w:rFonts w:ascii="Times New Roman" w:eastAsia="Times New Roman" w:hAnsi="Times New Roman" w:cs="Times New Roman"/>
          <w:noProof/>
          <w:sz w:val="28"/>
          <w:szCs w:val="28"/>
          <w:lang w:eastAsia="ru-RU"/>
        </w:rPr>
        <w:t xml:space="preserve">прозрачных недискриминационных </w:t>
      </w:r>
      <w:r w:rsidR="00F57677" w:rsidRPr="002567BA">
        <w:rPr>
          <w:rFonts w:ascii="Times New Roman" w:eastAsia="Times New Roman" w:hAnsi="Times New Roman" w:cs="Times New Roman"/>
          <w:noProof/>
          <w:sz w:val="28"/>
          <w:szCs w:val="28"/>
          <w:lang w:eastAsia="ru-RU"/>
        </w:rPr>
        <w:t xml:space="preserve">критериев, которыми будет руководствоваться </w:t>
      </w:r>
      <w:r w:rsidR="00492C59" w:rsidRPr="002567BA">
        <w:rPr>
          <w:rFonts w:ascii="Times New Roman" w:eastAsia="Times New Roman" w:hAnsi="Times New Roman" w:cs="Times New Roman"/>
          <w:noProof/>
          <w:sz w:val="28"/>
          <w:szCs w:val="28"/>
          <w:lang w:eastAsia="ru-RU"/>
        </w:rPr>
        <w:t>хозяйствующий субъект при определении контрагента</w:t>
      </w:r>
      <w:r w:rsidR="0048142C" w:rsidRPr="002567BA">
        <w:rPr>
          <w:rFonts w:ascii="Times New Roman" w:eastAsia="Times New Roman" w:hAnsi="Times New Roman" w:cs="Times New Roman"/>
          <w:noProof/>
          <w:sz w:val="28"/>
          <w:szCs w:val="28"/>
          <w:lang w:eastAsia="ru-RU"/>
        </w:rPr>
        <w:t xml:space="preserve"> </w:t>
      </w:r>
      <w:r w:rsidR="00476489" w:rsidRPr="002567BA">
        <w:rPr>
          <w:rFonts w:ascii="Times New Roman" w:eastAsia="Times New Roman" w:hAnsi="Times New Roman" w:cs="Times New Roman"/>
          <w:noProof/>
          <w:sz w:val="28"/>
          <w:szCs w:val="28"/>
          <w:lang w:eastAsia="ru-RU"/>
        </w:rPr>
        <w:t>и условий сотрудничества с ним</w:t>
      </w:r>
      <w:r w:rsidR="00492C59" w:rsidRPr="002567BA">
        <w:rPr>
          <w:rFonts w:ascii="Times New Roman" w:eastAsia="Times New Roman" w:hAnsi="Times New Roman" w:cs="Times New Roman"/>
          <w:noProof/>
          <w:sz w:val="28"/>
          <w:szCs w:val="28"/>
          <w:lang w:eastAsia="ru-RU"/>
        </w:rPr>
        <w:t xml:space="preserve">. </w:t>
      </w:r>
    </w:p>
    <w:p w:rsidR="00476E66" w:rsidRDefault="00476489" w:rsidP="0079025D">
      <w:pPr>
        <w:spacing w:after="0" w:line="240" w:lineRule="auto"/>
        <w:ind w:right="-1" w:firstLine="709"/>
        <w:jc w:val="both"/>
        <w:rPr>
          <w:rFonts w:ascii="Times New Roman" w:eastAsia="Times New Roman" w:hAnsi="Times New Roman" w:cs="Times New Roman"/>
          <w:noProof/>
          <w:sz w:val="28"/>
          <w:szCs w:val="28"/>
          <w:lang w:eastAsia="ru-RU"/>
        </w:rPr>
      </w:pPr>
      <w:r w:rsidRPr="002567BA">
        <w:rPr>
          <w:rFonts w:ascii="Times New Roman" w:eastAsia="Times New Roman" w:hAnsi="Times New Roman" w:cs="Times New Roman"/>
          <w:noProof/>
          <w:sz w:val="28"/>
          <w:szCs w:val="28"/>
          <w:lang w:eastAsia="ru-RU"/>
        </w:rPr>
        <w:t xml:space="preserve">Прозрачность взаимодействия с контрагентами </w:t>
      </w:r>
      <w:r w:rsidR="00F868B8" w:rsidRPr="002567BA">
        <w:rPr>
          <w:rFonts w:ascii="Times New Roman" w:eastAsia="Times New Roman" w:hAnsi="Times New Roman" w:cs="Times New Roman"/>
          <w:noProof/>
          <w:sz w:val="28"/>
          <w:szCs w:val="28"/>
          <w:lang w:eastAsia="ru-RU"/>
        </w:rPr>
        <w:t>будет свидетельствова</w:t>
      </w:r>
      <w:r w:rsidRPr="002567BA">
        <w:rPr>
          <w:rFonts w:ascii="Times New Roman" w:eastAsia="Times New Roman" w:hAnsi="Times New Roman" w:cs="Times New Roman"/>
          <w:noProof/>
          <w:sz w:val="28"/>
          <w:szCs w:val="28"/>
          <w:lang w:eastAsia="ru-RU"/>
        </w:rPr>
        <w:t>т</w:t>
      </w:r>
      <w:r w:rsidR="00F868B8" w:rsidRPr="002567BA">
        <w:rPr>
          <w:rFonts w:ascii="Times New Roman" w:eastAsia="Times New Roman" w:hAnsi="Times New Roman" w:cs="Times New Roman"/>
          <w:noProof/>
          <w:sz w:val="28"/>
          <w:szCs w:val="28"/>
          <w:lang w:eastAsia="ru-RU"/>
        </w:rPr>
        <w:t xml:space="preserve">ь об </w:t>
      </w:r>
      <w:r w:rsidRPr="002567BA">
        <w:rPr>
          <w:rFonts w:ascii="Times New Roman" w:eastAsia="Times New Roman" w:hAnsi="Times New Roman" w:cs="Times New Roman"/>
          <w:noProof/>
          <w:sz w:val="28"/>
          <w:szCs w:val="28"/>
          <w:lang w:eastAsia="ru-RU"/>
        </w:rPr>
        <w:t xml:space="preserve">открытости хозяйствующего субъекта, </w:t>
      </w:r>
      <w:r w:rsidR="00F868B8" w:rsidRPr="002567BA">
        <w:rPr>
          <w:rFonts w:ascii="Times New Roman" w:eastAsia="Times New Roman" w:hAnsi="Times New Roman" w:cs="Times New Roman"/>
          <w:noProof/>
          <w:sz w:val="28"/>
          <w:szCs w:val="28"/>
          <w:lang w:eastAsia="ru-RU"/>
        </w:rPr>
        <w:t>снизит</w:t>
      </w:r>
      <w:r w:rsidRPr="002567BA">
        <w:rPr>
          <w:rFonts w:ascii="Times New Roman" w:eastAsia="Times New Roman" w:hAnsi="Times New Roman" w:cs="Times New Roman"/>
          <w:noProof/>
          <w:sz w:val="28"/>
          <w:szCs w:val="28"/>
          <w:lang w:eastAsia="ru-RU"/>
        </w:rPr>
        <w:t xml:space="preserve"> риски</w:t>
      </w:r>
      <w:r w:rsidR="00F868B8" w:rsidRPr="002567BA">
        <w:rPr>
          <w:rFonts w:ascii="Times New Roman" w:eastAsia="Times New Roman" w:hAnsi="Times New Roman" w:cs="Times New Roman"/>
          <w:noProof/>
          <w:sz w:val="28"/>
          <w:szCs w:val="28"/>
          <w:lang w:eastAsia="ru-RU"/>
        </w:rPr>
        <w:t xml:space="preserve"> нарушения антимонопольного законодательства</w:t>
      </w:r>
      <w:r w:rsidRPr="002567BA">
        <w:rPr>
          <w:rFonts w:ascii="Times New Roman" w:eastAsia="Times New Roman" w:hAnsi="Times New Roman" w:cs="Times New Roman"/>
          <w:noProof/>
          <w:sz w:val="28"/>
          <w:szCs w:val="28"/>
          <w:lang w:eastAsia="ru-RU"/>
        </w:rPr>
        <w:t>,</w:t>
      </w:r>
      <w:r w:rsidR="0048142C" w:rsidRPr="002567BA">
        <w:rPr>
          <w:rFonts w:ascii="Times New Roman" w:eastAsia="Times New Roman" w:hAnsi="Times New Roman" w:cs="Times New Roman"/>
          <w:noProof/>
          <w:sz w:val="28"/>
          <w:szCs w:val="28"/>
          <w:lang w:eastAsia="ru-RU"/>
        </w:rPr>
        <w:t xml:space="preserve"> предотвратит наступление административной ответственности за такие нарушения.</w:t>
      </w:r>
      <w:r w:rsidR="00C80AD2" w:rsidRPr="00C80AD2">
        <w:t xml:space="preserve"> </w:t>
      </w:r>
      <w:r w:rsidR="00C80AD2" w:rsidRPr="00C80AD2">
        <w:rPr>
          <w:rFonts w:ascii="Times New Roman" w:eastAsia="Times New Roman" w:hAnsi="Times New Roman" w:cs="Times New Roman"/>
          <w:noProof/>
          <w:sz w:val="28"/>
          <w:szCs w:val="28"/>
          <w:lang w:eastAsia="ru-RU"/>
        </w:rPr>
        <w:t xml:space="preserve"> </w:t>
      </w:r>
    </w:p>
    <w:p w:rsidR="00E40441" w:rsidRDefault="00476E66" w:rsidP="0079025D">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w:t>
      </w:r>
      <w:r w:rsidR="00C80AD2">
        <w:rPr>
          <w:rFonts w:ascii="Times New Roman" w:eastAsia="Times New Roman" w:hAnsi="Times New Roman" w:cs="Times New Roman"/>
          <w:noProof/>
          <w:sz w:val="28"/>
          <w:szCs w:val="28"/>
          <w:lang w:eastAsia="ru-RU"/>
        </w:rPr>
        <w:t xml:space="preserve"> условиях современной экономики</w:t>
      </w:r>
      <w:r w:rsidR="00112A48">
        <w:rPr>
          <w:rFonts w:ascii="Times New Roman" w:eastAsia="Times New Roman" w:hAnsi="Times New Roman" w:cs="Times New Roman"/>
          <w:noProof/>
          <w:sz w:val="28"/>
          <w:szCs w:val="28"/>
          <w:lang w:eastAsia="ru-RU"/>
        </w:rPr>
        <w:t>, а также в соответствии со статьей 9.1 Закона о защите конкуренции,</w:t>
      </w:r>
      <w:r w:rsidR="00C80AD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целесообразно рассмотреть возможность внедрения</w:t>
      </w:r>
      <w:r w:rsidR="00C80AD2">
        <w:rPr>
          <w:rFonts w:ascii="Times New Roman" w:eastAsia="Times New Roman" w:hAnsi="Times New Roman" w:cs="Times New Roman"/>
          <w:noProof/>
          <w:sz w:val="28"/>
          <w:szCs w:val="28"/>
          <w:lang w:eastAsia="ru-RU"/>
        </w:rPr>
        <w:t xml:space="preserve"> такого метода контроля</w:t>
      </w:r>
      <w:r>
        <w:rPr>
          <w:rFonts w:ascii="Times New Roman" w:eastAsia="Times New Roman" w:hAnsi="Times New Roman" w:cs="Times New Roman"/>
          <w:noProof/>
          <w:sz w:val="28"/>
          <w:szCs w:val="28"/>
          <w:lang w:eastAsia="ru-RU"/>
        </w:rPr>
        <w:t>,</w:t>
      </w:r>
      <w:r w:rsidR="00C80AD2">
        <w:rPr>
          <w:rFonts w:ascii="Times New Roman" w:eastAsia="Times New Roman" w:hAnsi="Times New Roman" w:cs="Times New Roman"/>
          <w:noProof/>
          <w:sz w:val="28"/>
          <w:szCs w:val="28"/>
          <w:lang w:eastAsia="ru-RU"/>
        </w:rPr>
        <w:t xml:space="preserve"> как  </w:t>
      </w:r>
      <w:r>
        <w:rPr>
          <w:rFonts w:ascii="Times New Roman" w:eastAsia="Times New Roman" w:hAnsi="Times New Roman" w:cs="Times New Roman"/>
          <w:noProof/>
          <w:sz w:val="28"/>
          <w:szCs w:val="28"/>
          <w:lang w:eastAsia="ru-RU"/>
        </w:rPr>
        <w:t xml:space="preserve">антимонопольный </w:t>
      </w:r>
      <w:r w:rsidR="00C80AD2">
        <w:rPr>
          <w:rFonts w:ascii="Times New Roman" w:eastAsia="Times New Roman" w:hAnsi="Times New Roman" w:cs="Times New Roman"/>
          <w:noProof/>
          <w:sz w:val="28"/>
          <w:szCs w:val="28"/>
          <w:lang w:eastAsia="ru-RU"/>
        </w:rPr>
        <w:t>комплаенс.</w:t>
      </w:r>
      <w:r w:rsidR="00C80AD2" w:rsidRPr="00C80AD2">
        <w:t xml:space="preserve"> </w:t>
      </w:r>
      <w:r w:rsidR="00C80AD2" w:rsidRPr="00C80AD2">
        <w:rPr>
          <w:rFonts w:ascii="Times New Roman" w:eastAsia="Times New Roman" w:hAnsi="Times New Roman" w:cs="Times New Roman"/>
          <w:noProof/>
          <w:sz w:val="28"/>
          <w:szCs w:val="28"/>
          <w:lang w:eastAsia="ru-RU"/>
        </w:rPr>
        <w:t xml:space="preserve">ФАС России на постоянной основе проводит консультирование хозяйствующих субъектов по </w:t>
      </w:r>
      <w:r w:rsidR="00C80AD2" w:rsidRPr="00C80AD2">
        <w:rPr>
          <w:rFonts w:ascii="Times New Roman" w:eastAsia="Times New Roman" w:hAnsi="Times New Roman" w:cs="Times New Roman"/>
          <w:noProof/>
          <w:sz w:val="28"/>
          <w:szCs w:val="28"/>
          <w:lang w:eastAsia="ru-RU"/>
        </w:rPr>
        <w:lastRenderedPageBreak/>
        <w:t>вопросам организации и построения комплаенса</w:t>
      </w:r>
      <w:r w:rsidR="00E14995">
        <w:rPr>
          <w:rFonts w:ascii="Times New Roman" w:eastAsia="Times New Roman" w:hAnsi="Times New Roman" w:cs="Times New Roman"/>
          <w:noProof/>
          <w:sz w:val="28"/>
          <w:szCs w:val="28"/>
          <w:lang w:eastAsia="ru-RU"/>
        </w:rPr>
        <w:t xml:space="preserve"> </w:t>
      </w:r>
      <w:r w:rsidR="00C80AD2" w:rsidRPr="00C80AD2">
        <w:rPr>
          <w:rFonts w:ascii="Times New Roman" w:eastAsia="Times New Roman" w:hAnsi="Times New Roman" w:cs="Times New Roman"/>
          <w:noProof/>
          <w:sz w:val="28"/>
          <w:szCs w:val="28"/>
          <w:lang w:eastAsia="ru-RU"/>
        </w:rPr>
        <w:t>как одного из основных направлений снижения рисков нарушения антимонопольного законодательства.</w:t>
      </w:r>
      <w:r w:rsidR="00C80AD2">
        <w:rPr>
          <w:rFonts w:ascii="Times New Roman" w:eastAsia="Times New Roman" w:hAnsi="Times New Roman" w:cs="Times New Roman"/>
          <w:noProof/>
          <w:sz w:val="28"/>
          <w:szCs w:val="28"/>
          <w:lang w:eastAsia="ru-RU"/>
        </w:rPr>
        <w:t xml:space="preserve"> </w:t>
      </w:r>
    </w:p>
    <w:p w:rsidR="00E14995" w:rsidRDefault="00E14995" w:rsidP="0079025D">
      <w:pPr>
        <w:spacing w:after="0" w:line="240" w:lineRule="auto"/>
        <w:ind w:right="-1" w:firstLine="709"/>
        <w:jc w:val="both"/>
        <w:rPr>
          <w:rFonts w:ascii="Times New Roman" w:eastAsia="Times New Roman" w:hAnsi="Times New Roman" w:cs="Times New Roman"/>
          <w:noProof/>
          <w:sz w:val="28"/>
          <w:szCs w:val="28"/>
          <w:lang w:eastAsia="ru-RU"/>
        </w:rPr>
      </w:pPr>
    </w:p>
    <w:p w:rsidR="00290C9B" w:rsidRPr="006113BE" w:rsidRDefault="00290C9B" w:rsidP="0079025D">
      <w:pPr>
        <w:spacing w:after="0" w:line="240" w:lineRule="auto"/>
        <w:ind w:right="-1" w:firstLine="709"/>
        <w:jc w:val="both"/>
        <w:rPr>
          <w:rFonts w:ascii="Times New Roman" w:eastAsia="Times New Roman" w:hAnsi="Times New Roman" w:cs="Times New Roman"/>
          <w:b/>
          <w:noProof/>
          <w:sz w:val="28"/>
          <w:szCs w:val="28"/>
          <w:lang w:eastAsia="ru-RU"/>
        </w:rPr>
      </w:pPr>
      <w:r w:rsidRPr="006113BE">
        <w:rPr>
          <w:rFonts w:ascii="Times New Roman" w:eastAsia="Times New Roman" w:hAnsi="Times New Roman" w:cs="Times New Roman"/>
          <w:b/>
          <w:noProof/>
          <w:sz w:val="28"/>
          <w:szCs w:val="28"/>
          <w:lang w:eastAsia="ru-RU"/>
        </w:rPr>
        <w:t>Проблемы развития конкуренции.</w:t>
      </w:r>
    </w:p>
    <w:p w:rsidR="00290C9B" w:rsidRPr="006113BE" w:rsidRDefault="00290C9B" w:rsidP="0079025D">
      <w:pPr>
        <w:spacing w:after="0" w:line="240" w:lineRule="auto"/>
        <w:ind w:right="-1"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 xml:space="preserve">Несовершенство табачной отрасли и </w:t>
      </w:r>
      <w:r w:rsidR="00352EAE">
        <w:rPr>
          <w:rFonts w:ascii="Times New Roman" w:eastAsia="Times New Roman" w:hAnsi="Times New Roman" w:cs="Times New Roman"/>
          <w:noProof/>
          <w:sz w:val="28"/>
          <w:szCs w:val="28"/>
          <w:lang w:eastAsia="ru-RU"/>
        </w:rPr>
        <w:t>ее развития во многом связано с </w:t>
      </w:r>
      <w:r w:rsidRPr="006113BE">
        <w:rPr>
          <w:rFonts w:ascii="Times New Roman" w:eastAsia="Times New Roman" w:hAnsi="Times New Roman" w:cs="Times New Roman"/>
          <w:noProof/>
          <w:sz w:val="28"/>
          <w:szCs w:val="28"/>
          <w:lang w:eastAsia="ru-RU"/>
        </w:rPr>
        <w:t>отсутствием единого регулятора, которое является причиной недостаточной согласованности в нормотворческой и правоприменительной практике различных государственных органов, наделенных отдельными полномочиями в регулировании и надзоре над различными аспектами деятельности отрасли (таких, как Минсельхоз России, Минздрав России, Минфин России, Минпромторг России, ФАС России, Роспотребнадзор и т.д.). В результате отсутствует комплексный долгосрочный подход к развитию отрасли, который учитывал бы, с одной стороны, специфику производимой продукции и безусловный приоритет охраны общественного здоровья, а с другой – налоговый, инвестиционный и инновационный потенциал отрасли. В практике других стран табачная отрасль регулируется специализированным органом, отвечающим за фискальную или торгово-промышленную политику.</w:t>
      </w:r>
    </w:p>
    <w:p w:rsidR="00290C9B" w:rsidRPr="006113BE" w:rsidRDefault="00290C9B" w:rsidP="0079025D">
      <w:pPr>
        <w:spacing w:after="0" w:line="240" w:lineRule="auto"/>
        <w:ind w:right="-1"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В настоящее время отсутствует нормативный правовой акт, регулирующий в полной мере производство/оборот табачной продукции и инновационной никотиносодержащей продукции, некоторые положения Федерального закона № 15 затрагивают сферу регулирования оборота табачной продукции, но в условиях современной российской экономики данное регулирование не является достаточным и полным (как, например, в настоящее время осуществляется регулирование производства и оборота алкогольной и спиртосодержащей продукции Феде</w:t>
      </w:r>
      <w:r w:rsidR="00374B7C">
        <w:rPr>
          <w:rFonts w:ascii="Times New Roman" w:eastAsia="Times New Roman" w:hAnsi="Times New Roman" w:cs="Times New Roman"/>
          <w:noProof/>
          <w:sz w:val="28"/>
          <w:szCs w:val="28"/>
          <w:lang w:eastAsia="ru-RU"/>
        </w:rPr>
        <w:t>ральным законом от 22.11.1995 №</w:t>
      </w:r>
      <w:r w:rsidRPr="006113BE">
        <w:rPr>
          <w:rFonts w:ascii="Times New Roman" w:eastAsia="Times New Roman" w:hAnsi="Times New Roman" w:cs="Times New Roman"/>
          <w:noProof/>
          <w:sz w:val="28"/>
          <w:szCs w:val="28"/>
          <w:lang w:eastAsia="ru-RU"/>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F476A" w:rsidRDefault="00290C9B" w:rsidP="0079025D">
      <w:pPr>
        <w:spacing w:after="0" w:line="240" w:lineRule="auto"/>
        <w:ind w:right="-1"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 xml:space="preserve">Как указано выше, одной из проблем, влияющей на условия конкуренции </w:t>
      </w:r>
      <w:r w:rsidR="00352EAE">
        <w:rPr>
          <w:rFonts w:ascii="Times New Roman" w:eastAsia="Times New Roman" w:hAnsi="Times New Roman" w:cs="Times New Roman"/>
          <w:noProof/>
          <w:sz w:val="28"/>
          <w:szCs w:val="28"/>
          <w:lang w:eastAsia="ru-RU"/>
        </w:rPr>
        <w:t>на </w:t>
      </w:r>
      <w:r w:rsidRPr="006113BE">
        <w:rPr>
          <w:rFonts w:ascii="Times New Roman" w:eastAsia="Times New Roman" w:hAnsi="Times New Roman" w:cs="Times New Roman"/>
          <w:noProof/>
          <w:sz w:val="28"/>
          <w:szCs w:val="28"/>
          <w:lang w:eastAsia="ru-RU"/>
        </w:rPr>
        <w:t>рынке табачной продукции, является отсутствие единой фискальной политики, включая единые ставки акциза на табачные изделия, при отсутствии таможенных границ в рамках ЕАЭС</w:t>
      </w:r>
      <w:r w:rsidR="00DF476A">
        <w:rPr>
          <w:rFonts w:ascii="Times New Roman" w:eastAsia="Times New Roman" w:hAnsi="Times New Roman" w:cs="Times New Roman"/>
          <w:noProof/>
          <w:sz w:val="28"/>
          <w:szCs w:val="28"/>
          <w:lang w:eastAsia="ru-RU"/>
        </w:rPr>
        <w:t>.</w:t>
      </w:r>
    </w:p>
    <w:p w:rsidR="00E14995" w:rsidRDefault="00A278B3" w:rsidP="0079025D">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Ежегодное увеличение ставок акцизов на табачную продукцию, значительно превышающее уровень инфляции, привело к критическому падению ценовой доступности табачной продукции для потребителей с невысокими доходами.  Накопленная инфляция с января 2013 года по декабрь 2019 года составила 55,4</w:t>
      </w:r>
      <w:r w:rsidR="00112A48">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w:t>
      </w:r>
      <w:r w:rsidR="00927939">
        <w:rPr>
          <w:rFonts w:ascii="Times New Roman" w:eastAsia="Times New Roman" w:hAnsi="Times New Roman" w:cs="Times New Roman"/>
          <w:noProof/>
          <w:sz w:val="28"/>
          <w:szCs w:val="28"/>
          <w:lang w:eastAsia="ru-RU"/>
        </w:rPr>
        <w:t xml:space="preserve">               </w:t>
      </w:r>
      <w:bookmarkStart w:id="3" w:name="_GoBack"/>
      <w:bookmarkEnd w:id="3"/>
      <w:r>
        <w:rPr>
          <w:rFonts w:ascii="Times New Roman" w:eastAsia="Times New Roman" w:hAnsi="Times New Roman" w:cs="Times New Roman"/>
          <w:noProof/>
          <w:sz w:val="28"/>
          <w:szCs w:val="28"/>
          <w:lang w:eastAsia="ru-RU"/>
        </w:rPr>
        <w:t xml:space="preserve"> в то время как рост минимальной ставки акциза на сигареты за тот же период составил </w:t>
      </w:r>
      <w:r w:rsidR="00112A48">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352</w:t>
      </w:r>
      <w:r w:rsidR="00112A48">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(с 730 до 2671 рублей за 1000 сигарет).</w:t>
      </w:r>
    </w:p>
    <w:p w:rsidR="00A278B3" w:rsidRDefault="00A278B3" w:rsidP="0079025D">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Снижение покупательской способности населения в указанный период, а также отсутствие эфективного контроля за перемещением сигарет, производимых на территории ст</w:t>
      </w:r>
      <w:r w:rsidR="005877BC">
        <w:rPr>
          <w:rFonts w:ascii="Times New Roman" w:eastAsia="Times New Roman" w:hAnsi="Times New Roman" w:cs="Times New Roman"/>
          <w:noProof/>
          <w:sz w:val="28"/>
          <w:szCs w:val="28"/>
          <w:lang w:eastAsia="ru-RU"/>
        </w:rPr>
        <w:t>р</w:t>
      </w:r>
      <w:r>
        <w:rPr>
          <w:rFonts w:ascii="Times New Roman" w:eastAsia="Times New Roman" w:hAnsi="Times New Roman" w:cs="Times New Roman"/>
          <w:noProof/>
          <w:sz w:val="28"/>
          <w:szCs w:val="28"/>
          <w:lang w:eastAsia="ru-RU"/>
        </w:rPr>
        <w:t xml:space="preserve">ан, входящих в Таможенный союз, где уровень ставок в 2-3 раза ниже чем в Российской Федерации, привело к стремительному росту уровня нелегальной торговли табачными изделиями в Российской Федерации. Так, по данным аналитического агенства по изучению товарных рынков </w:t>
      </w:r>
      <w:r w:rsidR="005877BC">
        <w:rPr>
          <w:rFonts w:ascii="Times New Roman" w:eastAsia="Times New Roman" w:hAnsi="Times New Roman" w:cs="Times New Roman"/>
          <w:noProof/>
          <w:sz w:val="28"/>
          <w:szCs w:val="28"/>
          <w:lang w:val="en-US" w:eastAsia="ru-RU"/>
        </w:rPr>
        <w:t>AC</w:t>
      </w:r>
      <w:r w:rsidR="005877BC" w:rsidRPr="005877BC">
        <w:rPr>
          <w:rFonts w:ascii="Times New Roman" w:eastAsia="Times New Roman" w:hAnsi="Times New Roman" w:cs="Times New Roman"/>
          <w:noProof/>
          <w:sz w:val="28"/>
          <w:szCs w:val="28"/>
          <w:lang w:eastAsia="ru-RU"/>
        </w:rPr>
        <w:t xml:space="preserve"> </w:t>
      </w:r>
      <w:r w:rsidR="005877BC">
        <w:rPr>
          <w:rFonts w:ascii="Times New Roman" w:eastAsia="Times New Roman" w:hAnsi="Times New Roman" w:cs="Times New Roman"/>
          <w:noProof/>
          <w:sz w:val="28"/>
          <w:szCs w:val="28"/>
          <w:lang w:val="en-US" w:eastAsia="ru-RU"/>
        </w:rPr>
        <w:t>Nielsen</w:t>
      </w:r>
      <w:r w:rsidR="005877BC" w:rsidRPr="005877BC">
        <w:rPr>
          <w:rFonts w:ascii="Times New Roman" w:eastAsia="Times New Roman" w:hAnsi="Times New Roman" w:cs="Times New Roman"/>
          <w:noProof/>
          <w:sz w:val="28"/>
          <w:szCs w:val="28"/>
          <w:lang w:eastAsia="ru-RU"/>
        </w:rPr>
        <w:t xml:space="preserve"> </w:t>
      </w:r>
      <w:r w:rsidR="005877BC">
        <w:rPr>
          <w:rFonts w:ascii="Times New Roman" w:eastAsia="Times New Roman" w:hAnsi="Times New Roman" w:cs="Times New Roman"/>
          <w:noProof/>
          <w:sz w:val="28"/>
          <w:szCs w:val="28"/>
          <w:lang w:eastAsia="ru-RU"/>
        </w:rPr>
        <w:t>в ноябре 2019 года доля нелегально продаваемых в России сигарет достигла 15,6</w:t>
      </w:r>
      <w:r w:rsidR="00112A48">
        <w:rPr>
          <w:rFonts w:ascii="Times New Roman" w:eastAsia="Times New Roman" w:hAnsi="Times New Roman" w:cs="Times New Roman"/>
          <w:noProof/>
          <w:sz w:val="28"/>
          <w:szCs w:val="28"/>
          <w:lang w:eastAsia="ru-RU"/>
        </w:rPr>
        <w:t xml:space="preserve"> </w:t>
      </w:r>
      <w:r w:rsidR="005877BC">
        <w:rPr>
          <w:rFonts w:ascii="Times New Roman" w:eastAsia="Times New Roman" w:hAnsi="Times New Roman" w:cs="Times New Roman"/>
          <w:noProof/>
          <w:sz w:val="28"/>
          <w:szCs w:val="28"/>
          <w:lang w:eastAsia="ru-RU"/>
        </w:rPr>
        <w:t>% от общего объема продаж.</w:t>
      </w:r>
    </w:p>
    <w:p w:rsidR="005877BC" w:rsidRDefault="00DF476A" w:rsidP="0079025D">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Это приводит не только к потере рынка сбыта для легальной продукции, которая проигрывает в ценовой конкуренции нелегальным поставкам сигарет из стран – членов ЕАЭС, но и наносит существенный ущерб государству. По экспертным оценкам, налоговые потери (акциз и НДС) федерального бюджета за 2019 год от торговли нелегальными сигаретами составили более 100 млрд. рублей.</w:t>
      </w:r>
    </w:p>
    <w:p w:rsidR="00112A48" w:rsidRDefault="00112A48" w:rsidP="0079025D">
      <w:pPr>
        <w:spacing w:after="0" w:line="240" w:lineRule="auto"/>
        <w:ind w:right="-1" w:firstLine="709"/>
        <w:jc w:val="both"/>
        <w:rPr>
          <w:rFonts w:ascii="Times New Roman" w:eastAsia="Times New Roman" w:hAnsi="Times New Roman" w:cs="Times New Roman"/>
          <w:noProof/>
          <w:sz w:val="28"/>
          <w:szCs w:val="28"/>
          <w:lang w:eastAsia="ru-RU"/>
        </w:rPr>
      </w:pPr>
    </w:p>
    <w:p w:rsidR="00290C9B" w:rsidRPr="006113BE" w:rsidRDefault="00290C9B" w:rsidP="0079025D">
      <w:pPr>
        <w:spacing w:after="0" w:line="240" w:lineRule="auto"/>
        <w:ind w:right="-1" w:firstLine="709"/>
        <w:jc w:val="both"/>
        <w:rPr>
          <w:rFonts w:ascii="Times New Roman" w:eastAsia="Times New Roman" w:hAnsi="Times New Roman" w:cs="Times New Roman"/>
          <w:b/>
          <w:noProof/>
          <w:sz w:val="28"/>
          <w:szCs w:val="28"/>
          <w:lang w:eastAsia="ru-RU"/>
        </w:rPr>
      </w:pPr>
      <w:r w:rsidRPr="006113BE">
        <w:rPr>
          <w:rFonts w:ascii="Times New Roman" w:eastAsia="Times New Roman" w:hAnsi="Times New Roman" w:cs="Times New Roman"/>
          <w:b/>
          <w:noProof/>
          <w:sz w:val="28"/>
          <w:szCs w:val="28"/>
          <w:lang w:eastAsia="ru-RU"/>
        </w:rPr>
        <w:t>Предложения по развитию конкуренции.</w:t>
      </w:r>
    </w:p>
    <w:p w:rsidR="00374B7C" w:rsidRPr="0022475F" w:rsidRDefault="006D2A9B" w:rsidP="0079025D">
      <w:pPr>
        <w:spacing w:after="0" w:line="240" w:lineRule="auto"/>
        <w:ind w:right="-1" w:firstLine="709"/>
        <w:jc w:val="both"/>
        <w:rPr>
          <w:rFonts w:ascii="Times New Roman" w:eastAsia="Times New Roman" w:hAnsi="Times New Roman" w:cs="Times New Roman"/>
          <w:noProof/>
          <w:sz w:val="28"/>
          <w:szCs w:val="28"/>
          <w:lang w:eastAsia="ru-RU"/>
        </w:rPr>
      </w:pPr>
      <w:r w:rsidRPr="0022475F">
        <w:rPr>
          <w:rFonts w:ascii="Times New Roman" w:eastAsia="Times New Roman" w:hAnsi="Times New Roman" w:cs="Times New Roman"/>
          <w:noProof/>
          <w:sz w:val="28"/>
          <w:szCs w:val="28"/>
          <w:lang w:eastAsia="ru-RU"/>
        </w:rPr>
        <w:t>Для развития конкуренции на рынке табачной продукции и совершенствования регулирования и контроля всей табачной отрасли ФАС </w:t>
      </w:r>
      <w:r w:rsidR="00374B7C" w:rsidRPr="0022475F">
        <w:rPr>
          <w:rFonts w:ascii="Times New Roman" w:eastAsia="Times New Roman" w:hAnsi="Times New Roman" w:cs="Times New Roman"/>
          <w:noProof/>
          <w:sz w:val="28"/>
          <w:szCs w:val="28"/>
          <w:lang w:eastAsia="ru-RU"/>
        </w:rPr>
        <w:t>России считает необходимым разработать проект плана мероприятий («дорожной карты») по совершенствованию регулирования и развитию конкуренции на рынке табачной продукции (далее — «дорожная карта»). ФАС России выражает готовность в рамках работы Экспертного совета предоставить постоянно действующую площадку для разработки «дорожной карты» совместно с заинтересованными органами исполнительной власти и бизнес-сообществом.</w:t>
      </w:r>
    </w:p>
    <w:p w:rsidR="000809F4" w:rsidRDefault="00374B7C" w:rsidP="0079025D">
      <w:pPr>
        <w:spacing w:after="0" w:line="240" w:lineRule="auto"/>
        <w:ind w:right="-1" w:firstLine="709"/>
        <w:jc w:val="both"/>
        <w:rPr>
          <w:rFonts w:ascii="Times New Roman" w:eastAsia="Times New Roman" w:hAnsi="Times New Roman" w:cs="Times New Roman"/>
          <w:noProof/>
          <w:sz w:val="28"/>
          <w:szCs w:val="28"/>
          <w:lang w:eastAsia="ru-RU"/>
        </w:rPr>
      </w:pPr>
      <w:r w:rsidRPr="0022475F">
        <w:rPr>
          <w:rFonts w:ascii="Times New Roman" w:eastAsia="Times New Roman" w:hAnsi="Times New Roman" w:cs="Times New Roman"/>
          <w:noProof/>
          <w:sz w:val="28"/>
          <w:szCs w:val="28"/>
          <w:lang w:eastAsia="ru-RU"/>
        </w:rPr>
        <w:t xml:space="preserve">Одним из основных </w:t>
      </w:r>
      <w:r w:rsidR="006D2A9B" w:rsidRPr="0022475F">
        <w:rPr>
          <w:rFonts w:ascii="Times New Roman" w:eastAsia="Times New Roman" w:hAnsi="Times New Roman" w:cs="Times New Roman"/>
          <w:noProof/>
          <w:sz w:val="28"/>
          <w:szCs w:val="28"/>
          <w:lang w:eastAsia="ru-RU"/>
        </w:rPr>
        <w:t>пунктов</w:t>
      </w:r>
      <w:r w:rsidR="000809F4" w:rsidRPr="0022475F">
        <w:rPr>
          <w:rFonts w:ascii="Times New Roman" w:eastAsia="Times New Roman" w:hAnsi="Times New Roman" w:cs="Times New Roman"/>
          <w:noProof/>
          <w:sz w:val="28"/>
          <w:szCs w:val="28"/>
          <w:lang w:eastAsia="ru-RU"/>
        </w:rPr>
        <w:t xml:space="preserve"> </w:t>
      </w:r>
      <w:r w:rsidRPr="0022475F">
        <w:rPr>
          <w:rFonts w:ascii="Times New Roman" w:eastAsia="Times New Roman" w:hAnsi="Times New Roman" w:cs="Times New Roman"/>
          <w:noProof/>
          <w:sz w:val="28"/>
          <w:szCs w:val="28"/>
          <w:lang w:eastAsia="ru-RU"/>
        </w:rPr>
        <w:t>«дорожной карты»</w:t>
      </w:r>
      <w:r w:rsidR="000809F4" w:rsidRPr="0022475F">
        <w:rPr>
          <w:rFonts w:ascii="Times New Roman" w:eastAsia="Times New Roman" w:hAnsi="Times New Roman" w:cs="Times New Roman"/>
          <w:noProof/>
          <w:sz w:val="28"/>
          <w:szCs w:val="28"/>
          <w:lang w:eastAsia="ru-RU"/>
        </w:rPr>
        <w:t xml:space="preserve"> </w:t>
      </w:r>
      <w:r w:rsidR="006D2A9B" w:rsidRPr="0022475F">
        <w:rPr>
          <w:rFonts w:ascii="Times New Roman" w:eastAsia="Times New Roman" w:hAnsi="Times New Roman" w:cs="Times New Roman"/>
          <w:noProof/>
          <w:sz w:val="28"/>
          <w:szCs w:val="28"/>
          <w:lang w:eastAsia="ru-RU"/>
        </w:rPr>
        <w:t>антимонопольный орган видит</w:t>
      </w:r>
      <w:r w:rsidR="000809F4" w:rsidRPr="0022475F">
        <w:rPr>
          <w:rFonts w:ascii="Times New Roman" w:eastAsia="Times New Roman" w:hAnsi="Times New Roman" w:cs="Times New Roman"/>
          <w:noProof/>
          <w:sz w:val="28"/>
          <w:szCs w:val="28"/>
          <w:lang w:eastAsia="ru-RU"/>
        </w:rPr>
        <w:t xml:space="preserve"> необходим</w:t>
      </w:r>
      <w:r w:rsidR="006D2A9B" w:rsidRPr="0022475F">
        <w:rPr>
          <w:rFonts w:ascii="Times New Roman" w:eastAsia="Times New Roman" w:hAnsi="Times New Roman" w:cs="Times New Roman"/>
          <w:noProof/>
          <w:sz w:val="28"/>
          <w:szCs w:val="28"/>
          <w:lang w:eastAsia="ru-RU"/>
        </w:rPr>
        <w:t xml:space="preserve">ость </w:t>
      </w:r>
      <w:r w:rsidR="000809F4" w:rsidRPr="0022475F">
        <w:rPr>
          <w:rFonts w:ascii="Times New Roman" w:eastAsia="Times New Roman" w:hAnsi="Times New Roman" w:cs="Times New Roman"/>
          <w:noProof/>
          <w:sz w:val="28"/>
          <w:szCs w:val="28"/>
          <w:lang w:eastAsia="ru-RU"/>
        </w:rPr>
        <w:t>определени</w:t>
      </w:r>
      <w:r w:rsidR="006D2A9B" w:rsidRPr="0022475F">
        <w:rPr>
          <w:rFonts w:ascii="Times New Roman" w:eastAsia="Times New Roman" w:hAnsi="Times New Roman" w:cs="Times New Roman"/>
          <w:noProof/>
          <w:sz w:val="28"/>
          <w:szCs w:val="28"/>
          <w:lang w:eastAsia="ru-RU"/>
        </w:rPr>
        <w:t>я</w:t>
      </w:r>
      <w:r w:rsidR="000809F4" w:rsidRPr="0022475F">
        <w:rPr>
          <w:rFonts w:ascii="Times New Roman" w:eastAsia="Times New Roman" w:hAnsi="Times New Roman" w:cs="Times New Roman"/>
          <w:noProof/>
          <w:sz w:val="28"/>
          <w:szCs w:val="28"/>
          <w:lang w:eastAsia="ru-RU"/>
        </w:rPr>
        <w:t xml:space="preserve"> полномочного федерального органа исполнительной власти, которы</w:t>
      </w:r>
      <w:r w:rsidRPr="0022475F">
        <w:rPr>
          <w:rFonts w:ascii="Times New Roman" w:eastAsia="Times New Roman" w:hAnsi="Times New Roman" w:cs="Times New Roman"/>
          <w:noProof/>
          <w:sz w:val="28"/>
          <w:szCs w:val="28"/>
          <w:lang w:eastAsia="ru-RU"/>
        </w:rPr>
        <w:t>й будет наделен полномочиями по </w:t>
      </w:r>
      <w:r w:rsidR="000809F4" w:rsidRPr="0022475F">
        <w:rPr>
          <w:rFonts w:ascii="Times New Roman" w:eastAsia="Times New Roman" w:hAnsi="Times New Roman" w:cs="Times New Roman"/>
          <w:noProof/>
          <w:sz w:val="28"/>
          <w:szCs w:val="28"/>
          <w:lang w:eastAsia="ru-RU"/>
        </w:rPr>
        <w:t>выработке государственной политики в таба</w:t>
      </w:r>
      <w:r w:rsidRPr="0022475F">
        <w:rPr>
          <w:rFonts w:ascii="Times New Roman" w:eastAsia="Times New Roman" w:hAnsi="Times New Roman" w:cs="Times New Roman"/>
          <w:noProof/>
          <w:sz w:val="28"/>
          <w:szCs w:val="28"/>
          <w:lang w:eastAsia="ru-RU"/>
        </w:rPr>
        <w:t>чной отрасли, а также органа по </w:t>
      </w:r>
      <w:r w:rsidR="000809F4" w:rsidRPr="0022475F">
        <w:rPr>
          <w:rFonts w:ascii="Times New Roman" w:eastAsia="Times New Roman" w:hAnsi="Times New Roman" w:cs="Times New Roman"/>
          <w:noProof/>
          <w:sz w:val="28"/>
          <w:szCs w:val="28"/>
          <w:lang w:eastAsia="ru-RU"/>
        </w:rPr>
        <w:t>контролю и надзору в табачной отрасли, с включением в его компетенцию всех вопросов, связанных с регулированием деятельности по производству и обороту табачной и инновационной никотиносодержащей продукции, а также перспективы приведения</w:t>
      </w:r>
      <w:r w:rsidRPr="0022475F">
        <w:rPr>
          <w:rFonts w:ascii="Times New Roman" w:eastAsia="Times New Roman" w:hAnsi="Times New Roman" w:cs="Times New Roman"/>
          <w:noProof/>
          <w:sz w:val="28"/>
          <w:szCs w:val="28"/>
          <w:lang w:eastAsia="ru-RU"/>
        </w:rPr>
        <w:t xml:space="preserve"> отраслевого законодательства в соответствие с </w:t>
      </w:r>
      <w:r w:rsidR="000809F4" w:rsidRPr="0022475F">
        <w:rPr>
          <w:rFonts w:ascii="Times New Roman" w:eastAsia="Times New Roman" w:hAnsi="Times New Roman" w:cs="Times New Roman"/>
          <w:noProof/>
          <w:sz w:val="28"/>
          <w:szCs w:val="28"/>
          <w:lang w:eastAsia="ru-RU"/>
        </w:rPr>
        <w:t>современным состоянием ры</w:t>
      </w:r>
      <w:r w:rsidRPr="0022475F">
        <w:rPr>
          <w:rFonts w:ascii="Times New Roman" w:eastAsia="Times New Roman" w:hAnsi="Times New Roman" w:cs="Times New Roman"/>
          <w:noProof/>
          <w:sz w:val="28"/>
          <w:szCs w:val="28"/>
          <w:lang w:eastAsia="ru-RU"/>
        </w:rPr>
        <w:t>нков и государственных задач по контролю за </w:t>
      </w:r>
      <w:r w:rsidR="000809F4" w:rsidRPr="0022475F">
        <w:rPr>
          <w:rFonts w:ascii="Times New Roman" w:eastAsia="Times New Roman" w:hAnsi="Times New Roman" w:cs="Times New Roman"/>
          <w:noProof/>
          <w:sz w:val="28"/>
          <w:szCs w:val="28"/>
          <w:lang w:eastAsia="ru-RU"/>
        </w:rPr>
        <w:t>оборотом и реализацией продукции.</w:t>
      </w:r>
    </w:p>
    <w:p w:rsidR="00295679" w:rsidRDefault="002A7BC9" w:rsidP="0079025D">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Одним из наиболее эффективных методов борьбы с нелегальным поступлением табачной продукции на территорию Российской Федерации является устранение экономических стимулов потребления нелегальной продукции, поставляемой из стран государств – членов ЕАЭС, через введение общих принципов акцизного регулирования на территории Таможенного Союза.</w:t>
      </w:r>
    </w:p>
    <w:p w:rsidR="002A7BC9" w:rsidRDefault="002A7BC9" w:rsidP="0079025D">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Так, в декабре 2019 года Российская Федерация заключила международное «Соглашение о принципах ведения налоговой политики в области акцизов на табачную продукцию государств – членов Евразийского экономического союза» (далее – Соглашение), которое должно обеспечить к 2024 году выравнивание акцизной нагрузки для сигарет, производимых в странах – участниц ЕАЭС. Однако, Соглашение до настоящего времени не вступило в силу в связи с тем, что не все государства члены Соглашения завершили внутригосударственные процедуры, необходимые для вступления Соглашения в силу.</w:t>
      </w:r>
    </w:p>
    <w:p w:rsidR="002A7BC9" w:rsidRPr="006113BE" w:rsidRDefault="002A7BC9" w:rsidP="0079025D">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связи с указанным, в целях противодействи</w:t>
      </w:r>
      <w:r w:rsidR="0022475F">
        <w:rPr>
          <w:rFonts w:ascii="Times New Roman" w:eastAsia="Times New Roman" w:hAnsi="Times New Roman" w:cs="Times New Roman"/>
          <w:noProof/>
          <w:sz w:val="28"/>
          <w:szCs w:val="28"/>
          <w:lang w:eastAsia="ru-RU"/>
        </w:rPr>
        <w:t>я</w:t>
      </w:r>
      <w:r>
        <w:rPr>
          <w:rFonts w:ascii="Times New Roman" w:eastAsia="Times New Roman" w:hAnsi="Times New Roman" w:cs="Times New Roman"/>
          <w:noProof/>
          <w:sz w:val="28"/>
          <w:szCs w:val="28"/>
          <w:lang w:eastAsia="ru-RU"/>
        </w:rPr>
        <w:t xml:space="preserve"> рост</w:t>
      </w:r>
      <w:r w:rsidR="0022475F">
        <w:rPr>
          <w:rFonts w:ascii="Times New Roman" w:eastAsia="Times New Roman" w:hAnsi="Times New Roman" w:cs="Times New Roman"/>
          <w:noProof/>
          <w:sz w:val="28"/>
          <w:szCs w:val="28"/>
          <w:lang w:eastAsia="ru-RU"/>
        </w:rPr>
        <w:t>у</w:t>
      </w:r>
      <w:r>
        <w:rPr>
          <w:rFonts w:ascii="Times New Roman" w:eastAsia="Times New Roman" w:hAnsi="Times New Roman" w:cs="Times New Roman"/>
          <w:noProof/>
          <w:sz w:val="28"/>
          <w:szCs w:val="28"/>
          <w:lang w:eastAsia="ru-RU"/>
        </w:rPr>
        <w:t xml:space="preserve"> объема нелегальной продукции в Российской Федерации, представляется целесообразным проведение допольнительных шагов со стороны Российской Федерац</w:t>
      </w:r>
      <w:r w:rsidR="0022475F">
        <w:rPr>
          <w:rFonts w:ascii="Times New Roman" w:eastAsia="Times New Roman" w:hAnsi="Times New Roman" w:cs="Times New Roman"/>
          <w:noProof/>
          <w:sz w:val="28"/>
          <w:szCs w:val="28"/>
          <w:lang w:eastAsia="ru-RU"/>
        </w:rPr>
        <w:t xml:space="preserve">ии по стимулированию государств – участников </w:t>
      </w:r>
      <w:r>
        <w:rPr>
          <w:rFonts w:ascii="Times New Roman" w:eastAsia="Times New Roman" w:hAnsi="Times New Roman" w:cs="Times New Roman"/>
          <w:noProof/>
          <w:sz w:val="28"/>
          <w:szCs w:val="28"/>
          <w:lang w:eastAsia="ru-RU"/>
        </w:rPr>
        <w:t>соглашения к выполнению принятых на себя обязательств.</w:t>
      </w:r>
    </w:p>
    <w:p w:rsidR="0022475F" w:rsidRDefault="0022475F" w:rsidP="0022475F">
      <w:pPr>
        <w:spacing w:after="0" w:line="240" w:lineRule="auto"/>
        <w:ind w:firstLine="709"/>
        <w:jc w:val="both"/>
        <w:rPr>
          <w:rFonts w:ascii="Times New Roman" w:eastAsia="Times New Roman" w:hAnsi="Times New Roman" w:cs="Times New Roman"/>
          <w:noProof/>
          <w:sz w:val="28"/>
          <w:szCs w:val="28"/>
          <w:lang w:eastAsia="ru-RU"/>
        </w:rPr>
      </w:pPr>
      <w:r w:rsidRPr="006113BE">
        <w:rPr>
          <w:rFonts w:ascii="Times New Roman" w:eastAsia="Times New Roman" w:hAnsi="Times New Roman" w:cs="Times New Roman"/>
          <w:noProof/>
          <w:sz w:val="28"/>
          <w:szCs w:val="28"/>
          <w:lang w:eastAsia="ru-RU"/>
        </w:rPr>
        <w:t>Возможно дополнительно изучить вопрос целевого использования акцизных поступлений для реализации проектов профилактики табакокурения</w:t>
      </w:r>
      <w:r>
        <w:rPr>
          <w:rFonts w:ascii="Times New Roman" w:eastAsia="Times New Roman" w:hAnsi="Times New Roman" w:cs="Times New Roman"/>
          <w:noProof/>
          <w:sz w:val="28"/>
          <w:szCs w:val="28"/>
          <w:lang w:eastAsia="ru-RU"/>
        </w:rPr>
        <w:t xml:space="preserve"> или потребления </w:t>
      </w:r>
      <w:r>
        <w:rPr>
          <w:rFonts w:ascii="Times New Roman" w:eastAsia="Times New Roman" w:hAnsi="Times New Roman" w:cs="Times New Roman"/>
          <w:noProof/>
          <w:sz w:val="28"/>
          <w:szCs w:val="28"/>
          <w:lang w:eastAsia="ru-RU"/>
        </w:rPr>
        <w:lastRenderedPageBreak/>
        <w:t>никотиносодержащей продукции</w:t>
      </w:r>
      <w:r w:rsidRPr="006113BE">
        <w:rPr>
          <w:rFonts w:ascii="Times New Roman" w:eastAsia="Times New Roman" w:hAnsi="Times New Roman" w:cs="Times New Roman"/>
          <w:noProof/>
          <w:sz w:val="28"/>
          <w:szCs w:val="28"/>
          <w:lang w:eastAsia="ru-RU"/>
        </w:rPr>
        <w:t xml:space="preserve">, развития инфраструктуры досуга и спорта, пропаганды здорового образа жизни. </w:t>
      </w:r>
    </w:p>
    <w:p w:rsidR="00E301B4" w:rsidRDefault="00290C9B" w:rsidP="00E301B4">
      <w:pPr>
        <w:spacing w:after="0" w:line="240" w:lineRule="auto"/>
        <w:ind w:right="-1" w:firstLine="709"/>
        <w:jc w:val="both"/>
        <w:rPr>
          <w:rFonts w:ascii="Times New Roman" w:eastAsia="Times New Roman" w:hAnsi="Times New Roman" w:cs="Times New Roman"/>
          <w:noProof/>
          <w:sz w:val="28"/>
          <w:szCs w:val="28"/>
          <w:lang w:eastAsia="ru-RU"/>
        </w:rPr>
      </w:pPr>
      <w:r w:rsidRPr="0022475F">
        <w:rPr>
          <w:rFonts w:ascii="Times New Roman" w:eastAsia="Times New Roman" w:hAnsi="Times New Roman" w:cs="Times New Roman"/>
          <w:noProof/>
          <w:sz w:val="28"/>
          <w:szCs w:val="28"/>
          <w:lang w:eastAsia="ru-RU"/>
        </w:rPr>
        <w:t>В целях повышения привлекательности отрасли необходимо принятие согласованной инвестиционной политики в сфере развития табачной отрасли. На рынке табачной продукции, где условия для конкуренции ограничены, должна применяться эффективная государственная система контроля, гибкая, ориентированная на стратегические цели, способствующая привлечению инвестиций, защищающая интересы участников рынка, а главное конечных потребителей не только в краткосрочном, но и в долгосрочном плане.</w:t>
      </w:r>
    </w:p>
    <w:p w:rsidR="0022475F" w:rsidRDefault="0022475F" w:rsidP="0022475F">
      <w:pPr>
        <w:spacing w:after="0" w:line="240" w:lineRule="auto"/>
        <w:ind w:firstLine="709"/>
        <w:jc w:val="both"/>
        <w:rPr>
          <w:rFonts w:ascii="Times New Roman" w:eastAsia="Times New Roman" w:hAnsi="Times New Roman" w:cs="Times New Roman"/>
          <w:noProof/>
          <w:sz w:val="28"/>
          <w:szCs w:val="28"/>
          <w:lang w:eastAsia="ru-RU"/>
        </w:rPr>
      </w:pPr>
      <w:r w:rsidRPr="00A40B78">
        <w:rPr>
          <w:rFonts w:ascii="Times New Roman" w:eastAsia="Times New Roman" w:hAnsi="Times New Roman" w:cs="Times New Roman"/>
          <w:noProof/>
          <w:sz w:val="28"/>
          <w:szCs w:val="28"/>
          <w:lang w:eastAsia="ru-RU"/>
        </w:rPr>
        <w:t>В рамках своей компетенции  антимонопольный орган будет уделять особое внимание вопросам недопущения возможности злоупотребления участниками рынка своей рыночной властью, а также недопущения недобросовестной конкуренции</w:t>
      </w:r>
      <w:r>
        <w:rPr>
          <w:rFonts w:ascii="Times New Roman" w:eastAsia="Times New Roman" w:hAnsi="Times New Roman" w:cs="Times New Roman"/>
          <w:noProof/>
          <w:sz w:val="28"/>
          <w:szCs w:val="28"/>
          <w:lang w:eastAsia="ru-RU"/>
        </w:rPr>
        <w:t>.</w:t>
      </w:r>
    </w:p>
    <w:p w:rsidR="00E301B4" w:rsidRDefault="00E301B4" w:rsidP="00E301B4">
      <w:pPr>
        <w:spacing w:after="0" w:line="240" w:lineRule="auto"/>
        <w:ind w:right="-1"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Эти меры будут способствовать развитию добросовестной конкуренции на рынке табачной продукции и будут гарантией развития смежных рынков, а также создадут новые возможности для социально значимых проектов.</w:t>
      </w:r>
    </w:p>
    <w:p w:rsidR="004C5719" w:rsidRDefault="004C5719" w:rsidP="0079025D">
      <w:pPr>
        <w:spacing w:after="0" w:line="240" w:lineRule="auto"/>
        <w:ind w:right="-1" w:firstLine="709"/>
        <w:jc w:val="both"/>
        <w:rPr>
          <w:rFonts w:ascii="Times New Roman" w:eastAsia="Times New Roman" w:hAnsi="Times New Roman" w:cs="Times New Roman"/>
          <w:noProof/>
          <w:sz w:val="28"/>
          <w:szCs w:val="28"/>
          <w:lang w:eastAsia="ru-RU"/>
        </w:rPr>
      </w:pPr>
    </w:p>
    <w:p w:rsidR="00476E66" w:rsidRDefault="00476E66" w:rsidP="0079025D">
      <w:pPr>
        <w:spacing w:after="0" w:line="240" w:lineRule="auto"/>
        <w:ind w:right="-1"/>
        <w:jc w:val="both"/>
        <w:rPr>
          <w:rFonts w:ascii="Times New Roman" w:eastAsia="Times New Roman" w:hAnsi="Times New Roman" w:cs="Times New Roman"/>
          <w:noProof/>
          <w:sz w:val="28"/>
          <w:szCs w:val="28"/>
          <w:lang w:eastAsia="ru-RU"/>
        </w:rPr>
      </w:pPr>
    </w:p>
    <w:p w:rsidR="00476E66" w:rsidRDefault="00476E66" w:rsidP="0079025D">
      <w:pPr>
        <w:spacing w:after="0" w:line="240" w:lineRule="auto"/>
        <w:ind w:right="-1"/>
        <w:jc w:val="both"/>
        <w:rPr>
          <w:rFonts w:ascii="Times New Roman" w:eastAsia="Times New Roman" w:hAnsi="Times New Roman" w:cs="Times New Roman"/>
          <w:noProof/>
          <w:sz w:val="28"/>
          <w:szCs w:val="28"/>
          <w:lang w:eastAsia="ru-RU"/>
        </w:rPr>
      </w:pPr>
    </w:p>
    <w:p w:rsidR="001A2E63" w:rsidRDefault="001A2E63" w:rsidP="0079025D">
      <w:pPr>
        <w:spacing w:after="0" w:line="240" w:lineRule="auto"/>
        <w:ind w:right="-1"/>
        <w:jc w:val="both"/>
        <w:rPr>
          <w:rFonts w:ascii="Times New Roman" w:eastAsia="Times New Roman" w:hAnsi="Times New Roman" w:cs="Times New Roman"/>
          <w:noProof/>
          <w:sz w:val="28"/>
          <w:szCs w:val="28"/>
          <w:lang w:eastAsia="ru-RU"/>
        </w:rPr>
      </w:pPr>
      <w:r w:rsidRPr="001A2E63">
        <w:rPr>
          <w:rFonts w:ascii="Times New Roman" w:eastAsia="Times New Roman" w:hAnsi="Times New Roman" w:cs="Times New Roman"/>
          <w:noProof/>
          <w:sz w:val="28"/>
          <w:szCs w:val="28"/>
          <w:lang w:eastAsia="ru-RU"/>
        </w:rPr>
        <w:t xml:space="preserve">Начальник Управления                                        </w:t>
      </w:r>
      <w:r>
        <w:rPr>
          <w:rFonts w:ascii="Times New Roman" w:eastAsia="Times New Roman" w:hAnsi="Times New Roman" w:cs="Times New Roman"/>
          <w:noProof/>
          <w:sz w:val="28"/>
          <w:szCs w:val="28"/>
          <w:lang w:eastAsia="ru-RU"/>
        </w:rPr>
        <w:t xml:space="preserve">  </w:t>
      </w:r>
      <w:r w:rsidRPr="001A2E63">
        <w:rPr>
          <w:rFonts w:ascii="Times New Roman" w:eastAsia="Times New Roman" w:hAnsi="Times New Roman" w:cs="Times New Roman"/>
          <w:noProof/>
          <w:sz w:val="28"/>
          <w:szCs w:val="28"/>
          <w:lang w:eastAsia="ru-RU"/>
        </w:rPr>
        <w:t xml:space="preserve">             </w:t>
      </w:r>
      <w:r w:rsidR="00766064">
        <w:rPr>
          <w:rFonts w:ascii="Times New Roman" w:eastAsia="Times New Roman" w:hAnsi="Times New Roman" w:cs="Times New Roman"/>
          <w:noProof/>
          <w:sz w:val="28"/>
          <w:szCs w:val="28"/>
          <w:lang w:eastAsia="ru-RU"/>
        </w:rPr>
        <w:t xml:space="preserve">      </w:t>
      </w:r>
      <w:r w:rsidRPr="001A2E63">
        <w:rPr>
          <w:rFonts w:ascii="Times New Roman" w:eastAsia="Times New Roman" w:hAnsi="Times New Roman" w:cs="Times New Roman"/>
          <w:noProof/>
          <w:sz w:val="28"/>
          <w:szCs w:val="28"/>
          <w:lang w:eastAsia="ru-RU"/>
        </w:rPr>
        <w:t xml:space="preserve">                 В.Б. Мишеловин</w:t>
      </w:r>
    </w:p>
    <w:p w:rsidR="00476E66" w:rsidRDefault="00476E66" w:rsidP="0079025D">
      <w:pPr>
        <w:spacing w:after="0" w:line="240" w:lineRule="auto"/>
        <w:ind w:right="-1"/>
        <w:jc w:val="both"/>
        <w:rPr>
          <w:rFonts w:ascii="Times New Roman" w:eastAsia="Times New Roman" w:hAnsi="Times New Roman" w:cs="Times New Roman"/>
          <w:noProof/>
          <w:sz w:val="16"/>
          <w:szCs w:val="16"/>
          <w:lang w:eastAsia="ru-RU"/>
        </w:rPr>
      </w:pPr>
    </w:p>
    <w:sectPr w:rsidR="00476E66" w:rsidSect="0079025D">
      <w:headerReference w:type="default" r:id="rId18"/>
      <w:footerReference w:type="default" r:id="rId19"/>
      <w:pgSz w:w="11906" w:h="16838"/>
      <w:pgMar w:top="709"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AF" w:rsidRDefault="00053CAF" w:rsidP="000B653B">
      <w:pPr>
        <w:spacing w:after="0" w:line="240" w:lineRule="auto"/>
      </w:pPr>
      <w:r>
        <w:separator/>
      </w:r>
    </w:p>
  </w:endnote>
  <w:endnote w:type="continuationSeparator" w:id="0">
    <w:p w:rsidR="00053CAF" w:rsidRDefault="00053CAF" w:rsidP="000B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panose1 w:val="020B0603030804020204"/>
    <w:charset w:val="CC"/>
    <w:family w:val="swiss"/>
    <w:pitch w:val="variable"/>
    <w:sig w:usb0="E7002EFF" w:usb1="D200FDFF" w:usb2="0A246029" w:usb3="00000000" w:csb0="0000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27" w:rsidRPr="000B653B" w:rsidRDefault="004B5327">
    <w:pPr>
      <w:pStyle w:val="a6"/>
      <w:jc w:val="center"/>
      <w:rPr>
        <w:rFonts w:ascii="Times New Roman" w:hAnsi="Times New Roman" w:cs="Times New Roman"/>
      </w:rPr>
    </w:pPr>
  </w:p>
  <w:p w:rsidR="004B5327" w:rsidRDefault="004B53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AF" w:rsidRDefault="00053CAF" w:rsidP="000B653B">
      <w:pPr>
        <w:spacing w:after="0" w:line="240" w:lineRule="auto"/>
      </w:pPr>
      <w:r>
        <w:separator/>
      </w:r>
    </w:p>
  </w:footnote>
  <w:footnote w:type="continuationSeparator" w:id="0">
    <w:p w:rsidR="00053CAF" w:rsidRDefault="00053CAF" w:rsidP="000B653B">
      <w:pPr>
        <w:spacing w:after="0" w:line="240" w:lineRule="auto"/>
      </w:pPr>
      <w:r>
        <w:continuationSeparator/>
      </w:r>
    </w:p>
  </w:footnote>
  <w:footnote w:id="1">
    <w:p w:rsidR="004B5327" w:rsidRPr="00465FE9" w:rsidRDefault="004B5327" w:rsidP="0079025D">
      <w:pPr>
        <w:pStyle w:val="af1"/>
        <w:jc w:val="both"/>
        <w:rPr>
          <w:rFonts w:ascii="Times New Roman" w:hAnsi="Times New Roman" w:cs="Times New Roman"/>
          <w:sz w:val="21"/>
          <w:szCs w:val="21"/>
        </w:rPr>
      </w:pPr>
      <w:r w:rsidRPr="00465FE9">
        <w:rPr>
          <w:rStyle w:val="af3"/>
          <w:rFonts w:ascii="Times New Roman" w:hAnsi="Times New Roman" w:cs="Times New Roman"/>
          <w:sz w:val="21"/>
          <w:szCs w:val="21"/>
        </w:rPr>
        <w:footnoteRef/>
      </w:r>
      <w:r w:rsidRPr="00465FE9">
        <w:rPr>
          <w:rStyle w:val="af3"/>
          <w:rFonts w:ascii="Times New Roman" w:hAnsi="Times New Roman" w:cs="Times New Roman"/>
          <w:sz w:val="21"/>
          <w:szCs w:val="21"/>
        </w:rPr>
        <w:t xml:space="preserve"> Табак нагреваемый - изделие, состоящее из табачного сырья с добавлением или без добавления ингредиентов, предназначенное для потребления исключительно с устройством для нагревания путем вдыхания табачного пара, образующегося при его нагревании без горения и тления.</w:t>
      </w:r>
    </w:p>
  </w:footnote>
  <w:footnote w:id="2">
    <w:p w:rsidR="004B5327" w:rsidRPr="00465FE9" w:rsidRDefault="004B5327" w:rsidP="0079025D">
      <w:pPr>
        <w:pStyle w:val="af1"/>
        <w:jc w:val="both"/>
        <w:rPr>
          <w:rFonts w:ascii="Times New Roman" w:hAnsi="Times New Roman" w:cs="Times New Roman"/>
          <w:sz w:val="16"/>
          <w:szCs w:val="16"/>
        </w:rPr>
      </w:pPr>
      <w:r w:rsidRPr="00465FE9">
        <w:rPr>
          <w:rStyle w:val="af3"/>
          <w:rFonts w:ascii="Times New Roman" w:hAnsi="Times New Roman" w:cs="Times New Roman"/>
          <w:sz w:val="16"/>
          <w:szCs w:val="16"/>
        </w:rPr>
        <w:footnoteRef/>
      </w:r>
      <w:r w:rsidRPr="00465FE9">
        <w:rPr>
          <w:rFonts w:ascii="Times New Roman" w:hAnsi="Times New Roman" w:cs="Times New Roman"/>
          <w:sz w:val="16"/>
          <w:szCs w:val="16"/>
        </w:rPr>
        <w:t xml:space="preserve">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 посредством нагревания данной жидкости и перевода ее в парообразное состояние.</w:t>
      </w:r>
    </w:p>
  </w:footnote>
  <w:footnote w:id="3">
    <w:p w:rsidR="004B5327" w:rsidRDefault="004B5327" w:rsidP="00550CF9">
      <w:pPr>
        <w:pStyle w:val="af1"/>
      </w:pPr>
      <w:r>
        <w:rPr>
          <w:rStyle w:val="af3"/>
        </w:rPr>
        <w:footnoteRef/>
      </w:r>
      <w:r>
        <w:t xml:space="preserve"> </w:t>
      </w:r>
      <w:r w:rsidRPr="007F075D">
        <w:rPr>
          <w:rFonts w:ascii="Times New Roman" w:hAnsi="Times New Roman"/>
        </w:rPr>
        <w:t xml:space="preserve">Информация о ценах размещена на официальных сайтах официальных сайтах производителей и дистрибьютеров </w:t>
      </w:r>
      <w:r>
        <w:rPr>
          <w:rFonts w:ascii="Times New Roman" w:hAnsi="Times New Roman"/>
        </w:rPr>
        <w:t>продукции.</w:t>
      </w:r>
    </w:p>
  </w:footnote>
  <w:footnote w:id="4">
    <w:p w:rsidR="004B5327" w:rsidRDefault="004B5327" w:rsidP="001B0D90">
      <w:pPr>
        <w:pStyle w:val="af1"/>
      </w:pPr>
      <w:r>
        <w:rPr>
          <w:rStyle w:val="af3"/>
        </w:rPr>
        <w:footnoteRef/>
      </w:r>
      <w:r>
        <w:t xml:space="preserve"> Вертикальная интеграция - производственное и организационное объединение, слияние, кооперация, взаимодействие предприятий, связанных общим участием в производстве, продаже, потреблении единого конечного продукта: поставщиков материалов, изготовителей узлов и деталей, сборщиков конечного изделия, продавцов и потребителей конечного продукта. </w:t>
      </w:r>
      <w:proofErr w:type="spellStart"/>
      <w:r>
        <w:t>Райзберг</w:t>
      </w:r>
      <w:proofErr w:type="spellEnd"/>
      <w:r>
        <w:t xml:space="preserve"> Б.А., Лозовский Л.Ш., Стародубцева Е.Б. "Современный экономический словарь. - 6-е изд., </w:t>
      </w:r>
      <w:proofErr w:type="spellStart"/>
      <w:r>
        <w:t>перераб</w:t>
      </w:r>
      <w:proofErr w:type="spellEnd"/>
      <w:proofErr w:type="gramStart"/>
      <w:r>
        <w:t>.</w:t>
      </w:r>
      <w:proofErr w:type="gramEnd"/>
      <w:r>
        <w:t xml:space="preserve"> и доп. - М." (ИНФРА-М, 2011).</w:t>
      </w:r>
    </w:p>
    <w:p w:rsidR="004B5327" w:rsidRPr="00ED765E" w:rsidRDefault="004B5327" w:rsidP="001B0D90">
      <w:pPr>
        <w:pStyle w:val="af1"/>
      </w:pPr>
      <w:r w:rsidRPr="00ED765E">
        <w:t>*- по данным ФАС России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03994"/>
      <w:docPartObj>
        <w:docPartGallery w:val="Page Numbers (Top of Page)"/>
        <w:docPartUnique/>
      </w:docPartObj>
    </w:sdtPr>
    <w:sdtEndPr>
      <w:rPr>
        <w:rFonts w:ascii="Times New Roman" w:hAnsi="Times New Roman" w:cs="Times New Roman"/>
      </w:rPr>
    </w:sdtEndPr>
    <w:sdtContent>
      <w:p w:rsidR="004B5327" w:rsidRPr="0060720A" w:rsidRDefault="004B5327">
        <w:pPr>
          <w:pStyle w:val="a4"/>
          <w:jc w:val="center"/>
          <w:rPr>
            <w:rFonts w:ascii="Times New Roman" w:hAnsi="Times New Roman" w:cs="Times New Roman"/>
          </w:rPr>
        </w:pPr>
        <w:r w:rsidRPr="0060720A">
          <w:rPr>
            <w:rFonts w:ascii="Times New Roman" w:hAnsi="Times New Roman" w:cs="Times New Roman"/>
          </w:rPr>
          <w:fldChar w:fldCharType="begin"/>
        </w:r>
        <w:r w:rsidRPr="0060720A">
          <w:rPr>
            <w:rFonts w:ascii="Times New Roman" w:hAnsi="Times New Roman" w:cs="Times New Roman"/>
          </w:rPr>
          <w:instrText>PAGE   \* MERGEFORMAT</w:instrText>
        </w:r>
        <w:r w:rsidRPr="0060720A">
          <w:rPr>
            <w:rFonts w:ascii="Times New Roman" w:hAnsi="Times New Roman" w:cs="Times New Roman"/>
          </w:rPr>
          <w:fldChar w:fldCharType="separate"/>
        </w:r>
        <w:r w:rsidR="00927939">
          <w:rPr>
            <w:rFonts w:ascii="Times New Roman" w:hAnsi="Times New Roman" w:cs="Times New Roman"/>
            <w:noProof/>
          </w:rPr>
          <w:t>23</w:t>
        </w:r>
        <w:r w:rsidRPr="0060720A">
          <w:rPr>
            <w:rFonts w:ascii="Times New Roman" w:hAnsi="Times New Roman" w:cs="Times New Roman"/>
          </w:rPr>
          <w:fldChar w:fldCharType="end"/>
        </w:r>
      </w:p>
    </w:sdtContent>
  </w:sdt>
  <w:p w:rsidR="004B5327" w:rsidRDefault="004B53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F5"/>
    <w:multiLevelType w:val="hybridMultilevel"/>
    <w:tmpl w:val="9FAC207A"/>
    <w:lvl w:ilvl="0" w:tplc="7DD24C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17576"/>
    <w:multiLevelType w:val="hybridMultilevel"/>
    <w:tmpl w:val="A2E471D8"/>
    <w:lvl w:ilvl="0" w:tplc="FD9E5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106D3F"/>
    <w:multiLevelType w:val="hybridMultilevel"/>
    <w:tmpl w:val="D1D20E80"/>
    <w:lvl w:ilvl="0" w:tplc="CD9695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52F72"/>
    <w:multiLevelType w:val="hybridMultilevel"/>
    <w:tmpl w:val="DECCF978"/>
    <w:lvl w:ilvl="0" w:tplc="7E6EDD1A">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5E0347"/>
    <w:multiLevelType w:val="hybridMultilevel"/>
    <w:tmpl w:val="6C5C68EC"/>
    <w:lvl w:ilvl="0" w:tplc="7F0C71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A360EA"/>
    <w:multiLevelType w:val="hybridMultilevel"/>
    <w:tmpl w:val="8ACAEE1C"/>
    <w:lvl w:ilvl="0" w:tplc="343EAB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9E1693"/>
    <w:multiLevelType w:val="multilevel"/>
    <w:tmpl w:val="72A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51F90"/>
    <w:multiLevelType w:val="hybridMultilevel"/>
    <w:tmpl w:val="36D4D878"/>
    <w:lvl w:ilvl="0" w:tplc="FD9E5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2FBA"/>
    <w:multiLevelType w:val="hybridMultilevel"/>
    <w:tmpl w:val="7BB8DD4E"/>
    <w:lvl w:ilvl="0" w:tplc="AF04B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850754"/>
    <w:multiLevelType w:val="multilevel"/>
    <w:tmpl w:val="8108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7698C"/>
    <w:multiLevelType w:val="multilevel"/>
    <w:tmpl w:val="FD1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56DD2"/>
    <w:multiLevelType w:val="hybridMultilevel"/>
    <w:tmpl w:val="1646CAC4"/>
    <w:lvl w:ilvl="0" w:tplc="292265FE">
      <w:start w:val="1"/>
      <w:numFmt w:val="decimal"/>
      <w:suff w:val="space"/>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FCC3750"/>
    <w:multiLevelType w:val="hybridMultilevel"/>
    <w:tmpl w:val="EC0AE512"/>
    <w:lvl w:ilvl="0" w:tplc="FD9E5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28F3AC7"/>
    <w:multiLevelType w:val="hybridMultilevel"/>
    <w:tmpl w:val="C5641ABA"/>
    <w:lvl w:ilvl="0" w:tplc="06D0D8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4349D"/>
    <w:multiLevelType w:val="hybridMultilevel"/>
    <w:tmpl w:val="119E1D7E"/>
    <w:lvl w:ilvl="0" w:tplc="57BAE0F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116C13"/>
    <w:multiLevelType w:val="hybridMultilevel"/>
    <w:tmpl w:val="D1CC23B6"/>
    <w:lvl w:ilvl="0" w:tplc="B1BAA330">
      <w:start w:val="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9C12800"/>
    <w:multiLevelType w:val="hybridMultilevel"/>
    <w:tmpl w:val="059C9150"/>
    <w:lvl w:ilvl="0" w:tplc="187A3E66">
      <w:start w:val="1"/>
      <w:numFmt w:val="decimal"/>
      <w:lvlText w:val="%1)"/>
      <w:lvlJc w:val="left"/>
      <w:pPr>
        <w:ind w:left="927" w:hanging="360"/>
      </w:pPr>
      <w:rPr>
        <w:rFonts w:ascii="Times New Roman" w:hAnsi="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4"/>
  </w:num>
  <w:num w:numId="3">
    <w:abstractNumId w:val="2"/>
  </w:num>
  <w:num w:numId="4">
    <w:abstractNumId w:val="12"/>
  </w:num>
  <w:num w:numId="5">
    <w:abstractNumId w:val="15"/>
  </w:num>
  <w:num w:numId="6">
    <w:abstractNumId w:val="7"/>
  </w:num>
  <w:num w:numId="7">
    <w:abstractNumId w:val="1"/>
  </w:num>
  <w:num w:numId="8">
    <w:abstractNumId w:val="5"/>
  </w:num>
  <w:num w:numId="9">
    <w:abstractNumId w:val="4"/>
  </w:num>
  <w:num w:numId="10">
    <w:abstractNumId w:val="10"/>
  </w:num>
  <w:num w:numId="11">
    <w:abstractNumId w:val="6"/>
  </w:num>
  <w:num w:numId="12">
    <w:abstractNumId w:val="9"/>
  </w:num>
  <w:num w:numId="13">
    <w:abstractNumId w:val="3"/>
  </w:num>
  <w:num w:numId="14">
    <w:abstractNumId w:val="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63"/>
    <w:rsid w:val="00002EAF"/>
    <w:rsid w:val="0001015F"/>
    <w:rsid w:val="00012E3F"/>
    <w:rsid w:val="00014FDF"/>
    <w:rsid w:val="000173CC"/>
    <w:rsid w:val="00017947"/>
    <w:rsid w:val="0003342C"/>
    <w:rsid w:val="00036066"/>
    <w:rsid w:val="00041BC8"/>
    <w:rsid w:val="000423C1"/>
    <w:rsid w:val="00046093"/>
    <w:rsid w:val="00052B5F"/>
    <w:rsid w:val="00053CAF"/>
    <w:rsid w:val="0007196D"/>
    <w:rsid w:val="00077E14"/>
    <w:rsid w:val="000809F4"/>
    <w:rsid w:val="000A05A7"/>
    <w:rsid w:val="000A0ED5"/>
    <w:rsid w:val="000A2789"/>
    <w:rsid w:val="000A2CBA"/>
    <w:rsid w:val="000B653B"/>
    <w:rsid w:val="000C064E"/>
    <w:rsid w:val="000C78F9"/>
    <w:rsid w:val="000C7A25"/>
    <w:rsid w:val="000D194C"/>
    <w:rsid w:val="000D2F10"/>
    <w:rsid w:val="000D4176"/>
    <w:rsid w:val="000E67CE"/>
    <w:rsid w:val="000E7320"/>
    <w:rsid w:val="001051F7"/>
    <w:rsid w:val="00107A65"/>
    <w:rsid w:val="00110DFD"/>
    <w:rsid w:val="00112A48"/>
    <w:rsid w:val="0011639F"/>
    <w:rsid w:val="001167B9"/>
    <w:rsid w:val="00123461"/>
    <w:rsid w:val="00124D4F"/>
    <w:rsid w:val="0014457F"/>
    <w:rsid w:val="00145E3B"/>
    <w:rsid w:val="00152619"/>
    <w:rsid w:val="00166DD4"/>
    <w:rsid w:val="001711A7"/>
    <w:rsid w:val="0018215B"/>
    <w:rsid w:val="0018276C"/>
    <w:rsid w:val="00183F7B"/>
    <w:rsid w:val="00192E2F"/>
    <w:rsid w:val="00193412"/>
    <w:rsid w:val="0019383B"/>
    <w:rsid w:val="00193CBF"/>
    <w:rsid w:val="001A1BD0"/>
    <w:rsid w:val="001A2E63"/>
    <w:rsid w:val="001A7C40"/>
    <w:rsid w:val="001B0D90"/>
    <w:rsid w:val="001C3920"/>
    <w:rsid w:val="001D2A16"/>
    <w:rsid w:val="001E63B2"/>
    <w:rsid w:val="001F64DB"/>
    <w:rsid w:val="00204049"/>
    <w:rsid w:val="00206D1C"/>
    <w:rsid w:val="002078EA"/>
    <w:rsid w:val="00210CE6"/>
    <w:rsid w:val="00215D60"/>
    <w:rsid w:val="00217B2B"/>
    <w:rsid w:val="002227B1"/>
    <w:rsid w:val="0022475F"/>
    <w:rsid w:val="00235D6C"/>
    <w:rsid w:val="002516F3"/>
    <w:rsid w:val="002534A7"/>
    <w:rsid w:val="002567BA"/>
    <w:rsid w:val="00256C29"/>
    <w:rsid w:val="00263D31"/>
    <w:rsid w:val="0026491B"/>
    <w:rsid w:val="0026718F"/>
    <w:rsid w:val="00270FEF"/>
    <w:rsid w:val="002738A9"/>
    <w:rsid w:val="002829ED"/>
    <w:rsid w:val="00284F43"/>
    <w:rsid w:val="00290C9B"/>
    <w:rsid w:val="00292E2D"/>
    <w:rsid w:val="00293D5A"/>
    <w:rsid w:val="002945E4"/>
    <w:rsid w:val="00295679"/>
    <w:rsid w:val="002A55C2"/>
    <w:rsid w:val="002A5A17"/>
    <w:rsid w:val="002A7BC9"/>
    <w:rsid w:val="002B0833"/>
    <w:rsid w:val="002B44EB"/>
    <w:rsid w:val="002B786F"/>
    <w:rsid w:val="002C443E"/>
    <w:rsid w:val="002C6002"/>
    <w:rsid w:val="002C771F"/>
    <w:rsid w:val="002D1323"/>
    <w:rsid w:val="002F4E2E"/>
    <w:rsid w:val="00302488"/>
    <w:rsid w:val="00305E06"/>
    <w:rsid w:val="00306946"/>
    <w:rsid w:val="003112E0"/>
    <w:rsid w:val="00313336"/>
    <w:rsid w:val="003162BF"/>
    <w:rsid w:val="00316F40"/>
    <w:rsid w:val="003217E5"/>
    <w:rsid w:val="00325DA6"/>
    <w:rsid w:val="00336278"/>
    <w:rsid w:val="003469F4"/>
    <w:rsid w:val="00351B32"/>
    <w:rsid w:val="00352EAE"/>
    <w:rsid w:val="00355DD1"/>
    <w:rsid w:val="003749EB"/>
    <w:rsid w:val="00374B7C"/>
    <w:rsid w:val="0037742D"/>
    <w:rsid w:val="00386AEA"/>
    <w:rsid w:val="00390C5F"/>
    <w:rsid w:val="00394916"/>
    <w:rsid w:val="003A47C4"/>
    <w:rsid w:val="003A54AB"/>
    <w:rsid w:val="003B00B8"/>
    <w:rsid w:val="003B4A70"/>
    <w:rsid w:val="003B6712"/>
    <w:rsid w:val="003B6DCD"/>
    <w:rsid w:val="003D0ECA"/>
    <w:rsid w:val="003D411B"/>
    <w:rsid w:val="003E6A00"/>
    <w:rsid w:val="003F2F68"/>
    <w:rsid w:val="003F4E99"/>
    <w:rsid w:val="003F61B4"/>
    <w:rsid w:val="00405A3D"/>
    <w:rsid w:val="00406C8E"/>
    <w:rsid w:val="00416625"/>
    <w:rsid w:val="004175E7"/>
    <w:rsid w:val="0042005F"/>
    <w:rsid w:val="004365B3"/>
    <w:rsid w:val="00440CAC"/>
    <w:rsid w:val="004458A9"/>
    <w:rsid w:val="00452F41"/>
    <w:rsid w:val="0047044E"/>
    <w:rsid w:val="0047091C"/>
    <w:rsid w:val="004722F1"/>
    <w:rsid w:val="004734BF"/>
    <w:rsid w:val="00476489"/>
    <w:rsid w:val="00476E66"/>
    <w:rsid w:val="00480075"/>
    <w:rsid w:val="0048142C"/>
    <w:rsid w:val="00484D3D"/>
    <w:rsid w:val="00486064"/>
    <w:rsid w:val="00492C59"/>
    <w:rsid w:val="00492FE1"/>
    <w:rsid w:val="004976BA"/>
    <w:rsid w:val="004A1F73"/>
    <w:rsid w:val="004A2FB6"/>
    <w:rsid w:val="004A30FD"/>
    <w:rsid w:val="004A4931"/>
    <w:rsid w:val="004A6F8C"/>
    <w:rsid w:val="004B237C"/>
    <w:rsid w:val="004B5327"/>
    <w:rsid w:val="004C01E5"/>
    <w:rsid w:val="004C2F24"/>
    <w:rsid w:val="004C384D"/>
    <w:rsid w:val="004C5719"/>
    <w:rsid w:val="004C7340"/>
    <w:rsid w:val="004E01AA"/>
    <w:rsid w:val="005021E2"/>
    <w:rsid w:val="0051226B"/>
    <w:rsid w:val="005148B5"/>
    <w:rsid w:val="005328F3"/>
    <w:rsid w:val="00532C3A"/>
    <w:rsid w:val="00540783"/>
    <w:rsid w:val="00550CF9"/>
    <w:rsid w:val="005541ED"/>
    <w:rsid w:val="00570EA1"/>
    <w:rsid w:val="00576762"/>
    <w:rsid w:val="00577E10"/>
    <w:rsid w:val="00580C0C"/>
    <w:rsid w:val="00582106"/>
    <w:rsid w:val="005877BC"/>
    <w:rsid w:val="00590FC3"/>
    <w:rsid w:val="00591DB2"/>
    <w:rsid w:val="005A69C5"/>
    <w:rsid w:val="005A772E"/>
    <w:rsid w:val="005B171A"/>
    <w:rsid w:val="005B4FA5"/>
    <w:rsid w:val="005C1996"/>
    <w:rsid w:val="005C2A34"/>
    <w:rsid w:val="005C7924"/>
    <w:rsid w:val="005D1E4F"/>
    <w:rsid w:val="005E3E4F"/>
    <w:rsid w:val="005E57AE"/>
    <w:rsid w:val="005F103B"/>
    <w:rsid w:val="005F2304"/>
    <w:rsid w:val="00600BC5"/>
    <w:rsid w:val="00604811"/>
    <w:rsid w:val="0060720A"/>
    <w:rsid w:val="00610132"/>
    <w:rsid w:val="006102BB"/>
    <w:rsid w:val="006113BE"/>
    <w:rsid w:val="00615950"/>
    <w:rsid w:val="006172CE"/>
    <w:rsid w:val="0062296C"/>
    <w:rsid w:val="00623C99"/>
    <w:rsid w:val="00625971"/>
    <w:rsid w:val="00646248"/>
    <w:rsid w:val="006507D7"/>
    <w:rsid w:val="00650FA6"/>
    <w:rsid w:val="006556B0"/>
    <w:rsid w:val="00666B51"/>
    <w:rsid w:val="00670171"/>
    <w:rsid w:val="0067465D"/>
    <w:rsid w:val="006776E1"/>
    <w:rsid w:val="00680644"/>
    <w:rsid w:val="0068443A"/>
    <w:rsid w:val="006928B8"/>
    <w:rsid w:val="006942B6"/>
    <w:rsid w:val="00697786"/>
    <w:rsid w:val="006A2BE4"/>
    <w:rsid w:val="006B5DC7"/>
    <w:rsid w:val="006C6059"/>
    <w:rsid w:val="006C75F2"/>
    <w:rsid w:val="006D2A9B"/>
    <w:rsid w:val="006E1F98"/>
    <w:rsid w:val="006E20B3"/>
    <w:rsid w:val="006E6702"/>
    <w:rsid w:val="006F31E3"/>
    <w:rsid w:val="006F3CA5"/>
    <w:rsid w:val="00701D94"/>
    <w:rsid w:val="007356EF"/>
    <w:rsid w:val="007365D6"/>
    <w:rsid w:val="00737E21"/>
    <w:rsid w:val="00742679"/>
    <w:rsid w:val="0074428F"/>
    <w:rsid w:val="00744315"/>
    <w:rsid w:val="00745B96"/>
    <w:rsid w:val="00766064"/>
    <w:rsid w:val="00770677"/>
    <w:rsid w:val="007739AA"/>
    <w:rsid w:val="0077456A"/>
    <w:rsid w:val="0078587D"/>
    <w:rsid w:val="0079025D"/>
    <w:rsid w:val="0079197F"/>
    <w:rsid w:val="007920AB"/>
    <w:rsid w:val="007A3BE3"/>
    <w:rsid w:val="007B5DDA"/>
    <w:rsid w:val="007C64A2"/>
    <w:rsid w:val="007C7143"/>
    <w:rsid w:val="007C7860"/>
    <w:rsid w:val="007D0033"/>
    <w:rsid w:val="007D0581"/>
    <w:rsid w:val="007E44DC"/>
    <w:rsid w:val="007E6D21"/>
    <w:rsid w:val="007F0A47"/>
    <w:rsid w:val="0080237E"/>
    <w:rsid w:val="00802DED"/>
    <w:rsid w:val="00806C7B"/>
    <w:rsid w:val="00807C8E"/>
    <w:rsid w:val="00816E80"/>
    <w:rsid w:val="00820590"/>
    <w:rsid w:val="008231CA"/>
    <w:rsid w:val="00836429"/>
    <w:rsid w:val="0084115B"/>
    <w:rsid w:val="00851BD5"/>
    <w:rsid w:val="00855111"/>
    <w:rsid w:val="00863FC7"/>
    <w:rsid w:val="008658CF"/>
    <w:rsid w:val="008679BD"/>
    <w:rsid w:val="00872CA9"/>
    <w:rsid w:val="0087347E"/>
    <w:rsid w:val="008769E1"/>
    <w:rsid w:val="00876C74"/>
    <w:rsid w:val="0088689A"/>
    <w:rsid w:val="00893AAA"/>
    <w:rsid w:val="00893FD5"/>
    <w:rsid w:val="00896B9D"/>
    <w:rsid w:val="008A030F"/>
    <w:rsid w:val="008B68D1"/>
    <w:rsid w:val="008C3028"/>
    <w:rsid w:val="008D7595"/>
    <w:rsid w:val="008E29A5"/>
    <w:rsid w:val="008E2B93"/>
    <w:rsid w:val="008F3F4E"/>
    <w:rsid w:val="0090680C"/>
    <w:rsid w:val="00923B7A"/>
    <w:rsid w:val="00927939"/>
    <w:rsid w:val="00936C50"/>
    <w:rsid w:val="00944998"/>
    <w:rsid w:val="0094724A"/>
    <w:rsid w:val="00963215"/>
    <w:rsid w:val="00967707"/>
    <w:rsid w:val="00971858"/>
    <w:rsid w:val="009725E3"/>
    <w:rsid w:val="0097726E"/>
    <w:rsid w:val="00983615"/>
    <w:rsid w:val="00992394"/>
    <w:rsid w:val="00993913"/>
    <w:rsid w:val="00993B7F"/>
    <w:rsid w:val="00994554"/>
    <w:rsid w:val="009A234E"/>
    <w:rsid w:val="009A26A1"/>
    <w:rsid w:val="009A2FEC"/>
    <w:rsid w:val="009A3E99"/>
    <w:rsid w:val="009C0123"/>
    <w:rsid w:val="009E1DA8"/>
    <w:rsid w:val="009E3122"/>
    <w:rsid w:val="009E4709"/>
    <w:rsid w:val="009E49F7"/>
    <w:rsid w:val="009E55A7"/>
    <w:rsid w:val="009E7786"/>
    <w:rsid w:val="00A06406"/>
    <w:rsid w:val="00A07D60"/>
    <w:rsid w:val="00A15829"/>
    <w:rsid w:val="00A15FEC"/>
    <w:rsid w:val="00A21BAC"/>
    <w:rsid w:val="00A235E4"/>
    <w:rsid w:val="00A278B3"/>
    <w:rsid w:val="00A36916"/>
    <w:rsid w:val="00A41676"/>
    <w:rsid w:val="00A44508"/>
    <w:rsid w:val="00A44A1F"/>
    <w:rsid w:val="00A44B20"/>
    <w:rsid w:val="00A44E22"/>
    <w:rsid w:val="00A525EA"/>
    <w:rsid w:val="00A54965"/>
    <w:rsid w:val="00A55907"/>
    <w:rsid w:val="00A5687C"/>
    <w:rsid w:val="00A60CE2"/>
    <w:rsid w:val="00A64390"/>
    <w:rsid w:val="00A727BB"/>
    <w:rsid w:val="00A82B85"/>
    <w:rsid w:val="00A9090F"/>
    <w:rsid w:val="00AB47B2"/>
    <w:rsid w:val="00AC1990"/>
    <w:rsid w:val="00AC67DD"/>
    <w:rsid w:val="00AD6B5E"/>
    <w:rsid w:val="00AD734E"/>
    <w:rsid w:val="00AE0A08"/>
    <w:rsid w:val="00AE2D10"/>
    <w:rsid w:val="00B01ECC"/>
    <w:rsid w:val="00B119CB"/>
    <w:rsid w:val="00B11AB2"/>
    <w:rsid w:val="00B13B2B"/>
    <w:rsid w:val="00B2184A"/>
    <w:rsid w:val="00B26BD7"/>
    <w:rsid w:val="00B27698"/>
    <w:rsid w:val="00B30945"/>
    <w:rsid w:val="00B373D9"/>
    <w:rsid w:val="00B41849"/>
    <w:rsid w:val="00B52BFB"/>
    <w:rsid w:val="00B64D52"/>
    <w:rsid w:val="00B664C1"/>
    <w:rsid w:val="00B66599"/>
    <w:rsid w:val="00B66921"/>
    <w:rsid w:val="00B672DA"/>
    <w:rsid w:val="00B67EEB"/>
    <w:rsid w:val="00B71867"/>
    <w:rsid w:val="00B845EB"/>
    <w:rsid w:val="00B96306"/>
    <w:rsid w:val="00B969D2"/>
    <w:rsid w:val="00B96BE5"/>
    <w:rsid w:val="00BA5AE8"/>
    <w:rsid w:val="00BA78CF"/>
    <w:rsid w:val="00BB24EB"/>
    <w:rsid w:val="00BC29B4"/>
    <w:rsid w:val="00BD3AAC"/>
    <w:rsid w:val="00BE3B80"/>
    <w:rsid w:val="00BE6A4D"/>
    <w:rsid w:val="00BE6C9D"/>
    <w:rsid w:val="00BF056E"/>
    <w:rsid w:val="00BF1FE8"/>
    <w:rsid w:val="00BF3B9B"/>
    <w:rsid w:val="00BF7A6B"/>
    <w:rsid w:val="00C03D2A"/>
    <w:rsid w:val="00C05017"/>
    <w:rsid w:val="00C15AD6"/>
    <w:rsid w:val="00C20461"/>
    <w:rsid w:val="00C2234B"/>
    <w:rsid w:val="00C30DD5"/>
    <w:rsid w:val="00C475B4"/>
    <w:rsid w:val="00C57AA1"/>
    <w:rsid w:val="00C61718"/>
    <w:rsid w:val="00C80AD2"/>
    <w:rsid w:val="00C841C2"/>
    <w:rsid w:val="00C92A2A"/>
    <w:rsid w:val="00C938E6"/>
    <w:rsid w:val="00CA03FF"/>
    <w:rsid w:val="00CA5D03"/>
    <w:rsid w:val="00CA6E08"/>
    <w:rsid w:val="00CB2599"/>
    <w:rsid w:val="00CB78C7"/>
    <w:rsid w:val="00CE240D"/>
    <w:rsid w:val="00CF00EC"/>
    <w:rsid w:val="00D03364"/>
    <w:rsid w:val="00D12B45"/>
    <w:rsid w:val="00D1639D"/>
    <w:rsid w:val="00D209E5"/>
    <w:rsid w:val="00D2422F"/>
    <w:rsid w:val="00D256C9"/>
    <w:rsid w:val="00D2590E"/>
    <w:rsid w:val="00D35DF1"/>
    <w:rsid w:val="00D450F6"/>
    <w:rsid w:val="00D472D9"/>
    <w:rsid w:val="00D6706D"/>
    <w:rsid w:val="00D7246E"/>
    <w:rsid w:val="00D80CAB"/>
    <w:rsid w:val="00D861DB"/>
    <w:rsid w:val="00D9265F"/>
    <w:rsid w:val="00DA45C0"/>
    <w:rsid w:val="00DB1284"/>
    <w:rsid w:val="00DC3166"/>
    <w:rsid w:val="00DE598C"/>
    <w:rsid w:val="00DF069B"/>
    <w:rsid w:val="00DF476A"/>
    <w:rsid w:val="00DF60E3"/>
    <w:rsid w:val="00E02082"/>
    <w:rsid w:val="00E0430B"/>
    <w:rsid w:val="00E14995"/>
    <w:rsid w:val="00E15A05"/>
    <w:rsid w:val="00E229F4"/>
    <w:rsid w:val="00E26F68"/>
    <w:rsid w:val="00E301B4"/>
    <w:rsid w:val="00E301B5"/>
    <w:rsid w:val="00E30865"/>
    <w:rsid w:val="00E31895"/>
    <w:rsid w:val="00E40441"/>
    <w:rsid w:val="00E424ED"/>
    <w:rsid w:val="00E44256"/>
    <w:rsid w:val="00E90478"/>
    <w:rsid w:val="00EA7992"/>
    <w:rsid w:val="00EB1E9D"/>
    <w:rsid w:val="00EB2CF7"/>
    <w:rsid w:val="00EB4A83"/>
    <w:rsid w:val="00EB6853"/>
    <w:rsid w:val="00EC33DE"/>
    <w:rsid w:val="00EC5675"/>
    <w:rsid w:val="00EC78B4"/>
    <w:rsid w:val="00ED12D2"/>
    <w:rsid w:val="00ED69FE"/>
    <w:rsid w:val="00ED765E"/>
    <w:rsid w:val="00EE5D28"/>
    <w:rsid w:val="00EE5EB3"/>
    <w:rsid w:val="00EE5F9C"/>
    <w:rsid w:val="00EE7AF1"/>
    <w:rsid w:val="00EF1360"/>
    <w:rsid w:val="00F01335"/>
    <w:rsid w:val="00F05644"/>
    <w:rsid w:val="00F06065"/>
    <w:rsid w:val="00F1550B"/>
    <w:rsid w:val="00F2265C"/>
    <w:rsid w:val="00F22B8E"/>
    <w:rsid w:val="00F25A70"/>
    <w:rsid w:val="00F33B4D"/>
    <w:rsid w:val="00F45E91"/>
    <w:rsid w:val="00F51067"/>
    <w:rsid w:val="00F53E31"/>
    <w:rsid w:val="00F57677"/>
    <w:rsid w:val="00F57AC1"/>
    <w:rsid w:val="00F616F2"/>
    <w:rsid w:val="00F621F7"/>
    <w:rsid w:val="00F67942"/>
    <w:rsid w:val="00F723B1"/>
    <w:rsid w:val="00F73816"/>
    <w:rsid w:val="00F764C8"/>
    <w:rsid w:val="00F81979"/>
    <w:rsid w:val="00F85D59"/>
    <w:rsid w:val="00F868B8"/>
    <w:rsid w:val="00F9682C"/>
    <w:rsid w:val="00FA35CD"/>
    <w:rsid w:val="00FB2885"/>
    <w:rsid w:val="00FC6B14"/>
    <w:rsid w:val="00FD376A"/>
    <w:rsid w:val="00FD3DAC"/>
    <w:rsid w:val="00FD7727"/>
    <w:rsid w:val="00FF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596F1-7233-4221-8F6E-556CBD54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F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E63"/>
    <w:rPr>
      <w:rFonts w:ascii="Times New Roman" w:hAnsi="Times New Roman" w:cs="Times New Roman"/>
      <w:sz w:val="24"/>
      <w:szCs w:val="24"/>
    </w:rPr>
  </w:style>
  <w:style w:type="paragraph" w:styleId="a4">
    <w:name w:val="header"/>
    <w:basedOn w:val="a"/>
    <w:link w:val="a5"/>
    <w:uiPriority w:val="99"/>
    <w:unhideWhenUsed/>
    <w:rsid w:val="000B65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53B"/>
  </w:style>
  <w:style w:type="paragraph" w:styleId="a6">
    <w:name w:val="footer"/>
    <w:basedOn w:val="a"/>
    <w:link w:val="a7"/>
    <w:uiPriority w:val="99"/>
    <w:unhideWhenUsed/>
    <w:rsid w:val="000B65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53B"/>
  </w:style>
  <w:style w:type="paragraph" w:styleId="a8">
    <w:name w:val="Balloon Text"/>
    <w:basedOn w:val="a"/>
    <w:link w:val="a9"/>
    <w:uiPriority w:val="99"/>
    <w:semiHidden/>
    <w:unhideWhenUsed/>
    <w:rsid w:val="009718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1858"/>
    <w:rPr>
      <w:rFonts w:ascii="Segoe UI" w:hAnsi="Segoe UI" w:cs="Segoe UI"/>
      <w:sz w:val="18"/>
      <w:szCs w:val="18"/>
    </w:rPr>
  </w:style>
  <w:style w:type="paragraph" w:styleId="aa">
    <w:name w:val="List Paragraph"/>
    <w:basedOn w:val="a"/>
    <w:uiPriority w:val="34"/>
    <w:qFormat/>
    <w:rsid w:val="00DB1284"/>
    <w:pPr>
      <w:ind w:left="720"/>
      <w:contextualSpacing/>
    </w:pPr>
  </w:style>
  <w:style w:type="character" w:styleId="ab">
    <w:name w:val="Hyperlink"/>
    <w:basedOn w:val="a0"/>
    <w:uiPriority w:val="99"/>
    <w:unhideWhenUsed/>
    <w:rsid w:val="00B66921"/>
    <w:rPr>
      <w:color w:val="0563C1" w:themeColor="hyperlink"/>
      <w:u w:val="single"/>
    </w:rPr>
  </w:style>
  <w:style w:type="character" w:styleId="ac">
    <w:name w:val="annotation reference"/>
    <w:basedOn w:val="a0"/>
    <w:uiPriority w:val="99"/>
    <w:semiHidden/>
    <w:unhideWhenUsed/>
    <w:rsid w:val="00B41849"/>
    <w:rPr>
      <w:sz w:val="16"/>
      <w:szCs w:val="16"/>
    </w:rPr>
  </w:style>
  <w:style w:type="paragraph" w:styleId="ad">
    <w:name w:val="annotation text"/>
    <w:basedOn w:val="a"/>
    <w:link w:val="ae"/>
    <w:uiPriority w:val="99"/>
    <w:semiHidden/>
    <w:unhideWhenUsed/>
    <w:rsid w:val="00B41849"/>
    <w:pPr>
      <w:spacing w:line="240" w:lineRule="auto"/>
    </w:pPr>
    <w:rPr>
      <w:sz w:val="20"/>
      <w:szCs w:val="20"/>
    </w:rPr>
  </w:style>
  <w:style w:type="character" w:customStyle="1" w:styleId="ae">
    <w:name w:val="Текст примечания Знак"/>
    <w:basedOn w:val="a0"/>
    <w:link w:val="ad"/>
    <w:uiPriority w:val="99"/>
    <w:semiHidden/>
    <w:rsid w:val="00B41849"/>
    <w:rPr>
      <w:sz w:val="20"/>
      <w:szCs w:val="20"/>
    </w:rPr>
  </w:style>
  <w:style w:type="paragraph" w:styleId="af">
    <w:name w:val="annotation subject"/>
    <w:basedOn w:val="ad"/>
    <w:next w:val="ad"/>
    <w:link w:val="af0"/>
    <w:uiPriority w:val="99"/>
    <w:semiHidden/>
    <w:unhideWhenUsed/>
    <w:rsid w:val="00B41849"/>
    <w:rPr>
      <w:b/>
      <w:bCs/>
    </w:rPr>
  </w:style>
  <w:style w:type="character" w:customStyle="1" w:styleId="af0">
    <w:name w:val="Тема примечания Знак"/>
    <w:basedOn w:val="ae"/>
    <w:link w:val="af"/>
    <w:uiPriority w:val="99"/>
    <w:semiHidden/>
    <w:rsid w:val="00B41849"/>
    <w:rPr>
      <w:b/>
      <w:bCs/>
      <w:sz w:val="20"/>
      <w:szCs w:val="20"/>
    </w:rPr>
  </w:style>
  <w:style w:type="paragraph" w:styleId="af1">
    <w:name w:val="footnote text"/>
    <w:basedOn w:val="a"/>
    <w:link w:val="af2"/>
    <w:uiPriority w:val="99"/>
    <w:semiHidden/>
    <w:unhideWhenUsed/>
    <w:rsid w:val="00B41849"/>
    <w:pPr>
      <w:spacing w:after="0" w:line="240" w:lineRule="auto"/>
    </w:pPr>
    <w:rPr>
      <w:sz w:val="20"/>
      <w:szCs w:val="20"/>
    </w:rPr>
  </w:style>
  <w:style w:type="character" w:customStyle="1" w:styleId="af2">
    <w:name w:val="Текст сноски Знак"/>
    <w:basedOn w:val="a0"/>
    <w:link w:val="af1"/>
    <w:uiPriority w:val="99"/>
    <w:semiHidden/>
    <w:rsid w:val="00B41849"/>
    <w:rPr>
      <w:sz w:val="20"/>
      <w:szCs w:val="20"/>
    </w:rPr>
  </w:style>
  <w:style w:type="character" w:styleId="af3">
    <w:name w:val="footnote reference"/>
    <w:basedOn w:val="a0"/>
    <w:uiPriority w:val="99"/>
    <w:semiHidden/>
    <w:unhideWhenUsed/>
    <w:rsid w:val="00B41849"/>
    <w:rPr>
      <w:vertAlign w:val="superscript"/>
    </w:rPr>
  </w:style>
  <w:style w:type="table" w:styleId="af4">
    <w:name w:val="Table Grid"/>
    <w:basedOn w:val="a1"/>
    <w:uiPriority w:val="39"/>
    <w:rsid w:val="0048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90525">
      <w:bodyDiv w:val="1"/>
      <w:marLeft w:val="0"/>
      <w:marRight w:val="0"/>
      <w:marTop w:val="0"/>
      <w:marBottom w:val="0"/>
      <w:divBdr>
        <w:top w:val="none" w:sz="0" w:space="0" w:color="auto"/>
        <w:left w:val="none" w:sz="0" w:space="0" w:color="auto"/>
        <w:bottom w:val="none" w:sz="0" w:space="0" w:color="auto"/>
        <w:right w:val="none" w:sz="0" w:space="0" w:color="auto"/>
      </w:divBdr>
    </w:div>
    <w:div w:id="577713594">
      <w:bodyDiv w:val="1"/>
      <w:marLeft w:val="0"/>
      <w:marRight w:val="0"/>
      <w:marTop w:val="0"/>
      <w:marBottom w:val="0"/>
      <w:divBdr>
        <w:top w:val="none" w:sz="0" w:space="0" w:color="auto"/>
        <w:left w:val="none" w:sz="0" w:space="0" w:color="auto"/>
        <w:bottom w:val="none" w:sz="0" w:space="0" w:color="auto"/>
        <w:right w:val="none" w:sz="0" w:space="0" w:color="auto"/>
      </w:divBdr>
    </w:div>
    <w:div w:id="797995152">
      <w:bodyDiv w:val="1"/>
      <w:marLeft w:val="0"/>
      <w:marRight w:val="0"/>
      <w:marTop w:val="0"/>
      <w:marBottom w:val="0"/>
      <w:divBdr>
        <w:top w:val="none" w:sz="0" w:space="0" w:color="auto"/>
        <w:left w:val="none" w:sz="0" w:space="0" w:color="auto"/>
        <w:bottom w:val="none" w:sz="0" w:space="0" w:color="auto"/>
        <w:right w:val="none" w:sz="0" w:space="0" w:color="auto"/>
      </w:divBdr>
    </w:div>
    <w:div w:id="995573129">
      <w:bodyDiv w:val="1"/>
      <w:marLeft w:val="0"/>
      <w:marRight w:val="0"/>
      <w:marTop w:val="0"/>
      <w:marBottom w:val="0"/>
      <w:divBdr>
        <w:top w:val="none" w:sz="0" w:space="0" w:color="auto"/>
        <w:left w:val="none" w:sz="0" w:space="0" w:color="auto"/>
        <w:bottom w:val="none" w:sz="0" w:space="0" w:color="auto"/>
        <w:right w:val="none" w:sz="0" w:space="0" w:color="auto"/>
      </w:divBdr>
    </w:div>
    <w:div w:id="1687169540">
      <w:bodyDiv w:val="1"/>
      <w:marLeft w:val="0"/>
      <w:marRight w:val="0"/>
      <w:marTop w:val="0"/>
      <w:marBottom w:val="0"/>
      <w:divBdr>
        <w:top w:val="none" w:sz="0" w:space="0" w:color="auto"/>
        <w:left w:val="none" w:sz="0" w:space="0" w:color="auto"/>
        <w:bottom w:val="none" w:sz="0" w:space="0" w:color="auto"/>
        <w:right w:val="none" w:sz="0" w:space="0" w:color="auto"/>
      </w:divBdr>
    </w:div>
    <w:div w:id="18822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44FB7FA2BBA35D8ACA3C091B9DDCA513E097DBC8357F547CCC49D48BED22CCEA937D7EF5CA6650EK8fD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44FB7FA2BBA35D8ACA3C091B9DDCA513E097DBC8357F547CCC49D48BED22CCEA937D7EF5CA6650AK8fB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344FB7FA2BBA35D8ACA3C091B9DDCA513E097DBC8357F547CCC49D48BED22CCEA937D7EF5CA6650DK8fB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4FB7FA2BBA35D8ACA3C091B9DDCA513E097DBC8357F547CCC49D48BED22CCEA937D7EF5CA6650DK8fBS" TargetMode="External"/><Relationship Id="rId5" Type="http://schemas.openxmlformats.org/officeDocument/2006/relationships/webSettings" Target="webSettings.xml"/><Relationship Id="rId15" Type="http://schemas.openxmlformats.org/officeDocument/2006/relationships/hyperlink" Target="consultantplus://offline/ref=344FB7FA2BBA35D8ACA3DF84BCDDCA513E0F7DBC835AA84DC49D914AKBf9S" TargetMode="External"/><Relationship Id="rId10" Type="http://schemas.openxmlformats.org/officeDocument/2006/relationships/hyperlink" Target="consultantplus://offline/ref=344FB7FA2BBA35D8ACA3C091B9DDCA513E097DBC8357F547CCC49D48BED22CCEA937D7EF5CA6650DK8fB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consultantplus://offline/ref=344FB7FA2BBA35D8ACA3C091B9DDCA513E097DBC8357F547CCC49D48BED22CCEA937D7EF5CA6650DK8f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DCD7-684D-4FCE-9BDF-80B152A0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17529</TotalTime>
  <Pages>24</Pages>
  <Words>8231</Words>
  <Characters>46920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Грибова Арина Валерьевна</dc:creator>
  <cp:keywords/>
  <dc:description/>
  <cp:lastModifiedBy>Шелдаев Дмитрий Владимирович</cp:lastModifiedBy>
  <cp:revision>40</cp:revision>
  <cp:lastPrinted>2020-12-08T12:26:00Z</cp:lastPrinted>
  <dcterms:created xsi:type="dcterms:W3CDTF">2018-06-20T13:12:00Z</dcterms:created>
  <dcterms:modified xsi:type="dcterms:W3CDTF">2020-12-22T11:34:00Z</dcterms:modified>
</cp:coreProperties>
</file>