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74" w:rsidRPr="001C0A6C" w:rsidRDefault="00390A74" w:rsidP="00390A74">
      <w:pPr>
        <w:pStyle w:val="a4"/>
        <w:pageBreakBefore/>
        <w:spacing w:after="0"/>
        <w:ind w:left="6521"/>
        <w:jc w:val="center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 xml:space="preserve">Вносится Правительством </w:t>
      </w:r>
    </w:p>
    <w:p w:rsidR="00390A74" w:rsidRPr="001C0A6C" w:rsidRDefault="00390A74" w:rsidP="00390A74">
      <w:pPr>
        <w:pStyle w:val="a4"/>
        <w:spacing w:after="0"/>
        <w:ind w:left="6521"/>
        <w:jc w:val="center"/>
        <w:rPr>
          <w:sz w:val="30"/>
          <w:szCs w:val="30"/>
        </w:rPr>
      </w:pPr>
      <w:r w:rsidRPr="001C0A6C">
        <w:rPr>
          <w:sz w:val="30"/>
          <w:szCs w:val="30"/>
        </w:rPr>
        <w:t>Российской Федерации</w:t>
      </w:r>
    </w:p>
    <w:p w:rsidR="00390A74" w:rsidRPr="001C0A6C" w:rsidRDefault="00390A74" w:rsidP="00390A74">
      <w:pPr>
        <w:pStyle w:val="a4"/>
        <w:spacing w:after="0" w:line="360" w:lineRule="auto"/>
        <w:ind w:hanging="6"/>
        <w:jc w:val="right"/>
        <w:rPr>
          <w:sz w:val="30"/>
          <w:szCs w:val="30"/>
        </w:rPr>
      </w:pPr>
      <w:bookmarkStart w:id="0" w:name="_GoBack"/>
      <w:bookmarkEnd w:id="0"/>
    </w:p>
    <w:p w:rsidR="00390A74" w:rsidRPr="001C0A6C" w:rsidRDefault="00390A74" w:rsidP="00390A74">
      <w:pPr>
        <w:pStyle w:val="a4"/>
        <w:spacing w:after="0" w:line="360" w:lineRule="auto"/>
        <w:ind w:hanging="6"/>
        <w:jc w:val="right"/>
        <w:rPr>
          <w:sz w:val="30"/>
          <w:szCs w:val="30"/>
        </w:rPr>
      </w:pPr>
      <w:r w:rsidRPr="001C0A6C">
        <w:rPr>
          <w:sz w:val="30"/>
          <w:szCs w:val="30"/>
        </w:rPr>
        <w:t>Проект</w:t>
      </w:r>
    </w:p>
    <w:p w:rsidR="00390A74" w:rsidRPr="001C0A6C" w:rsidRDefault="00390A74" w:rsidP="00FE7AC1">
      <w:pPr>
        <w:pStyle w:val="a4"/>
        <w:spacing w:before="0" w:beforeAutospacing="0" w:after="0" w:line="360" w:lineRule="auto"/>
        <w:ind w:left="6" w:hanging="6"/>
        <w:jc w:val="center"/>
        <w:rPr>
          <w:sz w:val="44"/>
          <w:szCs w:val="44"/>
        </w:rPr>
      </w:pPr>
      <w:r w:rsidRPr="001C0A6C">
        <w:rPr>
          <w:b/>
          <w:bCs/>
          <w:color w:val="000000"/>
          <w:sz w:val="44"/>
          <w:szCs w:val="44"/>
        </w:rPr>
        <w:t>ФЕДЕРАЛЬНЫЙ ЗАКОН</w:t>
      </w:r>
    </w:p>
    <w:p w:rsidR="00390A74" w:rsidRPr="001C0A6C" w:rsidRDefault="00390A74" w:rsidP="001C0A6C">
      <w:pPr>
        <w:pStyle w:val="a4"/>
        <w:spacing w:before="0" w:beforeAutospacing="0" w:after="0"/>
        <w:ind w:left="6" w:hanging="6"/>
        <w:jc w:val="center"/>
        <w:rPr>
          <w:sz w:val="30"/>
          <w:szCs w:val="30"/>
        </w:rPr>
      </w:pPr>
      <w:r w:rsidRPr="001C0A6C">
        <w:rPr>
          <w:b/>
          <w:bCs/>
          <w:color w:val="000000"/>
          <w:sz w:val="30"/>
          <w:szCs w:val="30"/>
        </w:rPr>
        <w:t>О внесении изменений в Федеральный закон</w:t>
      </w:r>
    </w:p>
    <w:p w:rsidR="00390A74" w:rsidRPr="001C0A6C" w:rsidRDefault="00390A74" w:rsidP="001C0A6C">
      <w:pPr>
        <w:pStyle w:val="a4"/>
        <w:spacing w:before="0" w:beforeAutospacing="0" w:after="0"/>
        <w:ind w:left="6" w:hanging="6"/>
        <w:jc w:val="center"/>
        <w:rPr>
          <w:sz w:val="30"/>
          <w:szCs w:val="30"/>
        </w:rPr>
      </w:pPr>
      <w:r w:rsidRPr="001C0A6C">
        <w:rPr>
          <w:b/>
          <w:bCs/>
          <w:color w:val="000000"/>
          <w:sz w:val="30"/>
          <w:szCs w:val="30"/>
        </w:rPr>
        <w:t xml:space="preserve">«Об основах туристской деятельности в Российской Федерации» </w:t>
      </w:r>
    </w:p>
    <w:p w:rsidR="00390A74" w:rsidRPr="001C0A6C" w:rsidRDefault="00390A74" w:rsidP="00390A74">
      <w:pPr>
        <w:pStyle w:val="a4"/>
        <w:spacing w:after="0"/>
        <w:ind w:hanging="6"/>
        <w:jc w:val="center"/>
        <w:rPr>
          <w:sz w:val="30"/>
          <w:szCs w:val="30"/>
        </w:rPr>
      </w:pP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rPr>
          <w:sz w:val="30"/>
          <w:szCs w:val="30"/>
        </w:rPr>
      </w:pPr>
      <w:r w:rsidRPr="001C0A6C">
        <w:rPr>
          <w:b/>
          <w:bCs/>
          <w:color w:val="000000"/>
          <w:sz w:val="30"/>
          <w:szCs w:val="30"/>
        </w:rPr>
        <w:t>Статья 1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rPr>
          <w:sz w:val="30"/>
          <w:szCs w:val="30"/>
        </w:rPr>
      </w:pP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 xml:space="preserve">Внести в Федеральный закон от 24 ноября 1996 года № 132-ФЗ «Об основах туристской деятельности в Российской Федерации» </w:t>
      </w:r>
      <w:r w:rsidRPr="001C0A6C">
        <w:rPr>
          <w:sz w:val="30"/>
          <w:szCs w:val="30"/>
        </w:rPr>
        <w:t xml:space="preserve">(Собрание законодательства Российской Федерации, 1996, № 49, ст. 5491; 2003, № 2, ст. 167; 2004, № 35, ст. 3607; 2007, № 7, ст. 833; 2009, № 1, ст. 17; № 26, ст. 3121; № 52, ст. 6441; 2010, № 32, ст. 4298; 2011, № 27, ст. 3880; 2012, № 19, ст. 2281; 2015, № 27, ст. 3946; 2016, № 10, ст. 1323; № 15, ст. 2066; 2017, № 1, ст. 6; 2018, № 7, ст. 976; № 17, ст. 2420; № 24, ст. 3416; 2019, № 27, ст. 3535; </w:t>
      </w:r>
      <w:r w:rsidR="00E40863" w:rsidRPr="001C0A6C">
        <w:rPr>
          <w:sz w:val="30"/>
          <w:szCs w:val="30"/>
        </w:rPr>
        <w:t xml:space="preserve">№ 42, ст. 5801; </w:t>
      </w:r>
      <w:r w:rsidRPr="001C0A6C">
        <w:rPr>
          <w:sz w:val="30"/>
          <w:szCs w:val="30"/>
        </w:rPr>
        <w:t xml:space="preserve">№ 49, ст. 6978; 2020, </w:t>
      </w:r>
      <w:r w:rsidR="00E40863" w:rsidRPr="001C0A6C">
        <w:rPr>
          <w:sz w:val="30"/>
          <w:szCs w:val="30"/>
        </w:rPr>
        <w:t xml:space="preserve">№ 14, ст. 2028; </w:t>
      </w:r>
      <w:r w:rsidRPr="001C0A6C">
        <w:rPr>
          <w:sz w:val="30"/>
          <w:szCs w:val="30"/>
        </w:rPr>
        <w:t>№ 24, ст. 3740;</w:t>
      </w:r>
      <w:r w:rsidRPr="001C0A6C">
        <w:rPr>
          <w:color w:val="000000"/>
          <w:sz w:val="30"/>
          <w:szCs w:val="30"/>
        </w:rPr>
        <w:t xml:space="preserve"> 2021, № 11, ст. 1710</w:t>
      </w:r>
      <w:r w:rsidR="00E40863" w:rsidRPr="001C0A6C">
        <w:rPr>
          <w:color w:val="000000"/>
          <w:sz w:val="30"/>
          <w:szCs w:val="30"/>
        </w:rPr>
        <w:t>; № 24,  ст. 4188</w:t>
      </w:r>
      <w:r w:rsidRPr="001C0A6C">
        <w:rPr>
          <w:color w:val="000000"/>
          <w:sz w:val="30"/>
          <w:szCs w:val="30"/>
        </w:rPr>
        <w:t>) следующие изменения: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>1) статью 1 дополнить абзацами следующего содержания: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 xml:space="preserve">«лицо, осуществляющее реализацию гостиничных услуг – юридическое лицо, индивидуальный предприниматель, осуществляющий деятельность, </w:t>
      </w:r>
      <w:r w:rsidRPr="001C0A6C">
        <w:rPr>
          <w:color w:val="000000"/>
          <w:sz w:val="30"/>
          <w:szCs w:val="30"/>
        </w:rPr>
        <w:lastRenderedPageBreak/>
        <w:t>связанную с приобретением с целью последующей перепродажи, гостиничных услуг;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sz w:val="30"/>
          <w:szCs w:val="30"/>
        </w:rPr>
        <w:t>особо значимое международное мероприятие – международное мероприятие, проведение которого предусмотрено Федеральным законом или актом Президента Российской Федерации или Правительства Российской Федерации».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>2) в статье 3.1: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>а) дополнить новым абзацем тридцать шестым следующего содержания: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>«утверждение методики расчета предельных цен на гостиничные услуги в период проведения особо значимых международных мероприятий в случаях, установленных федеральными законами, актами Президента Российской Федерации, Правительства Российской Федерации.»;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>б) абзацы тридцать шестой-тридцать седьмой считать соответственно абзацами тридцать седьмым-тридцать восьмым.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>2) дополнить статьей 4.3 следующего содержания: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b/>
          <w:bCs/>
          <w:color w:val="000000"/>
          <w:sz w:val="30"/>
          <w:szCs w:val="30"/>
        </w:rPr>
        <w:t>«Статья 4.3. Государственное регулирование цен на гостиничные услуги в период проведения особо значимых международных мероприятий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 xml:space="preserve">В период проведения особо значимых международных мероприятий лицам, предоставляющим гостиничные услуги, лицам, осуществляющим реализацию гостиничных услуг, в городах федерального значения, </w:t>
      </w:r>
      <w:r w:rsidRPr="001C0A6C">
        <w:rPr>
          <w:color w:val="000000"/>
          <w:sz w:val="30"/>
          <w:szCs w:val="30"/>
        </w:rPr>
        <w:lastRenderedPageBreak/>
        <w:t>муниципальных образованиях, в которых в соответствии с федеральными законами, актами Президента Российской Федерации, Правительства Российской Федерации будут проводиться такие мероприятия, запрещается установление цен на гостиничные услуги, превышающих предельные цены на гостиничные услуги, рассчитанные в соответствии с методикой, утвержденной Правительством Российской Федерации, независимо от даты реализации (бронирования) номеров.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sz w:val="30"/>
          <w:szCs w:val="30"/>
        </w:rPr>
        <w:t>Лицо, предоставляющее гостиничные услуги, обязано обеспечить потребителям доступ к информации о предельной цене на гостиничные услуги в сутки в период проведения особо значимого международного мероприятия путем размещения указанной информации в помещении средства размещения, предназначенном для оформления временного проживания потребителей, а также иными способами, в том числе на своем официальном сайте в информационно-телекоммуникационной сети «Интернет».</w:t>
      </w:r>
      <w:r w:rsidRPr="001C0A6C">
        <w:rPr>
          <w:color w:val="000000"/>
          <w:sz w:val="30"/>
          <w:szCs w:val="30"/>
        </w:rPr>
        <w:t>».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b/>
          <w:bCs/>
          <w:sz w:val="30"/>
          <w:szCs w:val="30"/>
        </w:rPr>
        <w:t>Статья 2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>Настоящий Федеральный закон вступает в силу с 1 марта 2022 года.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rPr>
          <w:sz w:val="30"/>
          <w:szCs w:val="30"/>
        </w:rPr>
      </w:pP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>Президент</w:t>
      </w:r>
    </w:p>
    <w:p w:rsidR="00390A74" w:rsidRPr="001C0A6C" w:rsidRDefault="00390A74" w:rsidP="001C0A6C">
      <w:pPr>
        <w:pStyle w:val="a4"/>
        <w:spacing w:before="0" w:beforeAutospacing="0" w:after="0" w:line="480" w:lineRule="auto"/>
        <w:ind w:firstLine="709"/>
        <w:rPr>
          <w:sz w:val="30"/>
          <w:szCs w:val="30"/>
        </w:rPr>
      </w:pPr>
      <w:r w:rsidRPr="001C0A6C">
        <w:rPr>
          <w:color w:val="000000"/>
          <w:sz w:val="30"/>
          <w:szCs w:val="30"/>
        </w:rPr>
        <w:t>Российской Федерации</w:t>
      </w:r>
    </w:p>
    <w:sectPr w:rsidR="00390A74" w:rsidRPr="001C0A6C" w:rsidSect="00FE7AC1">
      <w:headerReference w:type="default" r:id="rId6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F8" w:rsidRDefault="00851EF8" w:rsidP="00FE7AC1">
      <w:pPr>
        <w:spacing w:after="0" w:line="240" w:lineRule="auto"/>
      </w:pPr>
      <w:r>
        <w:separator/>
      </w:r>
    </w:p>
  </w:endnote>
  <w:endnote w:type="continuationSeparator" w:id="0">
    <w:p w:rsidR="00851EF8" w:rsidRDefault="00851EF8" w:rsidP="00FE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F8" w:rsidRDefault="00851EF8" w:rsidP="00FE7AC1">
      <w:pPr>
        <w:spacing w:after="0" w:line="240" w:lineRule="auto"/>
      </w:pPr>
      <w:r>
        <w:separator/>
      </w:r>
    </w:p>
  </w:footnote>
  <w:footnote w:type="continuationSeparator" w:id="0">
    <w:p w:rsidR="00851EF8" w:rsidRDefault="00851EF8" w:rsidP="00FE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318615"/>
      <w:docPartObj>
        <w:docPartGallery w:val="Page Numbers (Top of Page)"/>
        <w:docPartUnique/>
      </w:docPartObj>
    </w:sdtPr>
    <w:sdtEndPr/>
    <w:sdtContent>
      <w:p w:rsidR="00FE7AC1" w:rsidRDefault="00FE7A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6C">
          <w:rPr>
            <w:noProof/>
          </w:rPr>
          <w:t>3</w:t>
        </w:r>
        <w:r>
          <w:fldChar w:fldCharType="end"/>
        </w:r>
      </w:p>
    </w:sdtContent>
  </w:sdt>
  <w:p w:rsidR="00FE7AC1" w:rsidRDefault="00FE7A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74"/>
    <w:rsid w:val="001C0A6C"/>
    <w:rsid w:val="003637D3"/>
    <w:rsid w:val="00390A74"/>
    <w:rsid w:val="00851EF8"/>
    <w:rsid w:val="00E40863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84AE-E493-49DA-83AE-7F900E1A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A7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90A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AC1"/>
  </w:style>
  <w:style w:type="paragraph" w:styleId="a7">
    <w:name w:val="footer"/>
    <w:basedOn w:val="a"/>
    <w:link w:val="a8"/>
    <w:uiPriority w:val="99"/>
    <w:unhideWhenUsed/>
    <w:rsid w:val="00FE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AC1"/>
  </w:style>
  <w:style w:type="paragraph" w:styleId="a9">
    <w:name w:val="Balloon Text"/>
    <w:basedOn w:val="a"/>
    <w:link w:val="aa"/>
    <w:uiPriority w:val="99"/>
    <w:semiHidden/>
    <w:unhideWhenUsed/>
    <w:rsid w:val="00E4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Владимировна Сычева</dc:creator>
  <cp:keywords/>
  <dc:description/>
  <cp:lastModifiedBy>Дарья Владимировна Сычева</cp:lastModifiedBy>
  <cp:revision>3</cp:revision>
  <dcterms:created xsi:type="dcterms:W3CDTF">2021-08-13T11:55:00Z</dcterms:created>
  <dcterms:modified xsi:type="dcterms:W3CDTF">2021-08-13T12:51:00Z</dcterms:modified>
</cp:coreProperties>
</file>