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EA" w:rsidRDefault="00574E95" w:rsidP="00F164EA">
      <w:pPr>
        <w:pStyle w:val="a3"/>
        <w:shd w:val="clear" w:color="auto" w:fill="auto"/>
        <w:tabs>
          <w:tab w:val="left" w:pos="5140"/>
        </w:tabs>
        <w:spacing w:after="0" w:line="240" w:lineRule="auto"/>
        <w:ind w:left="5140" w:right="88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Текст документа о</w:t>
      </w:r>
      <w:r w:rsidR="00F164EA" w:rsidRPr="002711B0">
        <w:rPr>
          <w:sz w:val="28"/>
          <w:szCs w:val="28"/>
        </w:rPr>
        <w:t xml:space="preserve">добрен </w:t>
      </w:r>
      <w:r>
        <w:rPr>
          <w:sz w:val="28"/>
          <w:szCs w:val="28"/>
        </w:rPr>
        <w:t>решением руководителей конкурентных ведомств БРИКС</w:t>
      </w:r>
      <w:r w:rsidR="00F164EA">
        <w:rPr>
          <w:sz w:val="28"/>
          <w:szCs w:val="28"/>
        </w:rPr>
        <w:t xml:space="preserve"> </w:t>
      </w:r>
    </w:p>
    <w:p w:rsidR="00F164EA" w:rsidRPr="0091505D" w:rsidRDefault="0091505D" w:rsidP="00F164EA">
      <w:pPr>
        <w:pStyle w:val="a3"/>
        <w:shd w:val="clear" w:color="auto" w:fill="auto"/>
        <w:tabs>
          <w:tab w:val="left" w:pos="5140"/>
        </w:tabs>
        <w:spacing w:after="0" w:line="240" w:lineRule="auto"/>
        <w:ind w:left="5140" w:right="88" w:firstLine="0"/>
        <w:rPr>
          <w:sz w:val="28"/>
          <w:szCs w:val="28"/>
        </w:rPr>
      </w:pPr>
      <w:r w:rsidRPr="0091505D">
        <w:rPr>
          <w:sz w:val="28"/>
          <w:szCs w:val="28"/>
          <w:u w:val="single"/>
        </w:rPr>
        <w:t xml:space="preserve">27 </w:t>
      </w:r>
      <w:r w:rsidRPr="00574E95">
        <w:rPr>
          <w:sz w:val="32"/>
          <w:szCs w:val="28"/>
          <w:u w:val="single"/>
        </w:rPr>
        <w:t>мая</w:t>
      </w:r>
      <w:r w:rsidR="00574E95" w:rsidRPr="00574E95">
        <w:rPr>
          <w:sz w:val="28"/>
          <w:u w:val="single"/>
        </w:rPr>
        <w:t xml:space="preserve"> 2021 года</w:t>
      </w:r>
    </w:p>
    <w:p w:rsidR="00520652" w:rsidRDefault="00520652" w:rsidP="00F164EA">
      <w:pPr>
        <w:pStyle w:val="a3"/>
        <w:shd w:val="clear" w:color="auto" w:fill="auto"/>
        <w:tabs>
          <w:tab w:val="left" w:pos="5140"/>
        </w:tabs>
        <w:spacing w:after="0" w:line="240" w:lineRule="auto"/>
        <w:ind w:left="5140" w:right="88" w:firstLine="0"/>
        <w:rPr>
          <w:sz w:val="28"/>
          <w:szCs w:val="28"/>
        </w:rPr>
      </w:pPr>
    </w:p>
    <w:p w:rsidR="0091505D" w:rsidRDefault="00574E95" w:rsidP="00574E95">
      <w:pPr>
        <w:pStyle w:val="a3"/>
        <w:shd w:val="clear" w:color="auto" w:fill="auto"/>
        <w:tabs>
          <w:tab w:val="left" w:pos="5140"/>
        </w:tabs>
        <w:spacing w:after="0" w:line="240" w:lineRule="auto"/>
        <w:ind w:left="5140" w:right="88" w:firstLine="0"/>
        <w:rPr>
          <w:sz w:val="28"/>
          <w:szCs w:val="28"/>
        </w:rPr>
      </w:pPr>
      <w:r>
        <w:rPr>
          <w:sz w:val="28"/>
          <w:szCs w:val="28"/>
        </w:rPr>
        <w:t>Документ принят на церемонии закрытия 7-й Конференции по конкуренции под эгидой БРИКС</w:t>
      </w:r>
    </w:p>
    <w:p w:rsidR="00F164EA" w:rsidRDefault="00F164EA" w:rsidP="00F164E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4605D" w:rsidRDefault="0014605D" w:rsidP="00F164E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164EA" w:rsidRDefault="00F164EA" w:rsidP="00F164E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164EA" w:rsidRDefault="00F164EA" w:rsidP="00F164E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711B0">
        <w:rPr>
          <w:sz w:val="28"/>
          <w:szCs w:val="28"/>
        </w:rPr>
        <w:t xml:space="preserve">МОДЕЛЬНЫЕ </w:t>
      </w:r>
      <w:r w:rsidRPr="00064ED4">
        <w:rPr>
          <w:sz w:val="28"/>
          <w:szCs w:val="28"/>
        </w:rPr>
        <w:t>РЕКОМЕНДАЦИИ</w:t>
      </w:r>
    </w:p>
    <w:p w:rsidR="00F164EA" w:rsidRDefault="00F164EA" w:rsidP="00F164E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711B0">
        <w:rPr>
          <w:sz w:val="28"/>
          <w:szCs w:val="28"/>
        </w:rPr>
        <w:t xml:space="preserve">по применению механизма отказа от конфиденциальности (вейвера) при рассмотрении сделок экономической концентрации государств-участников </w:t>
      </w:r>
      <w:r w:rsidR="00B12EF9">
        <w:rPr>
          <w:sz w:val="28"/>
          <w:szCs w:val="28"/>
        </w:rPr>
        <w:t>БРИКС</w:t>
      </w:r>
    </w:p>
    <w:p w:rsidR="00F164EA" w:rsidRPr="002711B0" w:rsidRDefault="00F164EA" w:rsidP="00F164E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164EA" w:rsidRDefault="00F164EA" w:rsidP="00F164EA">
      <w:pPr>
        <w:pStyle w:val="a3"/>
        <w:shd w:val="clear" w:color="auto" w:fill="auto"/>
        <w:spacing w:after="0" w:line="240" w:lineRule="auto"/>
        <w:ind w:left="20" w:right="20" w:firstLine="680"/>
        <w:jc w:val="both"/>
        <w:rPr>
          <w:rStyle w:val="a4"/>
          <w:b w:val="0"/>
          <w:sz w:val="28"/>
          <w:szCs w:val="28"/>
        </w:rPr>
      </w:pPr>
      <w:r w:rsidRPr="002711B0">
        <w:rPr>
          <w:sz w:val="28"/>
          <w:szCs w:val="28"/>
        </w:rPr>
        <w:t>Модельн</w:t>
      </w:r>
      <w:r>
        <w:rPr>
          <w:sz w:val="28"/>
          <w:szCs w:val="28"/>
        </w:rPr>
        <w:t>ые</w:t>
      </w:r>
      <w:r w:rsidRPr="002711B0">
        <w:rPr>
          <w:sz w:val="28"/>
          <w:szCs w:val="28"/>
        </w:rPr>
        <w:t xml:space="preserve"> </w:t>
      </w:r>
      <w:r w:rsidRPr="00064ED4">
        <w:rPr>
          <w:sz w:val="28"/>
          <w:szCs w:val="28"/>
        </w:rPr>
        <w:t xml:space="preserve">рекомендации </w:t>
      </w:r>
      <w:r w:rsidRPr="002711B0">
        <w:rPr>
          <w:sz w:val="28"/>
          <w:szCs w:val="28"/>
        </w:rPr>
        <w:t xml:space="preserve">по применению механизма отказа от конфиденциальности (вейвера) при рассмотрении сделок экономической концентрации (далее </w:t>
      </w:r>
      <w:r>
        <w:rPr>
          <w:sz w:val="28"/>
          <w:szCs w:val="28"/>
        </w:rPr>
        <w:t xml:space="preserve">– </w:t>
      </w:r>
      <w:r w:rsidRPr="002711B0">
        <w:rPr>
          <w:rStyle w:val="a4"/>
          <w:b w:val="0"/>
          <w:sz w:val="28"/>
          <w:szCs w:val="28"/>
        </w:rPr>
        <w:t>Сделк</w:t>
      </w:r>
      <w:r>
        <w:rPr>
          <w:rStyle w:val="a4"/>
          <w:b w:val="0"/>
          <w:sz w:val="28"/>
          <w:szCs w:val="28"/>
        </w:rPr>
        <w:t>а, Сделки</w:t>
      </w:r>
      <w:r w:rsidRPr="002711B0">
        <w:rPr>
          <w:rStyle w:val="a4"/>
          <w:b w:val="0"/>
          <w:sz w:val="28"/>
          <w:szCs w:val="28"/>
        </w:rPr>
        <w:t>)</w:t>
      </w:r>
      <w:r w:rsidRPr="002711B0">
        <w:rPr>
          <w:sz w:val="28"/>
          <w:szCs w:val="28"/>
        </w:rPr>
        <w:t xml:space="preserve"> имеют своей целью развитие практики использования данного инструмента антим</w:t>
      </w:r>
      <w:r>
        <w:rPr>
          <w:sz w:val="28"/>
          <w:szCs w:val="28"/>
        </w:rPr>
        <w:t>онопольными органами государств-</w:t>
      </w:r>
      <w:r w:rsidRPr="002711B0">
        <w:rPr>
          <w:sz w:val="28"/>
          <w:szCs w:val="28"/>
        </w:rPr>
        <w:t xml:space="preserve">участников </w:t>
      </w:r>
      <w:r w:rsidR="00B12EF9">
        <w:rPr>
          <w:sz w:val="28"/>
          <w:szCs w:val="28"/>
        </w:rPr>
        <w:t>БРИКС</w:t>
      </w:r>
      <w:r w:rsidRPr="002711B0">
        <w:rPr>
          <w:sz w:val="28"/>
          <w:szCs w:val="28"/>
        </w:rPr>
        <w:t xml:space="preserve"> при взаимодействии </w:t>
      </w:r>
      <w:r w:rsidR="00DC0A24">
        <w:rPr>
          <w:sz w:val="28"/>
          <w:szCs w:val="28"/>
        </w:rPr>
        <w:t>друг с другом</w:t>
      </w:r>
      <w:r>
        <w:rPr>
          <w:sz w:val="28"/>
          <w:szCs w:val="28"/>
        </w:rPr>
        <w:t xml:space="preserve"> и сторонами С</w:t>
      </w:r>
      <w:r w:rsidRPr="002711B0">
        <w:rPr>
          <w:sz w:val="28"/>
          <w:szCs w:val="28"/>
        </w:rPr>
        <w:t xml:space="preserve">делки (далее </w:t>
      </w:r>
      <w:r w:rsidRPr="002711B0">
        <w:rPr>
          <w:b/>
          <w:sz w:val="28"/>
          <w:szCs w:val="28"/>
        </w:rPr>
        <w:t>-</w:t>
      </w:r>
      <w:r w:rsidRPr="002711B0">
        <w:rPr>
          <w:rStyle w:val="a4"/>
          <w:b w:val="0"/>
          <w:sz w:val="28"/>
          <w:szCs w:val="28"/>
        </w:rPr>
        <w:t xml:space="preserve"> Стороны</w:t>
      </w:r>
      <w:r>
        <w:rPr>
          <w:rStyle w:val="a4"/>
          <w:b w:val="0"/>
          <w:sz w:val="28"/>
          <w:szCs w:val="28"/>
        </w:rPr>
        <w:t>).</w:t>
      </w:r>
    </w:p>
    <w:p w:rsidR="00F164EA" w:rsidRPr="004D22F6" w:rsidRDefault="00F164EA" w:rsidP="00F164EA">
      <w:pPr>
        <w:pStyle w:val="a3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>Международная практика контроля Сделок подтверждает рост количества трансграничных Сделок, т.е. совершаемых глобальными компаниями (группами лиц), в результате чего такие Сделки оказывают или могут оказать влияние на состояние конкуренции сразу в нескольких юрисдикциях. В связи с этим, для повышения эффективности процесса рассмотрения ходатайств</w:t>
      </w:r>
      <w:r>
        <w:rPr>
          <w:sz w:val="28"/>
          <w:szCs w:val="28"/>
        </w:rPr>
        <w:t xml:space="preserve"> </w:t>
      </w:r>
      <w:r w:rsidRPr="00064ED4">
        <w:rPr>
          <w:sz w:val="28"/>
          <w:szCs w:val="28"/>
        </w:rPr>
        <w:t>(заявлений) о согласовании Сделок (далее – ходатайство)</w:t>
      </w:r>
      <w:r>
        <w:rPr>
          <w:sz w:val="28"/>
          <w:szCs w:val="28"/>
        </w:rPr>
        <w:t xml:space="preserve"> </w:t>
      </w:r>
      <w:r w:rsidRPr="002711B0">
        <w:rPr>
          <w:sz w:val="28"/>
          <w:szCs w:val="28"/>
        </w:rPr>
        <w:t xml:space="preserve">и сокращения издержек на их рассмотрение, целесообразным представляется сотрудничество и взаимодействие между </w:t>
      </w:r>
      <w:r w:rsidR="00DC0A24">
        <w:rPr>
          <w:sz w:val="28"/>
          <w:szCs w:val="28"/>
        </w:rPr>
        <w:t>антимонопольными органами</w:t>
      </w:r>
      <w:r w:rsidRPr="002711B0">
        <w:rPr>
          <w:sz w:val="28"/>
          <w:szCs w:val="28"/>
        </w:rPr>
        <w:t>, на состояние конкуренции</w:t>
      </w:r>
      <w:r>
        <w:rPr>
          <w:sz w:val="28"/>
          <w:szCs w:val="28"/>
        </w:rPr>
        <w:t xml:space="preserve"> в чьих странах</w:t>
      </w:r>
      <w:r w:rsidRPr="002711B0">
        <w:rPr>
          <w:sz w:val="28"/>
          <w:szCs w:val="28"/>
        </w:rPr>
        <w:t xml:space="preserve"> может повлиять рассматриваемая Сделка. </w:t>
      </w:r>
    </w:p>
    <w:p w:rsidR="00F164EA" w:rsidRDefault="00F164EA" w:rsidP="00F164EA">
      <w:pPr>
        <w:pStyle w:val="a3"/>
        <w:shd w:val="clear" w:color="auto" w:fill="auto"/>
        <w:spacing w:after="0" w:line="240" w:lineRule="auto"/>
        <w:ind w:left="40" w:right="20" w:firstLine="68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 xml:space="preserve">Национальное законодательство о защите конфиденциальной информации государств-участников </w:t>
      </w:r>
      <w:r w:rsidR="00B12EF9">
        <w:rPr>
          <w:sz w:val="28"/>
          <w:szCs w:val="28"/>
        </w:rPr>
        <w:t>БРИКС</w:t>
      </w:r>
      <w:r w:rsidRPr="002711B0">
        <w:rPr>
          <w:sz w:val="28"/>
          <w:szCs w:val="28"/>
        </w:rPr>
        <w:t xml:space="preserve"> и </w:t>
      </w:r>
      <w:r>
        <w:rPr>
          <w:sz w:val="28"/>
          <w:szCs w:val="28"/>
        </w:rPr>
        <w:t>других</w:t>
      </w:r>
      <w:r w:rsidRPr="002711B0">
        <w:rPr>
          <w:sz w:val="28"/>
          <w:szCs w:val="28"/>
        </w:rPr>
        <w:t xml:space="preserve"> государств существенно ограничивает </w:t>
      </w:r>
      <w:r>
        <w:rPr>
          <w:sz w:val="28"/>
          <w:szCs w:val="28"/>
        </w:rPr>
        <w:t>возможность обмена информацией и документами между конкурентными ведомствами при рассмотрении Сделок.</w:t>
      </w:r>
    </w:p>
    <w:p w:rsidR="00F164EA" w:rsidRPr="00CC173F" w:rsidRDefault="00F164EA" w:rsidP="00F164EA">
      <w:pPr>
        <w:pStyle w:val="a3"/>
        <w:spacing w:after="0" w:line="240" w:lineRule="auto"/>
        <w:ind w:left="40" w:right="20" w:firstLine="68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 xml:space="preserve">В случае, когда Сделка рассматривается </w:t>
      </w:r>
      <w:r w:rsidR="00DC0A24">
        <w:rPr>
          <w:sz w:val="28"/>
          <w:szCs w:val="28"/>
        </w:rPr>
        <w:t>антимонопольными органами</w:t>
      </w:r>
      <w:r w:rsidRPr="002711B0">
        <w:rPr>
          <w:sz w:val="28"/>
          <w:szCs w:val="28"/>
        </w:rPr>
        <w:t xml:space="preserve"> в двух и более юрисдикциях, Стороны могут добровольно отказатьс</w:t>
      </w:r>
      <w:r w:rsidR="00BE5EE4">
        <w:rPr>
          <w:sz w:val="28"/>
          <w:szCs w:val="28"/>
        </w:rPr>
        <w:t xml:space="preserve">я от режима конфиденциальности с целью содействия </w:t>
      </w:r>
      <w:r w:rsidRPr="002711B0">
        <w:rPr>
          <w:sz w:val="28"/>
          <w:szCs w:val="28"/>
        </w:rPr>
        <w:t>об</w:t>
      </w:r>
      <w:r w:rsidR="00BE5EE4">
        <w:rPr>
          <w:sz w:val="28"/>
          <w:szCs w:val="28"/>
        </w:rPr>
        <w:t>ъективному рассмотрению Сделки, что</w:t>
      </w:r>
      <w:r w:rsidRPr="002711B0">
        <w:rPr>
          <w:sz w:val="28"/>
          <w:szCs w:val="28"/>
        </w:rPr>
        <w:t xml:space="preserve"> позволит</w:t>
      </w:r>
      <w:r>
        <w:rPr>
          <w:sz w:val="28"/>
          <w:szCs w:val="28"/>
        </w:rPr>
        <w:t xml:space="preserve"> конкурентным ведомствам, рассматривающим эту сделку, </w:t>
      </w:r>
      <w:r w:rsidRPr="002711B0">
        <w:rPr>
          <w:sz w:val="28"/>
          <w:szCs w:val="28"/>
        </w:rPr>
        <w:t xml:space="preserve">принять </w:t>
      </w:r>
      <w:r w:rsidR="00BE5EE4">
        <w:rPr>
          <w:sz w:val="28"/>
          <w:szCs w:val="28"/>
        </w:rPr>
        <w:t xml:space="preserve">единообразные и </w:t>
      </w:r>
      <w:r w:rsidRPr="002711B0">
        <w:rPr>
          <w:sz w:val="28"/>
          <w:szCs w:val="28"/>
        </w:rPr>
        <w:t>не противоречащие друг другу решения</w:t>
      </w:r>
      <w:r w:rsidR="00BE5EE4">
        <w:rPr>
          <w:sz w:val="28"/>
          <w:szCs w:val="28"/>
        </w:rPr>
        <w:t xml:space="preserve"> в интересах своих государств</w:t>
      </w:r>
      <w:r>
        <w:rPr>
          <w:sz w:val="28"/>
          <w:szCs w:val="28"/>
        </w:rPr>
        <w:t>.</w:t>
      </w:r>
      <w:r w:rsidR="00CC173F" w:rsidRPr="00CC173F">
        <w:rPr>
          <w:sz w:val="28"/>
          <w:szCs w:val="28"/>
        </w:rPr>
        <w:t xml:space="preserve"> </w:t>
      </w:r>
    </w:p>
    <w:p w:rsidR="00F164EA" w:rsidRDefault="00897755" w:rsidP="00F164EA">
      <w:pPr>
        <w:pStyle w:val="a3"/>
        <w:shd w:val="clear" w:color="auto" w:fill="auto"/>
        <w:spacing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от конфиденциальности</w:t>
      </w:r>
      <w:r w:rsidR="00F164EA" w:rsidRPr="002711B0">
        <w:rPr>
          <w:sz w:val="28"/>
          <w:szCs w:val="28"/>
        </w:rPr>
        <w:t xml:space="preserve"> позволяет </w:t>
      </w:r>
      <w:r w:rsidR="00DC0A24">
        <w:rPr>
          <w:sz w:val="28"/>
          <w:szCs w:val="28"/>
        </w:rPr>
        <w:t>антимонопольным органам</w:t>
      </w:r>
      <w:r w:rsidR="00F164EA" w:rsidRPr="002711B0">
        <w:rPr>
          <w:sz w:val="28"/>
          <w:szCs w:val="28"/>
        </w:rPr>
        <w:t xml:space="preserve"> разных стран осуществлять обмен информацией и проводить всесторонний и качественный анализ влияния Сделки на состояние конкуренции в соответствующих юрисдикциях. Обмен информацией между </w:t>
      </w:r>
      <w:r w:rsidR="00DC0A24">
        <w:rPr>
          <w:sz w:val="28"/>
          <w:szCs w:val="28"/>
        </w:rPr>
        <w:t>антимонопольными органами</w:t>
      </w:r>
      <w:r w:rsidR="00F164EA" w:rsidRPr="002711B0">
        <w:rPr>
          <w:sz w:val="28"/>
          <w:szCs w:val="28"/>
        </w:rPr>
        <w:t xml:space="preserve"> разных стран способствует получению необходимой им информации и аналитических данных без направления дублирующих запросов, что позволяет в оптимальные сроки установить реальное состояние конкуренции на анализируемом рынке и принять единообразные и</w:t>
      </w:r>
      <w:r w:rsidR="00F164EA">
        <w:rPr>
          <w:sz w:val="28"/>
          <w:szCs w:val="28"/>
        </w:rPr>
        <w:t xml:space="preserve"> (или)</w:t>
      </w:r>
      <w:r w:rsidR="00F164EA" w:rsidRPr="002711B0">
        <w:rPr>
          <w:sz w:val="28"/>
          <w:szCs w:val="28"/>
        </w:rPr>
        <w:t xml:space="preserve"> не противоречащие друг другу</w:t>
      </w:r>
      <w:r w:rsidR="00F164EA" w:rsidRPr="004F0A08">
        <w:rPr>
          <w:sz w:val="28"/>
          <w:szCs w:val="28"/>
        </w:rPr>
        <w:t xml:space="preserve"> </w:t>
      </w:r>
      <w:r w:rsidR="00F164EA" w:rsidRPr="002711B0">
        <w:rPr>
          <w:sz w:val="28"/>
          <w:szCs w:val="28"/>
        </w:rPr>
        <w:t>обоснованные решения, что, в том числе, позволит Сторонам их в полной мере исполнить.</w:t>
      </w:r>
    </w:p>
    <w:p w:rsidR="00F164EA" w:rsidRPr="002711B0" w:rsidRDefault="00F164EA" w:rsidP="00F164EA">
      <w:pPr>
        <w:pStyle w:val="a3"/>
        <w:shd w:val="clear" w:color="auto" w:fill="auto"/>
        <w:spacing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получения вейвера может быть инициирована как </w:t>
      </w:r>
      <w:r w:rsidR="00195791">
        <w:rPr>
          <w:sz w:val="28"/>
          <w:szCs w:val="28"/>
        </w:rPr>
        <w:t>антимонопольным органом</w:t>
      </w:r>
      <w:r>
        <w:rPr>
          <w:sz w:val="28"/>
          <w:szCs w:val="28"/>
        </w:rPr>
        <w:t xml:space="preserve">, получившим ходатайство на согласование сделки, так и Сторонами </w:t>
      </w:r>
      <w:r w:rsidRPr="00064ED4">
        <w:rPr>
          <w:sz w:val="28"/>
          <w:szCs w:val="28"/>
        </w:rPr>
        <w:t>С</w:t>
      </w:r>
      <w:r>
        <w:rPr>
          <w:sz w:val="28"/>
          <w:szCs w:val="28"/>
        </w:rPr>
        <w:t>делки.</w:t>
      </w:r>
    </w:p>
    <w:p w:rsidR="00F164EA" w:rsidRDefault="00977D65" w:rsidP="00F164EA">
      <w:pPr>
        <w:pStyle w:val="a3"/>
        <w:shd w:val="clear" w:color="auto" w:fill="auto"/>
        <w:spacing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Модельные</w:t>
      </w:r>
      <w:r w:rsidRPr="00977D65">
        <w:rPr>
          <w:sz w:val="28"/>
          <w:szCs w:val="28"/>
        </w:rPr>
        <w:t xml:space="preserve"> рекомендации носят добровольный характер и </w:t>
      </w:r>
      <w:r w:rsidR="00C90B78">
        <w:rPr>
          <w:sz w:val="28"/>
          <w:szCs w:val="28"/>
        </w:rPr>
        <w:t xml:space="preserve">являются пособием </w:t>
      </w:r>
      <w:r>
        <w:rPr>
          <w:sz w:val="28"/>
          <w:szCs w:val="28"/>
        </w:rPr>
        <w:t>и инструменто</w:t>
      </w:r>
      <w:r w:rsidR="00C90B7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адвокатирования</w:t>
      </w:r>
      <w:proofErr w:type="spellEnd"/>
      <w:r w:rsidRPr="00977D65">
        <w:rPr>
          <w:sz w:val="28"/>
          <w:szCs w:val="28"/>
        </w:rPr>
        <w:t xml:space="preserve"> </w:t>
      </w:r>
      <w:r w:rsidR="00C90B78">
        <w:rPr>
          <w:sz w:val="28"/>
          <w:szCs w:val="28"/>
        </w:rPr>
        <w:t xml:space="preserve">конкуренции </w:t>
      </w:r>
      <w:r>
        <w:rPr>
          <w:sz w:val="28"/>
          <w:szCs w:val="28"/>
        </w:rPr>
        <w:t xml:space="preserve">как </w:t>
      </w:r>
      <w:r w:rsidR="00195791">
        <w:rPr>
          <w:sz w:val="28"/>
          <w:szCs w:val="28"/>
        </w:rPr>
        <w:t>для антимонопольных органов</w:t>
      </w:r>
      <w:r w:rsidRPr="00977D65">
        <w:rPr>
          <w:sz w:val="28"/>
          <w:szCs w:val="28"/>
        </w:rPr>
        <w:t>, так и для Сторон</w:t>
      </w:r>
      <w:r>
        <w:rPr>
          <w:sz w:val="28"/>
          <w:szCs w:val="28"/>
        </w:rPr>
        <w:t xml:space="preserve"> Сделки</w:t>
      </w:r>
      <w:r w:rsidRPr="00977D65">
        <w:rPr>
          <w:sz w:val="28"/>
          <w:szCs w:val="28"/>
        </w:rPr>
        <w:t>.</w:t>
      </w:r>
      <w:r w:rsidR="00C90B78">
        <w:rPr>
          <w:sz w:val="28"/>
          <w:szCs w:val="28"/>
        </w:rPr>
        <w:t xml:space="preserve"> </w:t>
      </w:r>
    </w:p>
    <w:p w:rsidR="00F164EA" w:rsidRDefault="00F164EA" w:rsidP="00F164EA">
      <w:pPr>
        <w:pStyle w:val="a3"/>
        <w:spacing w:after="0" w:line="240" w:lineRule="auto"/>
        <w:ind w:left="40" w:right="20" w:firstLine="680"/>
        <w:jc w:val="both"/>
        <w:rPr>
          <w:sz w:val="28"/>
          <w:szCs w:val="28"/>
        </w:rPr>
      </w:pPr>
    </w:p>
    <w:p w:rsidR="00F164EA" w:rsidRDefault="00F164EA" w:rsidP="00897755">
      <w:pPr>
        <w:pStyle w:val="20"/>
        <w:spacing w:before="0" w:after="0" w:line="240" w:lineRule="auto"/>
        <w:ind w:left="40" w:right="40" w:hanging="4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>Принципы использования</w:t>
      </w:r>
      <w:r>
        <w:rPr>
          <w:sz w:val="28"/>
          <w:szCs w:val="28"/>
        </w:rPr>
        <w:t xml:space="preserve"> конкурентными ведомствами</w:t>
      </w:r>
      <w:r w:rsidRPr="002711B0">
        <w:rPr>
          <w:sz w:val="28"/>
          <w:szCs w:val="28"/>
        </w:rPr>
        <w:t xml:space="preserve"> механиз</w:t>
      </w:r>
      <w:r>
        <w:rPr>
          <w:sz w:val="28"/>
          <w:szCs w:val="28"/>
        </w:rPr>
        <w:t>ма отказа от конфиденциальности</w:t>
      </w:r>
    </w:p>
    <w:p w:rsidR="00F164EA" w:rsidRPr="002711B0" w:rsidRDefault="00F164EA" w:rsidP="00F164EA">
      <w:pPr>
        <w:pStyle w:val="20"/>
        <w:spacing w:before="0" w:after="0" w:line="240" w:lineRule="auto"/>
        <w:ind w:left="40" w:right="40" w:firstLine="680"/>
        <w:jc w:val="both"/>
        <w:rPr>
          <w:sz w:val="28"/>
          <w:szCs w:val="28"/>
        </w:rPr>
      </w:pPr>
    </w:p>
    <w:p w:rsidR="00F164EA" w:rsidRDefault="00F164EA" w:rsidP="00F164EA">
      <w:pPr>
        <w:pStyle w:val="a3"/>
        <w:spacing w:after="0" w:line="240" w:lineRule="auto"/>
        <w:ind w:left="4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Далее в настоящих Модельных рекомендациях используются следующие сокращения понятий:</w:t>
      </w:r>
    </w:p>
    <w:p w:rsidR="00F164EA" w:rsidRDefault="00F164EA" w:rsidP="00F164EA">
      <w:pPr>
        <w:pStyle w:val="a3"/>
        <w:spacing w:after="0" w:line="240" w:lineRule="auto"/>
        <w:ind w:left="40" w:right="40" w:firstLine="68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>Антимонопольн</w:t>
      </w:r>
      <w:r>
        <w:rPr>
          <w:sz w:val="28"/>
          <w:szCs w:val="28"/>
        </w:rPr>
        <w:t>ый</w:t>
      </w:r>
      <w:r w:rsidRPr="002711B0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- конкурентное ведомство, запрашивающее переговоры и (или) консультации по Сделке у </w:t>
      </w:r>
      <w:r w:rsidR="004C3A3F">
        <w:rPr>
          <w:sz w:val="28"/>
          <w:szCs w:val="28"/>
        </w:rPr>
        <w:t>другог</w:t>
      </w:r>
      <w:r>
        <w:rPr>
          <w:sz w:val="28"/>
          <w:szCs w:val="28"/>
        </w:rPr>
        <w:t xml:space="preserve">о </w:t>
      </w:r>
      <w:r w:rsidR="004C3A3F">
        <w:rPr>
          <w:sz w:val="28"/>
          <w:szCs w:val="28"/>
        </w:rPr>
        <w:t>антимонопольного органа</w:t>
      </w:r>
      <w:r>
        <w:rPr>
          <w:sz w:val="28"/>
          <w:szCs w:val="28"/>
        </w:rPr>
        <w:t>;</w:t>
      </w:r>
    </w:p>
    <w:p w:rsidR="00F164EA" w:rsidRDefault="00977D65" w:rsidP="00F164EA">
      <w:pPr>
        <w:pStyle w:val="a3"/>
        <w:spacing w:after="0" w:line="240" w:lineRule="auto"/>
        <w:ind w:left="4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антимонопольный орган</w:t>
      </w:r>
      <w:r w:rsidR="00F164E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конкурентное </w:t>
      </w:r>
      <w:r w:rsidR="00F164EA">
        <w:rPr>
          <w:sz w:val="28"/>
          <w:szCs w:val="28"/>
        </w:rPr>
        <w:t>ведомство, получившее запрос на проведение переговоров и (или) консультаций по Сделке от Антимонопольного органа.</w:t>
      </w:r>
    </w:p>
    <w:p w:rsidR="00F164EA" w:rsidRPr="002711B0" w:rsidRDefault="00F164EA" w:rsidP="00F164EA">
      <w:pPr>
        <w:pStyle w:val="a3"/>
        <w:spacing w:after="0" w:line="240" w:lineRule="auto"/>
        <w:ind w:left="40" w:right="40" w:firstLine="68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 xml:space="preserve">Использование механизма отказа от конфиденциальности рекомендуется осуществлять для взаимодействия </w:t>
      </w:r>
      <w:r>
        <w:rPr>
          <w:sz w:val="28"/>
          <w:szCs w:val="28"/>
        </w:rPr>
        <w:t xml:space="preserve">Антимонопольного органа и </w:t>
      </w:r>
      <w:r w:rsidR="00F04BB3">
        <w:rPr>
          <w:sz w:val="28"/>
          <w:szCs w:val="28"/>
        </w:rPr>
        <w:t>Иностранного антимонопольного органа</w:t>
      </w:r>
      <w:r>
        <w:rPr>
          <w:sz w:val="28"/>
          <w:szCs w:val="28"/>
        </w:rPr>
        <w:t xml:space="preserve"> </w:t>
      </w:r>
      <w:r w:rsidRPr="002711B0">
        <w:rPr>
          <w:sz w:val="28"/>
          <w:szCs w:val="28"/>
        </w:rPr>
        <w:t>(взаимодействи</w:t>
      </w:r>
      <w:r>
        <w:rPr>
          <w:sz w:val="28"/>
          <w:szCs w:val="28"/>
        </w:rPr>
        <w:t>е</w:t>
      </w:r>
      <w:r w:rsidRPr="002711B0">
        <w:rPr>
          <w:sz w:val="28"/>
          <w:szCs w:val="28"/>
        </w:rPr>
        <w:t xml:space="preserve"> Антимонопольного органа с несколькими </w:t>
      </w:r>
      <w:r w:rsidR="00F04BB3">
        <w:rPr>
          <w:sz w:val="28"/>
          <w:szCs w:val="28"/>
        </w:rPr>
        <w:t>Иностранными антимонопольными органами</w:t>
      </w:r>
      <w:r w:rsidRPr="002711B0">
        <w:rPr>
          <w:sz w:val="28"/>
          <w:szCs w:val="28"/>
        </w:rPr>
        <w:t xml:space="preserve"> осуществляется в рамках отказов от конфиденциальности, выданных в отношении каждого из соответствующих </w:t>
      </w:r>
      <w:r w:rsidR="00F04BB3">
        <w:rPr>
          <w:sz w:val="28"/>
          <w:szCs w:val="28"/>
        </w:rPr>
        <w:t>Иностранных антимонопольных органов</w:t>
      </w:r>
      <w:r w:rsidRPr="002711B0">
        <w:rPr>
          <w:sz w:val="28"/>
          <w:szCs w:val="28"/>
        </w:rPr>
        <w:t xml:space="preserve"> отдельно) на основании следующих принципов, если иное не предусмотрено законодательством о защите конфиденциальной информации соответствующего</w:t>
      </w:r>
      <w:r>
        <w:rPr>
          <w:sz w:val="28"/>
          <w:szCs w:val="28"/>
        </w:rPr>
        <w:t xml:space="preserve"> государства:</w:t>
      </w:r>
    </w:p>
    <w:p w:rsidR="00F164EA" w:rsidRPr="002E78A6" w:rsidRDefault="00F164EA" w:rsidP="00F164EA">
      <w:pPr>
        <w:pStyle w:val="a3"/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2711B0">
        <w:rPr>
          <w:sz w:val="28"/>
          <w:szCs w:val="28"/>
        </w:rPr>
        <w:t xml:space="preserve">Антимонопольному органу, </w:t>
      </w:r>
      <w:r>
        <w:rPr>
          <w:sz w:val="28"/>
          <w:szCs w:val="28"/>
        </w:rPr>
        <w:t xml:space="preserve">до направления запроса на </w:t>
      </w:r>
      <w:r w:rsidRPr="002711B0">
        <w:rPr>
          <w:sz w:val="28"/>
          <w:szCs w:val="28"/>
        </w:rPr>
        <w:t>отказ от конфиденциальности Сторон</w:t>
      </w:r>
      <w:r>
        <w:rPr>
          <w:sz w:val="28"/>
          <w:szCs w:val="28"/>
        </w:rPr>
        <w:t>ам</w:t>
      </w:r>
      <w:r w:rsidRPr="002711B0">
        <w:rPr>
          <w:sz w:val="28"/>
          <w:szCs w:val="28"/>
        </w:rPr>
        <w:t>, необходимо убе</w:t>
      </w:r>
      <w:r w:rsidR="00F04BB3">
        <w:rPr>
          <w:sz w:val="28"/>
          <w:szCs w:val="28"/>
        </w:rPr>
        <w:t>диться, что он и соответствующий</w:t>
      </w:r>
      <w:r w:rsidRPr="002711B0">
        <w:rPr>
          <w:sz w:val="28"/>
          <w:szCs w:val="28"/>
        </w:rPr>
        <w:t xml:space="preserve"> </w:t>
      </w:r>
      <w:r w:rsidR="00F04BB3">
        <w:rPr>
          <w:sz w:val="28"/>
          <w:szCs w:val="28"/>
        </w:rPr>
        <w:t>Иностранный антимонопольный орган</w:t>
      </w:r>
      <w:r w:rsidRPr="002711B0">
        <w:rPr>
          <w:sz w:val="28"/>
          <w:szCs w:val="28"/>
        </w:rPr>
        <w:t xml:space="preserve"> рассматривают одну и ту же </w:t>
      </w:r>
      <w:r w:rsidRPr="002E78A6">
        <w:rPr>
          <w:sz w:val="28"/>
          <w:szCs w:val="28"/>
        </w:rPr>
        <w:t>Сделку</w:t>
      </w:r>
      <w:r>
        <w:rPr>
          <w:sz w:val="28"/>
          <w:szCs w:val="28"/>
        </w:rPr>
        <w:t>.</w:t>
      </w:r>
    </w:p>
    <w:p w:rsidR="00F164EA" w:rsidRDefault="00F164EA" w:rsidP="00F164EA">
      <w:pPr>
        <w:pStyle w:val="a3"/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711B0">
        <w:rPr>
          <w:sz w:val="28"/>
          <w:szCs w:val="28"/>
        </w:rPr>
        <w:t xml:space="preserve">Антимонопольный орган, запрашивая отказ от конфиденциальности у Сторон, должен быть заинтересован в проведении консультаций и(или) </w:t>
      </w:r>
      <w:r w:rsidRPr="002711B0">
        <w:rPr>
          <w:sz w:val="28"/>
          <w:szCs w:val="28"/>
        </w:rPr>
        <w:lastRenderedPageBreak/>
        <w:t xml:space="preserve">переговоров по рассматриваемой Сделке с соответствующим </w:t>
      </w:r>
      <w:r w:rsidR="00977D65">
        <w:rPr>
          <w:sz w:val="28"/>
          <w:szCs w:val="28"/>
        </w:rPr>
        <w:t>иностранным к</w:t>
      </w:r>
      <w:r w:rsidRPr="002711B0">
        <w:rPr>
          <w:sz w:val="28"/>
          <w:szCs w:val="28"/>
        </w:rPr>
        <w:t>онкурентным ведомством</w:t>
      </w:r>
      <w:r>
        <w:rPr>
          <w:sz w:val="28"/>
          <w:szCs w:val="28"/>
        </w:rPr>
        <w:t>.</w:t>
      </w:r>
    </w:p>
    <w:p w:rsidR="00F164EA" w:rsidRPr="002711B0" w:rsidRDefault="00F164EA" w:rsidP="00F164EA">
      <w:pPr>
        <w:pStyle w:val="a3"/>
        <w:spacing w:after="0" w:line="24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11B0">
        <w:rPr>
          <w:sz w:val="28"/>
          <w:szCs w:val="28"/>
        </w:rPr>
        <w:t>Антимонопольному</w:t>
      </w:r>
      <w:r w:rsidRPr="002711B0">
        <w:rPr>
          <w:rStyle w:val="11pt"/>
          <w:sz w:val="28"/>
          <w:szCs w:val="28"/>
        </w:rPr>
        <w:t xml:space="preserve"> органу,</w:t>
      </w:r>
      <w:r w:rsidRPr="002711B0">
        <w:rPr>
          <w:sz w:val="28"/>
          <w:szCs w:val="28"/>
        </w:rPr>
        <w:t xml:space="preserve"> запрашивающему отказ от конфиденциальности у Сторон, необходимо убедиться, что существует материальная и техническая возможность для проведения консультаций и(или) переговоров по рассматриваемой Сделке с соответствующим </w:t>
      </w:r>
      <w:r w:rsidR="00F04BB3">
        <w:rPr>
          <w:sz w:val="28"/>
          <w:szCs w:val="28"/>
        </w:rPr>
        <w:t>И</w:t>
      </w:r>
      <w:r w:rsidR="00A70444">
        <w:rPr>
          <w:sz w:val="28"/>
          <w:szCs w:val="28"/>
        </w:rPr>
        <w:t xml:space="preserve">ностранным </w:t>
      </w:r>
      <w:r w:rsidR="00F04BB3">
        <w:rPr>
          <w:sz w:val="28"/>
          <w:szCs w:val="28"/>
        </w:rPr>
        <w:t>антимонопольным органом</w:t>
      </w:r>
      <w:r w:rsidRPr="002711B0">
        <w:rPr>
          <w:sz w:val="28"/>
          <w:szCs w:val="28"/>
        </w:rPr>
        <w:t xml:space="preserve"> (наличие обеспечивающих сохранность и защиту информации от несанкционированного доступа специальных средств связи, отсутствие непреодолимого </w:t>
      </w:r>
      <w:r>
        <w:rPr>
          <w:sz w:val="28"/>
          <w:szCs w:val="28"/>
        </w:rPr>
        <w:t>лингвистического барьера и пр.).</w:t>
      </w:r>
    </w:p>
    <w:p w:rsidR="00F164EA" w:rsidRDefault="00F164EA" w:rsidP="00F164EA">
      <w:pPr>
        <w:pStyle w:val="a3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711B0">
        <w:rPr>
          <w:sz w:val="28"/>
          <w:szCs w:val="28"/>
        </w:rPr>
        <w:t xml:space="preserve">Антимонопольному органу, </w:t>
      </w:r>
      <w:r>
        <w:rPr>
          <w:sz w:val="28"/>
          <w:szCs w:val="28"/>
        </w:rPr>
        <w:t xml:space="preserve">до направления запроса на </w:t>
      </w:r>
      <w:r w:rsidRPr="002711B0">
        <w:rPr>
          <w:sz w:val="28"/>
          <w:szCs w:val="28"/>
        </w:rPr>
        <w:t>отказ от конфиденциальности Сторон</w:t>
      </w:r>
      <w:r>
        <w:rPr>
          <w:sz w:val="28"/>
          <w:szCs w:val="28"/>
        </w:rPr>
        <w:t>ам</w:t>
      </w:r>
      <w:r w:rsidRPr="002711B0">
        <w:rPr>
          <w:sz w:val="28"/>
          <w:szCs w:val="28"/>
        </w:rPr>
        <w:t xml:space="preserve">, необходимо убедиться, что национальное законодательство </w:t>
      </w:r>
      <w:r w:rsidR="00941655">
        <w:rPr>
          <w:sz w:val="28"/>
          <w:szCs w:val="28"/>
        </w:rPr>
        <w:t>государства</w:t>
      </w:r>
      <w:r w:rsidRPr="002711B0">
        <w:rPr>
          <w:sz w:val="28"/>
          <w:szCs w:val="28"/>
        </w:rPr>
        <w:t xml:space="preserve"> соответствующего </w:t>
      </w:r>
      <w:r w:rsidR="00F04BB3">
        <w:rPr>
          <w:sz w:val="28"/>
          <w:szCs w:val="28"/>
        </w:rPr>
        <w:t>Иност</w:t>
      </w:r>
      <w:r w:rsidR="00941655">
        <w:rPr>
          <w:sz w:val="28"/>
          <w:szCs w:val="28"/>
        </w:rPr>
        <w:t>ранного антимонопольного органа</w:t>
      </w:r>
      <w:r w:rsidRPr="002711B0">
        <w:rPr>
          <w:sz w:val="28"/>
          <w:szCs w:val="28"/>
        </w:rPr>
        <w:t xml:space="preserve"> предусматривает достаточную степень защиты конфиденциальной информации.</w:t>
      </w:r>
    </w:p>
    <w:p w:rsidR="00F164EA" w:rsidRDefault="00F164EA" w:rsidP="00F164EA">
      <w:pPr>
        <w:pStyle w:val="a3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принятии </w:t>
      </w:r>
      <w:r w:rsidR="00941655">
        <w:rPr>
          <w:sz w:val="28"/>
          <w:szCs w:val="28"/>
        </w:rPr>
        <w:t>И</w:t>
      </w:r>
      <w:r w:rsidR="00A70444">
        <w:rPr>
          <w:sz w:val="28"/>
          <w:szCs w:val="28"/>
        </w:rPr>
        <w:t xml:space="preserve">ностранным </w:t>
      </w:r>
      <w:r w:rsidR="00941655">
        <w:rPr>
          <w:sz w:val="28"/>
          <w:szCs w:val="28"/>
        </w:rPr>
        <w:t>антимонопольным органом</w:t>
      </w:r>
      <w:r>
        <w:rPr>
          <w:sz w:val="28"/>
          <w:szCs w:val="28"/>
        </w:rPr>
        <w:t xml:space="preserve"> решения о проведении консультаций и (или) переговоров в связи с получением запроса от Антимонопольного органа ему также следует руководствоваться указанными выше принципами.</w:t>
      </w:r>
    </w:p>
    <w:p w:rsidR="00F164EA" w:rsidRDefault="00F164EA" w:rsidP="00941655">
      <w:pPr>
        <w:pStyle w:val="a3"/>
        <w:shd w:val="clear" w:color="auto" w:fill="auto"/>
        <w:spacing w:after="0" w:line="240" w:lineRule="auto"/>
        <w:ind w:left="4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Аналогичными принципами руководствуются Антимонопольный орган и </w:t>
      </w:r>
      <w:r w:rsidR="00F04BB3">
        <w:rPr>
          <w:sz w:val="28"/>
          <w:szCs w:val="28"/>
        </w:rPr>
        <w:t>Иностранный антимонопольный орган</w:t>
      </w:r>
      <w:r>
        <w:rPr>
          <w:sz w:val="28"/>
          <w:szCs w:val="28"/>
        </w:rPr>
        <w:t xml:space="preserve"> и в </w:t>
      </w:r>
      <w:r w:rsidRPr="002711B0">
        <w:rPr>
          <w:sz w:val="28"/>
          <w:szCs w:val="28"/>
        </w:rPr>
        <w:t xml:space="preserve">случаях, когда </w:t>
      </w:r>
      <w:r w:rsidR="00F04BB3">
        <w:rPr>
          <w:sz w:val="28"/>
          <w:szCs w:val="28"/>
        </w:rPr>
        <w:t>Иностранным антимонопольным органом</w:t>
      </w:r>
      <w:r>
        <w:rPr>
          <w:sz w:val="28"/>
          <w:szCs w:val="28"/>
        </w:rPr>
        <w:t xml:space="preserve"> ранее уже рассмотрена и согласована</w:t>
      </w:r>
      <w:r w:rsidRPr="005F11EC">
        <w:rPr>
          <w:sz w:val="28"/>
          <w:szCs w:val="28"/>
        </w:rPr>
        <w:t xml:space="preserve"> </w:t>
      </w:r>
      <w:r>
        <w:rPr>
          <w:sz w:val="28"/>
          <w:szCs w:val="28"/>
        </w:rPr>
        <w:t>Сделка, по которой оно получило запрос от Антимонопольного органа на проведение консультаций и (или) переговоров.</w:t>
      </w:r>
    </w:p>
    <w:p w:rsidR="00F164EA" w:rsidRDefault="00F164EA" w:rsidP="00F164EA">
      <w:pPr>
        <w:pStyle w:val="a3"/>
        <w:shd w:val="clear" w:color="auto" w:fill="auto"/>
        <w:spacing w:after="0" w:line="240" w:lineRule="auto"/>
        <w:ind w:left="40" w:right="40" w:firstLine="68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>Исходя из представленных принципов могут быть предложены следующие</w:t>
      </w:r>
      <w:r w:rsidRPr="002711B0">
        <w:rPr>
          <w:rStyle w:val="3"/>
          <w:sz w:val="28"/>
          <w:szCs w:val="28"/>
        </w:rPr>
        <w:t xml:space="preserve"> характер и условия предоставления отказа от конфиденциальности,</w:t>
      </w:r>
      <w:r w:rsidRPr="002711B0">
        <w:rPr>
          <w:sz w:val="28"/>
          <w:szCs w:val="28"/>
        </w:rPr>
        <w:t xml:space="preserve"> если иное не предусмотрено законодательс</w:t>
      </w:r>
      <w:r w:rsidR="00A70444">
        <w:rPr>
          <w:sz w:val="28"/>
          <w:szCs w:val="28"/>
        </w:rPr>
        <w:t>твом соответствующих государств:</w:t>
      </w:r>
    </w:p>
    <w:p w:rsidR="005067D9" w:rsidRPr="002711B0" w:rsidRDefault="005067D9" w:rsidP="00F164EA">
      <w:pPr>
        <w:pStyle w:val="a3"/>
        <w:shd w:val="clear" w:color="auto" w:fill="auto"/>
        <w:spacing w:after="0" w:line="240" w:lineRule="auto"/>
        <w:ind w:left="40" w:right="40" w:firstLine="680"/>
        <w:jc w:val="both"/>
        <w:rPr>
          <w:sz w:val="28"/>
          <w:szCs w:val="28"/>
        </w:rPr>
      </w:pPr>
    </w:p>
    <w:p w:rsidR="00F164EA" w:rsidRPr="002711B0" w:rsidRDefault="00F164EA" w:rsidP="00F164E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2711B0">
        <w:rPr>
          <w:sz w:val="28"/>
          <w:szCs w:val="28"/>
        </w:rPr>
        <w:t>Добровольный характер предоставления отказа от конфиденциальности</w:t>
      </w:r>
    </w:p>
    <w:p w:rsidR="00F164EA" w:rsidRPr="002711B0" w:rsidRDefault="00F164EA" w:rsidP="00F164EA">
      <w:pPr>
        <w:pStyle w:val="a3"/>
        <w:shd w:val="clear" w:color="auto" w:fill="auto"/>
        <w:spacing w:after="0" w:line="240" w:lineRule="auto"/>
        <w:ind w:left="40" w:right="40" w:firstLine="68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>Решение о предоставлении отказа от конфиденциальности принимается исключительно по собственному усмотрению Сторон</w:t>
      </w:r>
      <w:r w:rsidR="00A70444">
        <w:rPr>
          <w:sz w:val="28"/>
          <w:szCs w:val="28"/>
        </w:rPr>
        <w:t>.</w:t>
      </w:r>
      <w:r w:rsidRPr="002711B0">
        <w:rPr>
          <w:sz w:val="28"/>
          <w:szCs w:val="28"/>
        </w:rPr>
        <w:t xml:space="preserve"> </w:t>
      </w:r>
    </w:p>
    <w:p w:rsidR="00F164EA" w:rsidRPr="002711B0" w:rsidRDefault="00F164EA" w:rsidP="00F164EA">
      <w:pPr>
        <w:pStyle w:val="a3"/>
        <w:shd w:val="clear" w:color="auto" w:fill="auto"/>
        <w:spacing w:after="0" w:line="240" w:lineRule="auto"/>
        <w:ind w:left="40" w:right="40" w:firstLine="68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>Отказ от конфиденциальности предоставляется Сторонами на основании собственного решения о необходимости предоставления отказа от конфиденциальности для целей рассмотрения Сделки или в связи с получением мотивированного запроса Антимонопольного органа, в котором должно быть точно и непротиворечиво указано, в связи с рассмотрением какой Сделки запрашивается отказ от конфиденциальности.</w:t>
      </w:r>
    </w:p>
    <w:p w:rsidR="00F164EA" w:rsidRDefault="00F164EA" w:rsidP="00F164EA">
      <w:pPr>
        <w:pStyle w:val="a3"/>
        <w:shd w:val="clear" w:color="auto" w:fill="auto"/>
        <w:spacing w:after="0" w:line="240" w:lineRule="auto"/>
        <w:ind w:left="40" w:right="40" w:firstLine="68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>Отказ Стороны (Сторон</w:t>
      </w:r>
      <w:r w:rsidRPr="00F52628">
        <w:rPr>
          <w:sz w:val="28"/>
          <w:szCs w:val="28"/>
        </w:rPr>
        <w:t xml:space="preserve">) </w:t>
      </w:r>
      <w:r w:rsidRPr="002711B0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вейвера</w:t>
      </w:r>
      <w:r w:rsidRPr="002711B0">
        <w:rPr>
          <w:sz w:val="28"/>
          <w:szCs w:val="28"/>
        </w:rPr>
        <w:t xml:space="preserve"> или его отзыв не могут трактоваться Антимонопольным органом в ущерб Сторонам при дальнейшем рассмотрении Сделки. В том числе, отказ в предоставлении </w:t>
      </w:r>
      <w:r>
        <w:rPr>
          <w:sz w:val="28"/>
          <w:szCs w:val="28"/>
        </w:rPr>
        <w:t>вейвера</w:t>
      </w:r>
      <w:r w:rsidRPr="002711B0">
        <w:rPr>
          <w:sz w:val="28"/>
          <w:szCs w:val="28"/>
        </w:rPr>
        <w:t xml:space="preserve"> или его отзыв не могут являться основанием для отказа в удовлетворен</w:t>
      </w:r>
      <w:r w:rsidR="00941655">
        <w:rPr>
          <w:sz w:val="28"/>
          <w:szCs w:val="28"/>
        </w:rPr>
        <w:t>ии ходатайства о согласовании Сд</w:t>
      </w:r>
      <w:r w:rsidRPr="002711B0">
        <w:rPr>
          <w:sz w:val="28"/>
          <w:szCs w:val="28"/>
        </w:rPr>
        <w:t xml:space="preserve">елки в связи с </w:t>
      </w:r>
      <w:r w:rsidR="00941655" w:rsidRPr="002711B0">
        <w:rPr>
          <w:sz w:val="28"/>
          <w:szCs w:val="28"/>
        </w:rPr>
        <w:t>непредставлением</w:t>
      </w:r>
      <w:r w:rsidRPr="002711B0">
        <w:rPr>
          <w:sz w:val="28"/>
          <w:szCs w:val="28"/>
        </w:rPr>
        <w:t xml:space="preserve"> запрошенных сведений.</w:t>
      </w:r>
      <w:bookmarkStart w:id="1" w:name="bookmark0"/>
    </w:p>
    <w:p w:rsidR="00F164EA" w:rsidRDefault="00F164EA" w:rsidP="00F164EA">
      <w:pPr>
        <w:pStyle w:val="a3"/>
        <w:shd w:val="clear" w:color="auto" w:fill="auto"/>
        <w:spacing w:after="0" w:line="240" w:lineRule="auto"/>
        <w:ind w:left="40" w:right="40" w:firstLine="680"/>
        <w:jc w:val="both"/>
        <w:rPr>
          <w:b/>
          <w:sz w:val="28"/>
          <w:szCs w:val="28"/>
        </w:rPr>
      </w:pPr>
      <w:r w:rsidRPr="00455FEA">
        <w:rPr>
          <w:b/>
          <w:sz w:val="28"/>
          <w:szCs w:val="28"/>
        </w:rPr>
        <w:lastRenderedPageBreak/>
        <w:t>2. Перечень информации, на которую распространяет действие отказ от конфиденциальности</w:t>
      </w:r>
      <w:bookmarkEnd w:id="1"/>
    </w:p>
    <w:p w:rsidR="00F164EA" w:rsidRDefault="00F164EA" w:rsidP="00DF47E0">
      <w:pPr>
        <w:pStyle w:val="a3"/>
        <w:shd w:val="clear" w:color="auto" w:fill="auto"/>
        <w:spacing w:after="0" w:line="240" w:lineRule="auto"/>
        <w:ind w:left="40" w:right="40" w:firstLine="680"/>
        <w:jc w:val="both"/>
        <w:rPr>
          <w:sz w:val="28"/>
          <w:szCs w:val="28"/>
        </w:rPr>
      </w:pPr>
      <w:r w:rsidRPr="00455FEA">
        <w:rPr>
          <w:sz w:val="28"/>
          <w:szCs w:val="28"/>
        </w:rPr>
        <w:t>Антимонопольному органу</w:t>
      </w:r>
      <w:r>
        <w:rPr>
          <w:sz w:val="28"/>
          <w:szCs w:val="28"/>
        </w:rPr>
        <w:t xml:space="preserve"> при рассмотрении Сделки</w:t>
      </w:r>
      <w:r w:rsidRPr="00455FEA">
        <w:rPr>
          <w:sz w:val="28"/>
          <w:szCs w:val="28"/>
        </w:rPr>
        <w:t xml:space="preserve"> рекомендуется определить перечень информации</w:t>
      </w:r>
      <w:r w:rsidR="00DF47E0">
        <w:rPr>
          <w:sz w:val="28"/>
          <w:szCs w:val="28"/>
        </w:rPr>
        <w:t xml:space="preserve"> с </w:t>
      </w:r>
      <w:r w:rsidR="00CA59C0">
        <w:rPr>
          <w:sz w:val="28"/>
          <w:szCs w:val="28"/>
        </w:rPr>
        <w:t>И</w:t>
      </w:r>
      <w:r w:rsidR="00DF47E0">
        <w:rPr>
          <w:sz w:val="28"/>
          <w:szCs w:val="28"/>
        </w:rPr>
        <w:t xml:space="preserve">ностранным </w:t>
      </w:r>
      <w:r w:rsidR="00CA59C0">
        <w:rPr>
          <w:sz w:val="28"/>
          <w:szCs w:val="28"/>
        </w:rPr>
        <w:t>антимонопольным органом</w:t>
      </w:r>
      <w:r w:rsidRPr="00455FEA">
        <w:rPr>
          <w:sz w:val="28"/>
          <w:szCs w:val="28"/>
        </w:rPr>
        <w:t xml:space="preserve">, в отношении которой у Сторон запрашивается отказ от конфиденциальности. </w:t>
      </w:r>
    </w:p>
    <w:p w:rsidR="00DF47E0" w:rsidRPr="002711B0" w:rsidRDefault="00CA59C0" w:rsidP="00DF47E0">
      <w:pPr>
        <w:pStyle w:val="a3"/>
        <w:shd w:val="clear" w:color="auto" w:fill="auto"/>
        <w:spacing w:after="0" w:line="240" w:lineRule="auto"/>
        <w:ind w:left="4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</w:t>
      </w:r>
      <w:r w:rsidR="002268BD">
        <w:rPr>
          <w:sz w:val="28"/>
          <w:szCs w:val="28"/>
        </w:rPr>
        <w:t xml:space="preserve"> обстоятельствах Сторона</w:t>
      </w:r>
      <w:r>
        <w:rPr>
          <w:sz w:val="28"/>
          <w:szCs w:val="28"/>
        </w:rPr>
        <w:t>,</w:t>
      </w:r>
      <w:r w:rsidR="002268BD">
        <w:rPr>
          <w:sz w:val="28"/>
          <w:szCs w:val="28"/>
        </w:rPr>
        <w:t xml:space="preserve"> предоставляющая отказ от конфиденциальности</w:t>
      </w:r>
      <w:r>
        <w:rPr>
          <w:sz w:val="28"/>
          <w:szCs w:val="28"/>
        </w:rPr>
        <w:t>,</w:t>
      </w:r>
      <w:r w:rsidR="002268BD">
        <w:rPr>
          <w:sz w:val="28"/>
          <w:szCs w:val="28"/>
        </w:rPr>
        <w:t xml:space="preserve"> может определять объем предоставляемой информации, </w:t>
      </w:r>
      <w:r>
        <w:rPr>
          <w:sz w:val="28"/>
          <w:szCs w:val="28"/>
        </w:rPr>
        <w:t>указанный в отказе от конфиденциальности</w:t>
      </w:r>
      <w:r w:rsidR="002268BD">
        <w:rPr>
          <w:sz w:val="28"/>
          <w:szCs w:val="28"/>
        </w:rPr>
        <w:t xml:space="preserve">. </w:t>
      </w:r>
    </w:p>
    <w:p w:rsidR="00F164EA" w:rsidRPr="002711B0" w:rsidRDefault="00F164EA" w:rsidP="00F164EA">
      <w:pPr>
        <w:pStyle w:val="20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>3. Срок действия отказа от конфиденциальности</w:t>
      </w:r>
    </w:p>
    <w:p w:rsidR="002268BD" w:rsidRDefault="002268BD" w:rsidP="00F164EA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bookmarkStart w:id="2" w:name="bookmark1"/>
      <w:r w:rsidRPr="002268BD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от конфиденциальности вступает в силу с момента его получения А</w:t>
      </w:r>
      <w:r w:rsidRPr="002268BD">
        <w:rPr>
          <w:sz w:val="28"/>
          <w:szCs w:val="28"/>
        </w:rPr>
        <w:t>нти</w:t>
      </w:r>
      <w:r>
        <w:rPr>
          <w:sz w:val="28"/>
          <w:szCs w:val="28"/>
        </w:rPr>
        <w:t xml:space="preserve">монопольным органом и </w:t>
      </w:r>
      <w:r w:rsidR="00CA59C0">
        <w:rPr>
          <w:sz w:val="28"/>
          <w:szCs w:val="28"/>
        </w:rPr>
        <w:t>Иностранным антимонопольным органом</w:t>
      </w:r>
      <w:r w:rsidRPr="0022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условии, что </w:t>
      </w:r>
      <w:r w:rsidR="00CA59C0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="0057280C">
        <w:rPr>
          <w:sz w:val="28"/>
          <w:szCs w:val="28"/>
        </w:rPr>
        <w:t>напрямую не предусмотре</w:t>
      </w:r>
      <w:r w:rsidR="00CA59C0">
        <w:rPr>
          <w:sz w:val="28"/>
          <w:szCs w:val="28"/>
        </w:rPr>
        <w:t>но</w:t>
      </w:r>
      <w:r>
        <w:rPr>
          <w:sz w:val="28"/>
          <w:szCs w:val="28"/>
        </w:rPr>
        <w:t xml:space="preserve"> отказом</w:t>
      </w:r>
      <w:r w:rsidR="0057280C">
        <w:rPr>
          <w:sz w:val="28"/>
          <w:szCs w:val="28"/>
        </w:rPr>
        <w:t xml:space="preserve"> от конфиденциальности</w:t>
      </w:r>
      <w:r w:rsidRPr="002268BD">
        <w:rPr>
          <w:sz w:val="28"/>
          <w:szCs w:val="28"/>
        </w:rPr>
        <w:t>.</w:t>
      </w:r>
    </w:p>
    <w:p w:rsidR="00F164EA" w:rsidRPr="00F52628" w:rsidRDefault="00F164EA" w:rsidP="00F164EA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b/>
          <w:sz w:val="28"/>
          <w:szCs w:val="28"/>
        </w:rPr>
      </w:pPr>
      <w:r w:rsidRPr="00F52628">
        <w:rPr>
          <w:b/>
          <w:sz w:val="28"/>
          <w:szCs w:val="28"/>
        </w:rPr>
        <w:t xml:space="preserve">4. </w:t>
      </w:r>
      <w:bookmarkEnd w:id="2"/>
      <w:r w:rsidR="0057280C">
        <w:rPr>
          <w:b/>
          <w:sz w:val="28"/>
          <w:szCs w:val="28"/>
        </w:rPr>
        <w:t>Защита конфиденциальности</w:t>
      </w:r>
    </w:p>
    <w:p w:rsidR="00F164EA" w:rsidRPr="002711B0" w:rsidRDefault="00F164EA" w:rsidP="00F164EA">
      <w:pPr>
        <w:pStyle w:val="a3"/>
        <w:shd w:val="clear" w:color="auto" w:fill="auto"/>
        <w:spacing w:after="0" w:line="240" w:lineRule="auto"/>
        <w:ind w:left="40" w:right="20" w:firstLine="68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 xml:space="preserve">Антимонопольный орган не вправе разглашать </w:t>
      </w:r>
      <w:r w:rsidRPr="00A1414D">
        <w:rPr>
          <w:sz w:val="28"/>
          <w:szCs w:val="28"/>
          <w:shd w:val="clear" w:color="auto" w:fill="FFFFFF"/>
        </w:rPr>
        <w:t>и (или)</w:t>
      </w:r>
      <w:r w:rsidRPr="002711B0">
        <w:rPr>
          <w:sz w:val="28"/>
          <w:szCs w:val="28"/>
        </w:rPr>
        <w:t xml:space="preserve"> передавать третьим лицам информацию, полученную в рамках консультаций и(или) переговоров с </w:t>
      </w:r>
      <w:r w:rsidR="00CA59C0">
        <w:rPr>
          <w:sz w:val="28"/>
          <w:szCs w:val="28"/>
        </w:rPr>
        <w:t>Ин</w:t>
      </w:r>
      <w:r w:rsidR="0057280C">
        <w:rPr>
          <w:sz w:val="28"/>
          <w:szCs w:val="28"/>
        </w:rPr>
        <w:t xml:space="preserve">остранным </w:t>
      </w:r>
      <w:r w:rsidR="00CA59C0">
        <w:rPr>
          <w:sz w:val="28"/>
          <w:szCs w:val="28"/>
        </w:rPr>
        <w:t>антимонопольным органом,</w:t>
      </w:r>
      <w:r w:rsidRPr="002711B0">
        <w:rPr>
          <w:sz w:val="28"/>
          <w:szCs w:val="28"/>
        </w:rPr>
        <w:t xml:space="preserve"> на которую был выдан отказ от конфиденциальности, бе</w:t>
      </w:r>
      <w:r w:rsidR="00CA59C0">
        <w:rPr>
          <w:sz w:val="28"/>
          <w:szCs w:val="28"/>
        </w:rPr>
        <w:t>з с</w:t>
      </w:r>
      <w:r w:rsidR="0057280C">
        <w:rPr>
          <w:sz w:val="28"/>
          <w:szCs w:val="28"/>
        </w:rPr>
        <w:t>огласия Сторон.</w:t>
      </w:r>
    </w:p>
    <w:p w:rsidR="0057280C" w:rsidRDefault="0057280C" w:rsidP="00F164EA">
      <w:pPr>
        <w:pStyle w:val="a3"/>
        <w:shd w:val="clear" w:color="auto" w:fill="auto"/>
        <w:spacing w:after="0" w:line="240" w:lineRule="auto"/>
        <w:ind w:left="40" w:right="20" w:firstLine="680"/>
        <w:jc w:val="both"/>
        <w:rPr>
          <w:sz w:val="28"/>
          <w:szCs w:val="28"/>
        </w:rPr>
      </w:pPr>
      <w:r w:rsidRPr="0057280C">
        <w:rPr>
          <w:sz w:val="28"/>
          <w:szCs w:val="28"/>
        </w:rPr>
        <w:t>Запрос о с</w:t>
      </w:r>
      <w:r>
        <w:rPr>
          <w:sz w:val="28"/>
          <w:szCs w:val="28"/>
        </w:rPr>
        <w:t>огласии на передачу информации А</w:t>
      </w:r>
      <w:r w:rsidRPr="0057280C">
        <w:rPr>
          <w:sz w:val="28"/>
          <w:szCs w:val="28"/>
        </w:rPr>
        <w:t xml:space="preserve">нтимонопольным органом другим </w:t>
      </w:r>
      <w:r w:rsidR="00CA59C0">
        <w:rPr>
          <w:sz w:val="28"/>
          <w:szCs w:val="28"/>
        </w:rPr>
        <w:t>И</w:t>
      </w:r>
      <w:r w:rsidRPr="0057280C">
        <w:rPr>
          <w:sz w:val="28"/>
          <w:szCs w:val="28"/>
        </w:rPr>
        <w:t xml:space="preserve">ностранным </w:t>
      </w:r>
      <w:r w:rsidR="00CA59C0">
        <w:rPr>
          <w:sz w:val="28"/>
          <w:szCs w:val="28"/>
        </w:rPr>
        <w:t>антимонопольным органам</w:t>
      </w:r>
      <w:r w:rsidR="00CA59C0" w:rsidRPr="0057280C">
        <w:rPr>
          <w:sz w:val="28"/>
          <w:szCs w:val="28"/>
        </w:rPr>
        <w:t xml:space="preserve"> </w:t>
      </w:r>
      <w:r w:rsidRPr="0057280C">
        <w:rPr>
          <w:sz w:val="28"/>
          <w:szCs w:val="28"/>
        </w:rPr>
        <w:t>или тр</w:t>
      </w:r>
      <w:r>
        <w:rPr>
          <w:sz w:val="28"/>
          <w:szCs w:val="28"/>
        </w:rPr>
        <w:t>етьим лицам, не предусмотренн</w:t>
      </w:r>
      <w:r w:rsidR="00C669DC">
        <w:rPr>
          <w:sz w:val="28"/>
          <w:szCs w:val="28"/>
        </w:rPr>
        <w:t>ым</w:t>
      </w:r>
      <w:r w:rsidRPr="0057280C">
        <w:rPr>
          <w:sz w:val="28"/>
          <w:szCs w:val="28"/>
        </w:rPr>
        <w:t xml:space="preserve"> в отказе от </w:t>
      </w:r>
      <w:r>
        <w:rPr>
          <w:sz w:val="28"/>
          <w:szCs w:val="28"/>
        </w:rPr>
        <w:t>конфиденциальности</w:t>
      </w:r>
      <w:r w:rsidRPr="0057280C">
        <w:rPr>
          <w:sz w:val="28"/>
          <w:szCs w:val="28"/>
        </w:rPr>
        <w:t>, может быть направлен</w:t>
      </w:r>
      <w:r w:rsidR="00372F30">
        <w:rPr>
          <w:sz w:val="28"/>
          <w:szCs w:val="28"/>
        </w:rPr>
        <w:t xml:space="preserve"> Сторонам через Антимонопольный орган и </w:t>
      </w:r>
      <w:r w:rsidR="00F04BB3">
        <w:rPr>
          <w:sz w:val="28"/>
          <w:szCs w:val="28"/>
        </w:rPr>
        <w:t>Иностранный антимонопольный орган</w:t>
      </w:r>
      <w:r w:rsidRPr="0057280C">
        <w:rPr>
          <w:sz w:val="28"/>
          <w:szCs w:val="28"/>
        </w:rPr>
        <w:t>.</w:t>
      </w:r>
    </w:p>
    <w:p w:rsidR="00F164EA" w:rsidRDefault="00F164EA" w:rsidP="00A770BC">
      <w:pPr>
        <w:pStyle w:val="a3"/>
        <w:shd w:val="clear" w:color="auto" w:fill="auto"/>
        <w:spacing w:after="0" w:line="240" w:lineRule="auto"/>
        <w:ind w:left="40" w:right="20" w:firstLine="68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 xml:space="preserve">Нарушение Антимонопольным органом </w:t>
      </w:r>
      <w:r w:rsidR="00372F30">
        <w:rPr>
          <w:sz w:val="28"/>
          <w:szCs w:val="28"/>
        </w:rPr>
        <w:t xml:space="preserve">и </w:t>
      </w:r>
      <w:r w:rsidR="00C669DC">
        <w:rPr>
          <w:sz w:val="28"/>
          <w:szCs w:val="28"/>
        </w:rPr>
        <w:t>И</w:t>
      </w:r>
      <w:r w:rsidR="00372F30">
        <w:rPr>
          <w:sz w:val="28"/>
          <w:szCs w:val="28"/>
        </w:rPr>
        <w:t xml:space="preserve">ностранным </w:t>
      </w:r>
      <w:r w:rsidR="00C669DC">
        <w:rPr>
          <w:sz w:val="28"/>
          <w:szCs w:val="28"/>
        </w:rPr>
        <w:t>антимонопольным органом</w:t>
      </w:r>
      <w:r w:rsidR="00372F30">
        <w:rPr>
          <w:sz w:val="28"/>
          <w:szCs w:val="28"/>
        </w:rPr>
        <w:t xml:space="preserve"> </w:t>
      </w:r>
      <w:r w:rsidRPr="002711B0">
        <w:rPr>
          <w:sz w:val="28"/>
          <w:szCs w:val="28"/>
        </w:rPr>
        <w:t>режима конфиденциальности информации, полученной в рамках консультаций и(или) переговоров, на которую был выдан отказ от конфиденциальности, влечет ответственность в соответствии с национальным законодательством о защите конфиденциа</w:t>
      </w:r>
      <w:r w:rsidR="00372F30">
        <w:rPr>
          <w:sz w:val="28"/>
          <w:szCs w:val="28"/>
        </w:rPr>
        <w:t>льной информации государств</w:t>
      </w:r>
      <w:r w:rsidRPr="002711B0">
        <w:rPr>
          <w:sz w:val="28"/>
          <w:szCs w:val="28"/>
        </w:rPr>
        <w:t xml:space="preserve"> Антимонопольного органа</w:t>
      </w:r>
      <w:r w:rsidR="00372F30">
        <w:rPr>
          <w:sz w:val="28"/>
          <w:szCs w:val="28"/>
        </w:rPr>
        <w:t xml:space="preserve"> и </w:t>
      </w:r>
      <w:r w:rsidR="00F04BB3" w:rsidRPr="00F04BB3">
        <w:rPr>
          <w:rFonts w:cs="Times New Roman"/>
          <w:sz w:val="28"/>
          <w:szCs w:val="28"/>
        </w:rPr>
        <w:t>Иностранного антимонопольного органа</w:t>
      </w:r>
      <w:r w:rsidRPr="002711B0">
        <w:rPr>
          <w:sz w:val="28"/>
          <w:szCs w:val="28"/>
        </w:rPr>
        <w:t>.</w:t>
      </w:r>
      <w:bookmarkStart w:id="3" w:name="bookmark3"/>
      <w:r w:rsidR="00C669DC">
        <w:rPr>
          <w:sz w:val="28"/>
          <w:szCs w:val="28"/>
        </w:rPr>
        <w:t xml:space="preserve"> </w:t>
      </w:r>
    </w:p>
    <w:p w:rsidR="00F164EA" w:rsidRPr="008F3EFD" w:rsidRDefault="00F164EA" w:rsidP="00F164EA">
      <w:pPr>
        <w:pStyle w:val="a3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770BC">
        <w:rPr>
          <w:b/>
          <w:sz w:val="28"/>
          <w:szCs w:val="28"/>
        </w:rPr>
        <w:t>5</w:t>
      </w:r>
      <w:r w:rsidRPr="008F3EFD">
        <w:rPr>
          <w:b/>
          <w:sz w:val="28"/>
          <w:szCs w:val="28"/>
        </w:rPr>
        <w:t xml:space="preserve">. Условия </w:t>
      </w:r>
      <w:bookmarkEnd w:id="3"/>
    </w:p>
    <w:p w:rsidR="00F164EA" w:rsidRPr="002711B0" w:rsidRDefault="00F164EA" w:rsidP="00F164EA">
      <w:pPr>
        <w:pStyle w:val="a3"/>
        <w:shd w:val="clear" w:color="auto" w:fill="auto"/>
        <w:spacing w:after="0" w:line="240" w:lineRule="auto"/>
        <w:ind w:left="40" w:right="40" w:firstLine="68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>В целя</w:t>
      </w:r>
      <w:r w:rsidR="00C669DC">
        <w:rPr>
          <w:sz w:val="28"/>
          <w:szCs w:val="28"/>
        </w:rPr>
        <w:t>х формирования единых подходов</w:t>
      </w:r>
      <w:r w:rsidRPr="002711B0">
        <w:rPr>
          <w:sz w:val="28"/>
          <w:szCs w:val="28"/>
        </w:rPr>
        <w:t xml:space="preserve"> может быть предложен </w:t>
      </w:r>
      <w:r w:rsidRPr="00C669DC">
        <w:rPr>
          <w:sz w:val="28"/>
          <w:szCs w:val="28"/>
        </w:rPr>
        <w:t>следующий</w:t>
      </w:r>
      <w:r w:rsidRPr="00C669DC">
        <w:rPr>
          <w:rStyle w:val="21"/>
          <w:sz w:val="28"/>
          <w:szCs w:val="28"/>
        </w:rPr>
        <w:t xml:space="preserve"> </w:t>
      </w:r>
      <w:r w:rsidRPr="00C669DC">
        <w:rPr>
          <w:rStyle w:val="21"/>
          <w:b w:val="0"/>
          <w:sz w:val="28"/>
          <w:szCs w:val="28"/>
        </w:rPr>
        <w:t>механизм применения отказа от конфиденциальности</w:t>
      </w:r>
      <w:r w:rsidRPr="00C669DC">
        <w:rPr>
          <w:rStyle w:val="21"/>
          <w:sz w:val="28"/>
          <w:szCs w:val="28"/>
        </w:rPr>
        <w:t>:</w:t>
      </w:r>
    </w:p>
    <w:p w:rsidR="00F164EA" w:rsidRPr="002711B0" w:rsidRDefault="00F164EA" w:rsidP="00F164EA">
      <w:pPr>
        <w:pStyle w:val="a3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2711B0">
        <w:rPr>
          <w:sz w:val="28"/>
          <w:szCs w:val="28"/>
        </w:rPr>
        <w:t>Отказ от конфиденциальности запрашивается Антимонопольным органом по конкретной Сделке с указанием конкретного</w:t>
      </w:r>
      <w:r w:rsidR="00A770BC">
        <w:rPr>
          <w:sz w:val="28"/>
          <w:szCs w:val="28"/>
        </w:rPr>
        <w:t xml:space="preserve"> </w:t>
      </w:r>
      <w:r w:rsidR="00F04BB3" w:rsidRPr="00F04BB3">
        <w:rPr>
          <w:rFonts w:cs="Times New Roman"/>
          <w:sz w:val="28"/>
          <w:szCs w:val="28"/>
        </w:rPr>
        <w:t>Иностранного антимонопольного органа</w:t>
      </w:r>
      <w:r w:rsidRPr="002711B0">
        <w:rPr>
          <w:sz w:val="28"/>
          <w:szCs w:val="28"/>
        </w:rPr>
        <w:t xml:space="preserve">, с которым планируется проведение консультаций и(или) </w:t>
      </w:r>
      <w:r w:rsidRPr="00D915C7">
        <w:rPr>
          <w:sz w:val="28"/>
          <w:szCs w:val="28"/>
        </w:rPr>
        <w:t>переговоров</w:t>
      </w:r>
      <w:r w:rsidRPr="00D915C7">
        <w:rPr>
          <w:b/>
          <w:sz w:val="28"/>
          <w:szCs w:val="28"/>
        </w:rPr>
        <w:t>.</w:t>
      </w:r>
      <w:r w:rsidRPr="00D915C7">
        <w:rPr>
          <w:rStyle w:val="21"/>
          <w:b w:val="0"/>
          <w:sz w:val="28"/>
          <w:szCs w:val="28"/>
        </w:rPr>
        <w:t xml:space="preserve"> </w:t>
      </w:r>
    </w:p>
    <w:p w:rsidR="00F164EA" w:rsidRPr="002711B0" w:rsidRDefault="00F164EA" w:rsidP="00F164EA">
      <w:pPr>
        <w:pStyle w:val="a3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711B0">
        <w:rPr>
          <w:sz w:val="28"/>
          <w:szCs w:val="28"/>
        </w:rPr>
        <w:t xml:space="preserve">В случае, если планируется проведение консультаций и(или) переговоров с несколькими </w:t>
      </w:r>
      <w:r w:rsidR="00C669DC">
        <w:rPr>
          <w:sz w:val="28"/>
          <w:szCs w:val="28"/>
        </w:rPr>
        <w:t>Ин</w:t>
      </w:r>
      <w:r w:rsidR="00A770BC">
        <w:rPr>
          <w:sz w:val="28"/>
          <w:szCs w:val="28"/>
        </w:rPr>
        <w:t xml:space="preserve">остранными </w:t>
      </w:r>
      <w:r w:rsidR="00C669DC">
        <w:rPr>
          <w:sz w:val="28"/>
          <w:szCs w:val="28"/>
        </w:rPr>
        <w:t>антимонопольными органами</w:t>
      </w:r>
      <w:r w:rsidRPr="002711B0">
        <w:rPr>
          <w:sz w:val="28"/>
          <w:szCs w:val="28"/>
        </w:rPr>
        <w:t xml:space="preserve">, следует учитывать необходимость направления Сторонам запроса о предоставлении отказа от конфиденциальности всеми </w:t>
      </w:r>
      <w:r w:rsidR="00C669DC">
        <w:rPr>
          <w:sz w:val="28"/>
          <w:szCs w:val="28"/>
        </w:rPr>
        <w:t>И</w:t>
      </w:r>
      <w:r w:rsidR="00A770BC">
        <w:rPr>
          <w:sz w:val="28"/>
          <w:szCs w:val="28"/>
        </w:rPr>
        <w:t xml:space="preserve">ностранными </w:t>
      </w:r>
      <w:r w:rsidR="00C669DC">
        <w:rPr>
          <w:sz w:val="28"/>
          <w:szCs w:val="28"/>
        </w:rPr>
        <w:t>антимонопольными органами</w:t>
      </w:r>
      <w:r w:rsidRPr="002711B0">
        <w:rPr>
          <w:sz w:val="28"/>
          <w:szCs w:val="28"/>
        </w:rPr>
        <w:t>, участвующими в консультациях и(или) переговорах.</w:t>
      </w:r>
    </w:p>
    <w:p w:rsidR="00F164EA" w:rsidRPr="002711B0" w:rsidRDefault="00F164EA" w:rsidP="00F164EA">
      <w:pPr>
        <w:pStyle w:val="a3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2711B0">
        <w:rPr>
          <w:sz w:val="28"/>
          <w:szCs w:val="28"/>
        </w:rPr>
        <w:t xml:space="preserve">Отказ от конфиденциальности запрашивается у каждой Стороны отдельно. Антимонопольный орган может приступить к консультациям и(или) переговорам с другими </w:t>
      </w:r>
      <w:r w:rsidR="00C669DC">
        <w:rPr>
          <w:sz w:val="28"/>
          <w:szCs w:val="28"/>
        </w:rPr>
        <w:t>И</w:t>
      </w:r>
      <w:r w:rsidR="00A770BC">
        <w:rPr>
          <w:sz w:val="28"/>
          <w:szCs w:val="28"/>
        </w:rPr>
        <w:t xml:space="preserve">ностранными </w:t>
      </w:r>
      <w:r w:rsidR="00C669DC">
        <w:rPr>
          <w:sz w:val="28"/>
          <w:szCs w:val="28"/>
        </w:rPr>
        <w:t>антимонопольными органами</w:t>
      </w:r>
      <w:r w:rsidR="00C669DC" w:rsidRPr="002711B0">
        <w:rPr>
          <w:sz w:val="28"/>
          <w:szCs w:val="28"/>
        </w:rPr>
        <w:t xml:space="preserve"> </w:t>
      </w:r>
      <w:r w:rsidRPr="002711B0">
        <w:rPr>
          <w:sz w:val="28"/>
          <w:szCs w:val="28"/>
        </w:rPr>
        <w:t>в соответствии с условиями, оговоренными в тексте</w:t>
      </w:r>
      <w:r w:rsidR="00A770BC">
        <w:rPr>
          <w:sz w:val="28"/>
          <w:szCs w:val="28"/>
        </w:rPr>
        <w:t xml:space="preserve"> отказов от конфиденциальности.</w:t>
      </w:r>
    </w:p>
    <w:p w:rsidR="00F164EA" w:rsidRPr="002711B0" w:rsidRDefault="00F164EA" w:rsidP="00F164EA">
      <w:pPr>
        <w:pStyle w:val="a3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711B0">
        <w:rPr>
          <w:sz w:val="28"/>
          <w:szCs w:val="28"/>
        </w:rPr>
        <w:t xml:space="preserve">Стороны вправе предоставить отказ от конфиденциальности без предварительного получения запросов Антимонопольного органа и </w:t>
      </w:r>
      <w:r w:rsidR="00C669DC">
        <w:rPr>
          <w:sz w:val="28"/>
          <w:szCs w:val="28"/>
        </w:rPr>
        <w:t>И</w:t>
      </w:r>
      <w:r w:rsidR="00A770BC">
        <w:rPr>
          <w:sz w:val="28"/>
          <w:szCs w:val="28"/>
        </w:rPr>
        <w:t xml:space="preserve">ностранных </w:t>
      </w:r>
      <w:r w:rsidR="00C669DC">
        <w:rPr>
          <w:sz w:val="28"/>
          <w:szCs w:val="28"/>
        </w:rPr>
        <w:t>антимонопольных органов</w:t>
      </w:r>
      <w:r w:rsidRPr="002711B0">
        <w:rPr>
          <w:sz w:val="28"/>
          <w:szCs w:val="28"/>
        </w:rPr>
        <w:t>. Данный отказ от конфиденциальности будет иметь юридическую силу с даты получения отказа от конфиденциальности как Антимонопольным органом, так и соответст</w:t>
      </w:r>
      <w:r>
        <w:rPr>
          <w:sz w:val="28"/>
          <w:szCs w:val="28"/>
        </w:rPr>
        <w:t xml:space="preserve">вующим </w:t>
      </w:r>
      <w:r w:rsidR="00BA62E5">
        <w:rPr>
          <w:sz w:val="28"/>
          <w:szCs w:val="28"/>
        </w:rPr>
        <w:t>И</w:t>
      </w:r>
      <w:r w:rsidR="00A770BC">
        <w:rPr>
          <w:sz w:val="28"/>
          <w:szCs w:val="28"/>
        </w:rPr>
        <w:t xml:space="preserve">ностранным </w:t>
      </w:r>
      <w:r w:rsidR="00BA62E5">
        <w:rPr>
          <w:sz w:val="28"/>
          <w:szCs w:val="28"/>
        </w:rPr>
        <w:t>антимонопольным органом</w:t>
      </w:r>
      <w:r>
        <w:rPr>
          <w:sz w:val="28"/>
          <w:szCs w:val="28"/>
        </w:rPr>
        <w:t>.</w:t>
      </w:r>
    </w:p>
    <w:p w:rsidR="00F164EA" w:rsidRPr="002711B0" w:rsidRDefault="00F164EA" w:rsidP="00F164EA">
      <w:pPr>
        <w:pStyle w:val="a3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2711B0">
        <w:rPr>
          <w:sz w:val="28"/>
          <w:szCs w:val="28"/>
        </w:rPr>
        <w:t xml:space="preserve">Проведение консультаций и (или) переговоров или передача сведений в иной форме в соответствии с полученным до направления соответствующих запросов Антимонопольным органом и </w:t>
      </w:r>
      <w:r w:rsidR="00BA62E5">
        <w:rPr>
          <w:sz w:val="28"/>
          <w:szCs w:val="28"/>
        </w:rPr>
        <w:t>И</w:t>
      </w:r>
      <w:r w:rsidR="00A770BC">
        <w:rPr>
          <w:sz w:val="28"/>
          <w:szCs w:val="28"/>
        </w:rPr>
        <w:t xml:space="preserve">ностранным </w:t>
      </w:r>
      <w:r w:rsidR="00BA62E5">
        <w:rPr>
          <w:sz w:val="28"/>
          <w:szCs w:val="28"/>
        </w:rPr>
        <w:t>антимонопольным органом</w:t>
      </w:r>
      <w:r w:rsidR="00BA62E5" w:rsidRPr="002711B0">
        <w:rPr>
          <w:sz w:val="28"/>
          <w:szCs w:val="28"/>
        </w:rPr>
        <w:t xml:space="preserve"> </w:t>
      </w:r>
      <w:r w:rsidRPr="002711B0">
        <w:rPr>
          <w:sz w:val="28"/>
          <w:szCs w:val="28"/>
        </w:rPr>
        <w:t>могут осуществляться исключительно при соответствии данного взаимодействия принципам использования механизма отказа от конфиденциальности, обозначенным в настоящих Рекомендациях.</w:t>
      </w:r>
      <w:r w:rsidR="00BA62E5">
        <w:rPr>
          <w:sz w:val="28"/>
          <w:szCs w:val="28"/>
        </w:rPr>
        <w:t xml:space="preserve">  </w:t>
      </w:r>
    </w:p>
    <w:p w:rsidR="00F164EA" w:rsidRPr="00D915C7" w:rsidRDefault="00F164EA" w:rsidP="00F164EA">
      <w:pPr>
        <w:pStyle w:val="a3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E0189B">
        <w:rPr>
          <w:sz w:val="28"/>
          <w:szCs w:val="28"/>
        </w:rPr>
        <w:t>Образец</w:t>
      </w:r>
      <w:r w:rsidRPr="002711B0">
        <w:rPr>
          <w:sz w:val="28"/>
          <w:szCs w:val="28"/>
        </w:rPr>
        <w:t xml:space="preserve"> запроса на предоставление отказа от конфиденциальности </w:t>
      </w:r>
      <w:r w:rsidR="00E0189B">
        <w:rPr>
          <w:sz w:val="28"/>
          <w:szCs w:val="28"/>
        </w:rPr>
        <w:t>представлен</w:t>
      </w:r>
      <w:r w:rsidR="00A770BC">
        <w:rPr>
          <w:sz w:val="28"/>
          <w:szCs w:val="28"/>
        </w:rPr>
        <w:t xml:space="preserve"> в Приложении 1. </w:t>
      </w:r>
      <w:r w:rsidR="00A770BC" w:rsidRPr="00A770BC">
        <w:rPr>
          <w:sz w:val="28"/>
          <w:szCs w:val="28"/>
        </w:rPr>
        <w:t xml:space="preserve">Антимонопольный орган может использовать как образец запроса </w:t>
      </w:r>
      <w:r w:rsidR="00E0189B" w:rsidRPr="002711B0">
        <w:rPr>
          <w:sz w:val="28"/>
          <w:szCs w:val="28"/>
        </w:rPr>
        <w:t>на предоставление отказа от конфиденциальности</w:t>
      </w:r>
      <w:r w:rsidR="00A770BC" w:rsidRPr="00A770BC">
        <w:rPr>
          <w:sz w:val="28"/>
          <w:szCs w:val="28"/>
        </w:rPr>
        <w:t>, так и любые другие каналы с</w:t>
      </w:r>
      <w:r w:rsidR="00E0189B">
        <w:rPr>
          <w:sz w:val="28"/>
          <w:szCs w:val="28"/>
        </w:rPr>
        <w:t>вязи, в том числе неформальные,</w:t>
      </w:r>
      <w:r w:rsidR="00A770BC" w:rsidRPr="00A770BC">
        <w:rPr>
          <w:sz w:val="28"/>
          <w:szCs w:val="28"/>
        </w:rPr>
        <w:t xml:space="preserve"> в соответствии с</w:t>
      </w:r>
      <w:r w:rsidR="00E0189B">
        <w:rPr>
          <w:sz w:val="28"/>
          <w:szCs w:val="28"/>
        </w:rPr>
        <w:t>о своим</w:t>
      </w:r>
      <w:r w:rsidR="00A770BC" w:rsidRPr="00A770BC">
        <w:rPr>
          <w:sz w:val="28"/>
          <w:szCs w:val="28"/>
        </w:rPr>
        <w:t xml:space="preserve"> национальным законодательством.</w:t>
      </w:r>
      <w:r w:rsidR="00BA62E5">
        <w:rPr>
          <w:sz w:val="28"/>
          <w:szCs w:val="28"/>
        </w:rPr>
        <w:t xml:space="preserve"> </w:t>
      </w:r>
      <w:r w:rsidR="00E0189B">
        <w:rPr>
          <w:sz w:val="28"/>
          <w:szCs w:val="28"/>
        </w:rPr>
        <w:t xml:space="preserve"> </w:t>
      </w:r>
    </w:p>
    <w:p w:rsidR="00F164EA" w:rsidRDefault="00F164EA" w:rsidP="00F164EA">
      <w:pPr>
        <w:pStyle w:val="a3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rStyle w:val="13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134805">
        <w:rPr>
          <w:sz w:val="28"/>
          <w:szCs w:val="28"/>
        </w:rPr>
        <w:t>Образец</w:t>
      </w:r>
      <w:r w:rsidRPr="002711B0">
        <w:rPr>
          <w:sz w:val="28"/>
          <w:szCs w:val="28"/>
        </w:rPr>
        <w:t xml:space="preserve"> отказ</w:t>
      </w:r>
      <w:r w:rsidR="00A770BC">
        <w:rPr>
          <w:sz w:val="28"/>
          <w:szCs w:val="28"/>
        </w:rPr>
        <w:t>а</w:t>
      </w:r>
      <w:r w:rsidRPr="002711B0">
        <w:rPr>
          <w:sz w:val="28"/>
          <w:szCs w:val="28"/>
        </w:rPr>
        <w:t xml:space="preserve"> от конфиденциальности </w:t>
      </w:r>
      <w:r w:rsidR="00A770BC">
        <w:rPr>
          <w:sz w:val="28"/>
          <w:szCs w:val="28"/>
        </w:rPr>
        <w:t>представлен</w:t>
      </w:r>
      <w:r w:rsidR="00134805">
        <w:rPr>
          <w:sz w:val="28"/>
          <w:szCs w:val="28"/>
        </w:rPr>
        <w:t xml:space="preserve"> в Приложении 2</w:t>
      </w:r>
      <w:r w:rsidRPr="00031F5D">
        <w:rPr>
          <w:rStyle w:val="13"/>
          <w:b w:val="0"/>
          <w:sz w:val="28"/>
          <w:szCs w:val="28"/>
        </w:rPr>
        <w:t>.</w:t>
      </w:r>
    </w:p>
    <w:p w:rsidR="00F164EA" w:rsidRDefault="00F164EA" w:rsidP="00F164EA">
      <w:pPr>
        <w:pStyle w:val="a3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rStyle w:val="13"/>
          <w:sz w:val="28"/>
          <w:szCs w:val="28"/>
        </w:rPr>
      </w:pPr>
    </w:p>
    <w:p w:rsidR="00F164EA" w:rsidRDefault="00F164EA" w:rsidP="00F164EA">
      <w:pPr>
        <w:pStyle w:val="a3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br w:type="page"/>
      </w:r>
    </w:p>
    <w:p w:rsidR="00F164EA" w:rsidRPr="004D4F0C" w:rsidRDefault="00F164EA" w:rsidP="00821A27">
      <w:pPr>
        <w:pStyle w:val="a3"/>
        <w:shd w:val="clear" w:color="auto" w:fill="auto"/>
        <w:spacing w:after="0" w:line="240" w:lineRule="auto"/>
        <w:ind w:left="5812" w:right="20" w:firstLine="0"/>
        <w:rPr>
          <w:sz w:val="28"/>
          <w:szCs w:val="28"/>
          <w:u w:val="single"/>
        </w:rPr>
      </w:pPr>
      <w:r w:rsidRPr="004D4F0C">
        <w:rPr>
          <w:sz w:val="28"/>
          <w:szCs w:val="28"/>
          <w:u w:val="single"/>
        </w:rPr>
        <w:t>Приложение 1 к Модельным рекомендациям</w:t>
      </w:r>
    </w:p>
    <w:p w:rsidR="00F164EA" w:rsidRDefault="00F164EA" w:rsidP="00F164EA">
      <w:pPr>
        <w:pStyle w:val="a3"/>
        <w:shd w:val="clear" w:color="auto" w:fill="auto"/>
        <w:spacing w:after="0" w:line="240" w:lineRule="auto"/>
        <w:ind w:left="6237" w:right="20" w:firstLine="0"/>
        <w:rPr>
          <w:sz w:val="28"/>
          <w:szCs w:val="28"/>
        </w:rPr>
      </w:pPr>
    </w:p>
    <w:p w:rsidR="00F164EA" w:rsidRPr="002711B0" w:rsidRDefault="00F164EA" w:rsidP="00F164EA">
      <w:pPr>
        <w:pStyle w:val="a3"/>
        <w:shd w:val="clear" w:color="auto" w:fill="auto"/>
        <w:spacing w:after="0" w:line="240" w:lineRule="auto"/>
        <w:ind w:left="6237" w:right="20" w:firstLine="0"/>
        <w:rPr>
          <w:sz w:val="28"/>
          <w:szCs w:val="28"/>
        </w:rPr>
      </w:pPr>
    </w:p>
    <w:p w:rsidR="00F164EA" w:rsidRPr="002711B0" w:rsidRDefault="00821A27" w:rsidP="005067D9">
      <w:pPr>
        <w:pStyle w:val="a3"/>
        <w:shd w:val="clear" w:color="auto" w:fill="auto"/>
        <w:spacing w:after="0" w:line="240" w:lineRule="auto"/>
        <w:ind w:left="4253"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Кому [</w:t>
      </w:r>
      <w:r w:rsidR="005067D9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, адрес </w:t>
      </w:r>
      <w:r w:rsidR="00F164EA" w:rsidRPr="002711B0">
        <w:rPr>
          <w:sz w:val="28"/>
          <w:szCs w:val="28"/>
        </w:rPr>
        <w:t>компании]</w:t>
      </w:r>
    </w:p>
    <w:p w:rsidR="00F164EA" w:rsidRDefault="00F164EA" w:rsidP="00F164EA">
      <w:pPr>
        <w:pStyle w:val="a3"/>
        <w:shd w:val="clear" w:color="auto" w:fill="auto"/>
        <w:spacing w:after="0" w:line="240" w:lineRule="auto"/>
        <w:ind w:left="20" w:right="4960" w:firstLine="0"/>
        <w:rPr>
          <w:sz w:val="28"/>
          <w:szCs w:val="28"/>
        </w:rPr>
      </w:pPr>
    </w:p>
    <w:p w:rsidR="00F164EA" w:rsidRDefault="00F164EA" w:rsidP="00F164EA">
      <w:pPr>
        <w:pStyle w:val="a3"/>
        <w:shd w:val="clear" w:color="auto" w:fill="auto"/>
        <w:spacing w:after="0" w:line="240" w:lineRule="auto"/>
        <w:ind w:left="20" w:right="4960" w:firstLine="0"/>
        <w:rPr>
          <w:sz w:val="28"/>
          <w:szCs w:val="28"/>
        </w:rPr>
      </w:pPr>
    </w:p>
    <w:p w:rsidR="00F164EA" w:rsidRDefault="00F164EA" w:rsidP="00F164EA">
      <w:pPr>
        <w:pStyle w:val="a3"/>
        <w:shd w:val="clear" w:color="auto" w:fill="auto"/>
        <w:spacing w:after="0" w:line="240" w:lineRule="auto"/>
        <w:ind w:left="20" w:right="4960" w:firstLine="0"/>
        <w:rPr>
          <w:sz w:val="28"/>
          <w:szCs w:val="28"/>
        </w:rPr>
      </w:pPr>
    </w:p>
    <w:p w:rsidR="00F164EA" w:rsidRPr="005067D9" w:rsidRDefault="00F164EA" w:rsidP="00F164EA">
      <w:pPr>
        <w:pStyle w:val="a3"/>
        <w:shd w:val="clear" w:color="auto" w:fill="auto"/>
        <w:spacing w:after="0" w:line="240" w:lineRule="auto"/>
        <w:ind w:left="20" w:right="4960" w:firstLine="0"/>
        <w:rPr>
          <w:sz w:val="28"/>
          <w:szCs w:val="28"/>
        </w:rPr>
      </w:pPr>
      <w:r w:rsidRPr="005067D9">
        <w:rPr>
          <w:sz w:val="28"/>
          <w:szCs w:val="28"/>
        </w:rPr>
        <w:t xml:space="preserve">Об отказе от конфиденциальности по </w:t>
      </w:r>
      <w:r w:rsidR="00173986" w:rsidRPr="005067D9">
        <w:rPr>
          <w:sz w:val="28"/>
          <w:szCs w:val="28"/>
        </w:rPr>
        <w:t>сделке</w:t>
      </w:r>
      <w:r w:rsidRPr="005067D9">
        <w:rPr>
          <w:sz w:val="28"/>
          <w:szCs w:val="28"/>
        </w:rPr>
        <w:t xml:space="preserve"> [</w:t>
      </w:r>
      <w:r w:rsidR="005067D9" w:rsidRPr="005067D9">
        <w:rPr>
          <w:sz w:val="28"/>
          <w:szCs w:val="28"/>
        </w:rPr>
        <w:t>наименование</w:t>
      </w:r>
      <w:r w:rsidRPr="005067D9">
        <w:rPr>
          <w:sz w:val="28"/>
          <w:szCs w:val="28"/>
        </w:rPr>
        <w:t>]</w:t>
      </w:r>
    </w:p>
    <w:p w:rsidR="00F164EA" w:rsidRPr="002711B0" w:rsidRDefault="00F164EA" w:rsidP="00F164EA">
      <w:pPr>
        <w:pStyle w:val="a3"/>
        <w:shd w:val="clear" w:color="auto" w:fill="auto"/>
        <w:spacing w:after="0" w:line="240" w:lineRule="auto"/>
        <w:ind w:left="20" w:right="4960" w:firstLine="0"/>
        <w:rPr>
          <w:sz w:val="28"/>
          <w:szCs w:val="28"/>
        </w:rPr>
      </w:pPr>
    </w:p>
    <w:p w:rsidR="00F164EA" w:rsidRPr="002711B0" w:rsidRDefault="00F164EA" w:rsidP="00F164EA">
      <w:pPr>
        <w:pStyle w:val="a3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E83A48">
        <w:rPr>
          <w:sz w:val="28"/>
          <w:szCs w:val="28"/>
        </w:rPr>
        <w:t>[</w:t>
      </w:r>
      <w:r w:rsidRPr="002711B0">
        <w:rPr>
          <w:sz w:val="28"/>
          <w:szCs w:val="28"/>
        </w:rPr>
        <w:t>Наименование Антимонопольного органа</w:t>
      </w:r>
      <w:r>
        <w:rPr>
          <w:sz w:val="28"/>
          <w:szCs w:val="28"/>
        </w:rPr>
        <w:t>]</w:t>
      </w:r>
      <w:r w:rsidRPr="002711B0">
        <w:rPr>
          <w:sz w:val="28"/>
          <w:szCs w:val="28"/>
        </w:rPr>
        <w:t xml:space="preserve"> в настоящее время рассматривает ходатайство компании [</w:t>
      </w:r>
      <w:r w:rsidR="005067D9">
        <w:rPr>
          <w:sz w:val="28"/>
          <w:szCs w:val="28"/>
        </w:rPr>
        <w:t>наименование</w:t>
      </w:r>
      <w:r w:rsidRPr="002711B0">
        <w:rPr>
          <w:sz w:val="28"/>
          <w:szCs w:val="28"/>
        </w:rPr>
        <w:t>] о приобретении прав, позволяющих определ</w:t>
      </w:r>
      <w:r w:rsidR="004D4F0C">
        <w:rPr>
          <w:sz w:val="28"/>
          <w:szCs w:val="28"/>
        </w:rPr>
        <w:t>я</w:t>
      </w:r>
      <w:r w:rsidRPr="002711B0">
        <w:rPr>
          <w:sz w:val="28"/>
          <w:szCs w:val="28"/>
        </w:rPr>
        <w:t xml:space="preserve">ть условия осуществления предпринимательской деятельности компаниями [названия], поданное [дата] в соответствии со статьей [номер статьи] </w:t>
      </w:r>
      <w:r>
        <w:rPr>
          <w:sz w:val="28"/>
          <w:szCs w:val="28"/>
        </w:rPr>
        <w:t>З</w:t>
      </w:r>
      <w:r w:rsidRPr="002711B0">
        <w:rPr>
          <w:sz w:val="28"/>
          <w:szCs w:val="28"/>
        </w:rPr>
        <w:t>акона.</w:t>
      </w:r>
    </w:p>
    <w:p w:rsidR="00F164EA" w:rsidRPr="002711B0" w:rsidRDefault="00F164EA" w:rsidP="00F164EA">
      <w:pPr>
        <w:pStyle w:val="a3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 xml:space="preserve">В целях рассмотрения ходатайства </w:t>
      </w:r>
      <w:r w:rsidRPr="00E83A48">
        <w:rPr>
          <w:sz w:val="28"/>
          <w:szCs w:val="28"/>
        </w:rPr>
        <w:t>[</w:t>
      </w:r>
      <w:r w:rsidRPr="002711B0">
        <w:rPr>
          <w:sz w:val="28"/>
          <w:szCs w:val="28"/>
        </w:rPr>
        <w:t>наименование Антимонопольного органа</w:t>
      </w:r>
      <w:r>
        <w:rPr>
          <w:sz w:val="28"/>
          <w:szCs w:val="28"/>
        </w:rPr>
        <w:t>]</w:t>
      </w:r>
      <w:r w:rsidRPr="002711B0">
        <w:rPr>
          <w:sz w:val="28"/>
          <w:szCs w:val="28"/>
        </w:rPr>
        <w:t xml:space="preserve"> необходимо провести консультационные мероприятия с [</w:t>
      </w:r>
      <w:r w:rsidR="005067D9">
        <w:rPr>
          <w:sz w:val="28"/>
          <w:szCs w:val="28"/>
        </w:rPr>
        <w:t>наименование</w:t>
      </w:r>
      <w:r w:rsidRPr="002711B0">
        <w:rPr>
          <w:sz w:val="28"/>
          <w:szCs w:val="28"/>
        </w:rPr>
        <w:t xml:space="preserve"> </w:t>
      </w:r>
      <w:r w:rsidR="00F04BB3" w:rsidRPr="00F04BB3">
        <w:rPr>
          <w:rFonts w:cs="Times New Roman"/>
          <w:sz w:val="28"/>
          <w:szCs w:val="28"/>
        </w:rPr>
        <w:t>Иностранного антимонопольного органа</w:t>
      </w:r>
      <w:r w:rsidRPr="002711B0">
        <w:rPr>
          <w:sz w:val="28"/>
          <w:szCs w:val="28"/>
        </w:rPr>
        <w:t>], в которое также было подано ходатайство об осуществлении соответствующей сделки</w:t>
      </w:r>
      <w:r>
        <w:rPr>
          <w:sz w:val="28"/>
          <w:szCs w:val="28"/>
        </w:rPr>
        <w:t xml:space="preserve"> (которым ранее была рассмотрена данная сделка).</w:t>
      </w:r>
    </w:p>
    <w:p w:rsidR="00F164EA" w:rsidRPr="002711B0" w:rsidRDefault="00F164EA" w:rsidP="00F164EA">
      <w:pPr>
        <w:pStyle w:val="a3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711B0">
        <w:rPr>
          <w:sz w:val="28"/>
          <w:szCs w:val="28"/>
        </w:rPr>
        <w:t xml:space="preserve">В связи с этим просим направить в адрес </w:t>
      </w:r>
      <w:r w:rsidRPr="00E83A48">
        <w:rPr>
          <w:sz w:val="28"/>
          <w:szCs w:val="28"/>
        </w:rPr>
        <w:t>[</w:t>
      </w:r>
      <w:r w:rsidRPr="002711B0">
        <w:rPr>
          <w:sz w:val="28"/>
          <w:szCs w:val="28"/>
        </w:rPr>
        <w:t>наименование Антимонопольного органа</w:t>
      </w:r>
      <w:r>
        <w:rPr>
          <w:sz w:val="28"/>
          <w:szCs w:val="28"/>
        </w:rPr>
        <w:t>]</w:t>
      </w:r>
      <w:r w:rsidRPr="002711B0">
        <w:rPr>
          <w:sz w:val="28"/>
          <w:szCs w:val="28"/>
        </w:rPr>
        <w:t xml:space="preserve"> письма с согласием об отказе от конфиденциальности для проведения переговоров с [</w:t>
      </w:r>
      <w:r w:rsidR="005067D9">
        <w:rPr>
          <w:sz w:val="28"/>
          <w:szCs w:val="28"/>
        </w:rPr>
        <w:t>наименование</w:t>
      </w:r>
      <w:r w:rsidRPr="002711B0">
        <w:rPr>
          <w:sz w:val="28"/>
          <w:szCs w:val="28"/>
        </w:rPr>
        <w:t xml:space="preserve"> </w:t>
      </w:r>
      <w:r w:rsidR="00F04BB3" w:rsidRPr="00F04BB3">
        <w:rPr>
          <w:rFonts w:cs="Times New Roman"/>
          <w:sz w:val="28"/>
          <w:szCs w:val="28"/>
        </w:rPr>
        <w:t>Иностранного антимонопольного органа</w:t>
      </w:r>
      <w:r w:rsidRPr="002711B0">
        <w:rPr>
          <w:sz w:val="28"/>
          <w:szCs w:val="28"/>
        </w:rPr>
        <w:t>] по рассмотрению указанного ходатайства.</w:t>
      </w:r>
    </w:p>
    <w:p w:rsidR="00F164EA" w:rsidRDefault="00F164EA" w:rsidP="00F164EA">
      <w:pPr>
        <w:pStyle w:val="a3"/>
        <w:shd w:val="clear" w:color="auto" w:fill="auto"/>
        <w:spacing w:after="0" w:line="240" w:lineRule="auto"/>
        <w:ind w:right="20" w:firstLine="0"/>
        <w:jc w:val="right"/>
        <w:rPr>
          <w:sz w:val="28"/>
          <w:szCs w:val="28"/>
        </w:rPr>
      </w:pPr>
    </w:p>
    <w:p w:rsidR="00F164EA" w:rsidRDefault="00F164EA" w:rsidP="00F164EA">
      <w:pPr>
        <w:pStyle w:val="a3"/>
        <w:shd w:val="clear" w:color="auto" w:fill="auto"/>
        <w:spacing w:after="0" w:line="240" w:lineRule="auto"/>
        <w:ind w:right="20" w:firstLine="0"/>
        <w:jc w:val="right"/>
        <w:rPr>
          <w:sz w:val="28"/>
          <w:szCs w:val="28"/>
        </w:rPr>
      </w:pPr>
    </w:p>
    <w:p w:rsidR="00F164EA" w:rsidRDefault="00F164EA" w:rsidP="00F164EA">
      <w:pPr>
        <w:pStyle w:val="a3"/>
        <w:shd w:val="clear" w:color="auto" w:fill="auto"/>
        <w:spacing w:after="0" w:line="240" w:lineRule="auto"/>
        <w:ind w:right="20" w:firstLine="0"/>
        <w:jc w:val="right"/>
        <w:rPr>
          <w:sz w:val="28"/>
          <w:szCs w:val="28"/>
        </w:rPr>
      </w:pPr>
    </w:p>
    <w:p w:rsidR="00F164EA" w:rsidRPr="002711B0" w:rsidRDefault="00F164EA" w:rsidP="00F164EA">
      <w:pPr>
        <w:pStyle w:val="a3"/>
        <w:shd w:val="clear" w:color="auto" w:fill="auto"/>
        <w:spacing w:after="0" w:line="240" w:lineRule="auto"/>
        <w:ind w:right="20" w:firstLine="0"/>
        <w:jc w:val="right"/>
        <w:rPr>
          <w:sz w:val="28"/>
          <w:szCs w:val="28"/>
        </w:rPr>
      </w:pPr>
      <w:r w:rsidRPr="002711B0">
        <w:rPr>
          <w:sz w:val="28"/>
          <w:szCs w:val="28"/>
        </w:rPr>
        <w:t>[подпись]</w:t>
      </w:r>
    </w:p>
    <w:p w:rsidR="00F164EA" w:rsidRPr="002711B0" w:rsidRDefault="00F164EA" w:rsidP="00F164EA">
      <w:pPr>
        <w:pStyle w:val="a3"/>
        <w:shd w:val="clear" w:color="auto" w:fill="auto"/>
        <w:spacing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64EA" w:rsidRPr="004D4F0C" w:rsidRDefault="00F164EA" w:rsidP="00173986">
      <w:pPr>
        <w:pStyle w:val="a3"/>
        <w:shd w:val="clear" w:color="auto" w:fill="auto"/>
        <w:spacing w:after="0" w:line="240" w:lineRule="auto"/>
        <w:ind w:left="4395" w:right="40" w:firstLine="0"/>
        <w:jc w:val="both"/>
        <w:rPr>
          <w:sz w:val="28"/>
          <w:szCs w:val="28"/>
          <w:u w:val="single"/>
        </w:rPr>
      </w:pPr>
      <w:r w:rsidRPr="004D4F0C">
        <w:rPr>
          <w:sz w:val="28"/>
          <w:szCs w:val="28"/>
          <w:u w:val="single"/>
        </w:rPr>
        <w:t>Приложение 2 к Модельным рекомендациям</w:t>
      </w:r>
    </w:p>
    <w:p w:rsidR="00F164EA" w:rsidRPr="002711B0" w:rsidRDefault="00F164EA" w:rsidP="00F164EA">
      <w:pPr>
        <w:pStyle w:val="a3"/>
        <w:shd w:val="clear" w:color="auto" w:fill="auto"/>
        <w:spacing w:after="0" w:line="240" w:lineRule="auto"/>
        <w:ind w:left="5387" w:right="40" w:firstLine="0"/>
        <w:jc w:val="both"/>
        <w:rPr>
          <w:sz w:val="28"/>
          <w:szCs w:val="28"/>
        </w:rPr>
      </w:pPr>
    </w:p>
    <w:p w:rsidR="00F164EA" w:rsidRDefault="00F164EA" w:rsidP="00173986">
      <w:pPr>
        <w:pStyle w:val="31"/>
        <w:shd w:val="clear" w:color="auto" w:fill="auto"/>
        <w:spacing w:before="0" w:after="0" w:line="240" w:lineRule="auto"/>
        <w:ind w:left="2977" w:right="26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83A4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[Наименование </w:t>
      </w:r>
      <w:r w:rsidR="004D4F0C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E83A48">
        <w:rPr>
          <w:rFonts w:ascii="Times New Roman" w:hAnsi="Times New Roman" w:cs="Times New Roman"/>
          <w:b w:val="0"/>
          <w:i w:val="0"/>
          <w:sz w:val="28"/>
          <w:szCs w:val="28"/>
        </w:rPr>
        <w:t>нтимонопольного органа- получателя отказа от конфиденциальности]</w:t>
      </w:r>
    </w:p>
    <w:p w:rsidR="00F164EA" w:rsidRPr="00E83A48" w:rsidRDefault="00F164EA" w:rsidP="00F164EA">
      <w:pPr>
        <w:pStyle w:val="31"/>
        <w:shd w:val="clear" w:color="auto" w:fill="auto"/>
        <w:spacing w:before="0" w:after="0" w:line="240" w:lineRule="auto"/>
        <w:ind w:left="5387" w:right="26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F164EA" w:rsidRDefault="00F164EA" w:rsidP="00173986">
      <w:pPr>
        <w:pStyle w:val="40"/>
        <w:shd w:val="clear" w:color="auto" w:fill="auto"/>
        <w:spacing w:before="0" w:after="0" w:line="240" w:lineRule="auto"/>
        <w:ind w:left="2977" w:right="26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83A48">
        <w:rPr>
          <w:rFonts w:ascii="Times New Roman" w:hAnsi="Times New Roman" w:cs="Times New Roman"/>
          <w:i w:val="0"/>
          <w:sz w:val="28"/>
          <w:szCs w:val="28"/>
        </w:rPr>
        <w:t xml:space="preserve">[Адрес </w:t>
      </w:r>
      <w:r w:rsidR="004D4F0C">
        <w:rPr>
          <w:rFonts w:ascii="Times New Roman" w:hAnsi="Times New Roman" w:cs="Times New Roman"/>
          <w:i w:val="0"/>
          <w:sz w:val="28"/>
          <w:szCs w:val="28"/>
        </w:rPr>
        <w:t>А</w:t>
      </w:r>
      <w:r w:rsidRPr="00E83A48">
        <w:rPr>
          <w:rFonts w:ascii="Times New Roman" w:hAnsi="Times New Roman" w:cs="Times New Roman"/>
          <w:i w:val="0"/>
          <w:sz w:val="28"/>
          <w:szCs w:val="28"/>
        </w:rPr>
        <w:t>нтимонопольного органа для отправки отказа от конфиденциальности]</w:t>
      </w:r>
    </w:p>
    <w:p w:rsidR="00F164EA" w:rsidRPr="00E83A48" w:rsidRDefault="00F164EA" w:rsidP="00F164EA">
      <w:pPr>
        <w:pStyle w:val="40"/>
        <w:shd w:val="clear" w:color="auto" w:fill="auto"/>
        <w:spacing w:before="0" w:after="0" w:line="240" w:lineRule="auto"/>
        <w:ind w:left="5387" w:right="26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164EA" w:rsidRDefault="00F164EA" w:rsidP="00173986">
      <w:pPr>
        <w:pStyle w:val="31"/>
        <w:shd w:val="clear" w:color="auto" w:fill="auto"/>
        <w:spacing w:before="0" w:after="0" w:line="240" w:lineRule="auto"/>
        <w:ind w:left="2977" w:right="26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83A48">
        <w:rPr>
          <w:rFonts w:ascii="Times New Roman" w:hAnsi="Times New Roman" w:cs="Times New Roman"/>
          <w:b w:val="0"/>
          <w:i w:val="0"/>
          <w:sz w:val="28"/>
          <w:szCs w:val="28"/>
        </w:rPr>
        <w:t>[Наименование хозяйствующего субъекта, выдающего отказ от конфиденциальности]</w:t>
      </w:r>
    </w:p>
    <w:p w:rsidR="00F164EA" w:rsidRPr="00E83A48" w:rsidRDefault="00F164EA" w:rsidP="00F164EA">
      <w:pPr>
        <w:pStyle w:val="31"/>
        <w:shd w:val="clear" w:color="auto" w:fill="auto"/>
        <w:spacing w:before="0" w:after="0" w:line="240" w:lineRule="auto"/>
        <w:ind w:left="5387" w:right="26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F164EA" w:rsidRPr="00E83A48" w:rsidRDefault="00F164EA" w:rsidP="00173986">
      <w:pPr>
        <w:pStyle w:val="40"/>
        <w:shd w:val="clear" w:color="auto" w:fill="auto"/>
        <w:spacing w:before="0" w:after="0" w:line="240" w:lineRule="auto"/>
        <w:ind w:left="2977" w:right="26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83A48">
        <w:rPr>
          <w:rFonts w:ascii="Times New Roman" w:hAnsi="Times New Roman" w:cs="Times New Roman"/>
          <w:i w:val="0"/>
          <w:sz w:val="28"/>
          <w:szCs w:val="28"/>
        </w:rPr>
        <w:t>[Адрес для корреспонденции и иные контактные сведения (ФИО представителей, телефон, факс для связи, адрес электронной почты)]</w:t>
      </w:r>
    </w:p>
    <w:p w:rsidR="00F164EA" w:rsidRDefault="00F164EA" w:rsidP="00F164EA">
      <w:pPr>
        <w:pStyle w:val="40"/>
        <w:shd w:val="clear" w:color="auto" w:fill="auto"/>
        <w:spacing w:before="0" w:after="0" w:line="240" w:lineRule="auto"/>
        <w:ind w:left="5812" w:right="26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164EA" w:rsidRPr="002711B0" w:rsidRDefault="00F164EA" w:rsidP="00F164EA">
      <w:pPr>
        <w:pStyle w:val="40"/>
        <w:shd w:val="clear" w:color="auto" w:fill="auto"/>
        <w:spacing w:before="0" w:after="0" w:line="240" w:lineRule="auto"/>
        <w:ind w:left="5812" w:right="26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164EA" w:rsidRPr="005067D9" w:rsidRDefault="004D4F0C" w:rsidP="00F164EA">
      <w:pPr>
        <w:pStyle w:val="40"/>
        <w:shd w:val="clear" w:color="auto" w:fill="auto"/>
        <w:tabs>
          <w:tab w:val="left" w:pos="6553"/>
        </w:tabs>
        <w:spacing w:before="0" w:after="0" w:line="240" w:lineRule="auto"/>
        <w:ind w:left="20" w:right="260"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Реквизиты</w:t>
      </w:r>
      <w:r w:rsidR="00F164EA" w:rsidRPr="005067D9">
        <w:rPr>
          <w:rFonts w:ascii="Times New Roman" w:hAnsi="Times New Roman" w:cs="Times New Roman"/>
          <w:i w:val="0"/>
          <w:sz w:val="28"/>
          <w:szCs w:val="28"/>
        </w:rPr>
        <w:t xml:space="preserve"> сделки, в рамках которой</w:t>
      </w:r>
    </w:p>
    <w:p w:rsidR="00F164EA" w:rsidRPr="005067D9" w:rsidRDefault="00F164EA" w:rsidP="00F164EA">
      <w:pPr>
        <w:pStyle w:val="40"/>
        <w:shd w:val="clear" w:color="auto" w:fill="auto"/>
        <w:tabs>
          <w:tab w:val="left" w:pos="6553"/>
        </w:tabs>
        <w:spacing w:before="0" w:after="0" w:line="240" w:lineRule="auto"/>
        <w:ind w:left="20" w:right="260"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067D9">
        <w:rPr>
          <w:rFonts w:ascii="Times New Roman" w:hAnsi="Times New Roman" w:cs="Times New Roman"/>
          <w:i w:val="0"/>
          <w:sz w:val="28"/>
          <w:szCs w:val="28"/>
        </w:rPr>
        <w:t>необходимо предоставление отказа от конфиденциальности</w:t>
      </w:r>
    </w:p>
    <w:p w:rsidR="00F164EA" w:rsidRDefault="00F164EA" w:rsidP="00F164EA">
      <w:pPr>
        <w:pStyle w:val="40"/>
        <w:shd w:val="clear" w:color="auto" w:fill="auto"/>
        <w:tabs>
          <w:tab w:val="left" w:pos="6553"/>
        </w:tabs>
        <w:spacing w:before="0" w:after="0" w:line="240" w:lineRule="auto"/>
        <w:ind w:left="20" w:right="2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64EA" w:rsidRDefault="00F164EA" w:rsidP="00F164EA">
      <w:pPr>
        <w:pStyle w:val="50"/>
        <w:shd w:val="clear" w:color="auto" w:fill="auto"/>
        <w:spacing w:before="0"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2711B0">
        <w:rPr>
          <w:rFonts w:ascii="Times New Roman" w:hAnsi="Times New Roman" w:cs="Times New Roman"/>
          <w:sz w:val="28"/>
          <w:szCs w:val="28"/>
        </w:rPr>
        <w:t>[Дата выдачи отказа от конфиденциальности</w:t>
      </w:r>
      <w:r w:rsidRPr="005B04D9">
        <w:rPr>
          <w:rFonts w:ascii="Times New Roman" w:hAnsi="Times New Roman" w:cs="Times New Roman"/>
          <w:sz w:val="28"/>
          <w:szCs w:val="28"/>
        </w:rPr>
        <w:t>]</w:t>
      </w:r>
    </w:p>
    <w:p w:rsidR="00F164EA" w:rsidRDefault="00F164EA" w:rsidP="00F164EA">
      <w:pPr>
        <w:pStyle w:val="50"/>
        <w:shd w:val="clear" w:color="auto" w:fill="auto"/>
        <w:spacing w:before="0"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p w:rsidR="00F164EA" w:rsidRDefault="00F164EA" w:rsidP="00F164EA">
      <w:pPr>
        <w:pStyle w:val="50"/>
        <w:shd w:val="clear" w:color="auto" w:fill="auto"/>
        <w:spacing w:before="0"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p w:rsidR="00F164EA" w:rsidRPr="002711B0" w:rsidRDefault="00F164EA" w:rsidP="00F164EA">
      <w:pPr>
        <w:pStyle w:val="5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1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11B0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173986">
        <w:rPr>
          <w:rFonts w:ascii="Times New Roman" w:hAnsi="Times New Roman" w:cs="Times New Roman"/>
          <w:sz w:val="28"/>
          <w:szCs w:val="28"/>
        </w:rPr>
        <w:t xml:space="preserve"> ОТ КОНФИДЕНЦИАЛЬНОСТИ</w:t>
      </w:r>
    </w:p>
    <w:p w:rsidR="00F164EA" w:rsidRPr="002711B0" w:rsidRDefault="00F164EA" w:rsidP="00F164EA">
      <w:pPr>
        <w:pStyle w:val="40"/>
        <w:shd w:val="clear" w:color="auto" w:fill="auto"/>
        <w:tabs>
          <w:tab w:val="left" w:pos="678"/>
        </w:tabs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1.1. </w:t>
      </w:r>
      <w:r w:rsidRPr="002711B0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>От имени</w:t>
      </w:r>
      <w:r w:rsidRPr="002711B0">
        <w:rPr>
          <w:rFonts w:ascii="Times New Roman" w:hAnsi="Times New Roman" w:cs="Times New Roman"/>
          <w:sz w:val="28"/>
          <w:szCs w:val="28"/>
        </w:rPr>
        <w:t xml:space="preserve"> </w:t>
      </w:r>
      <w:r w:rsidRPr="00173986">
        <w:rPr>
          <w:rFonts w:ascii="Times New Roman" w:hAnsi="Times New Roman" w:cs="Times New Roman"/>
          <w:i w:val="0"/>
          <w:sz w:val="28"/>
          <w:szCs w:val="28"/>
        </w:rPr>
        <w:t>[Наименование хозяйствующего субъекта]</w:t>
      </w:r>
      <w:r w:rsidRPr="0017398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я подтверждаю, что</w:t>
      </w:r>
      <w:r w:rsidRPr="00173986">
        <w:rPr>
          <w:rFonts w:ascii="Times New Roman" w:hAnsi="Times New Roman" w:cs="Times New Roman"/>
          <w:i w:val="0"/>
          <w:sz w:val="28"/>
          <w:szCs w:val="28"/>
        </w:rPr>
        <w:t xml:space="preserve"> [Наименование хозяйствующего субъекта]</w:t>
      </w:r>
      <w:r w:rsidRPr="0017398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соглашается отказаться от конфиденциальности, распространяющейся на</w:t>
      </w:r>
      <w:r w:rsidRPr="00173986">
        <w:rPr>
          <w:rFonts w:ascii="Times New Roman" w:hAnsi="Times New Roman" w:cs="Times New Roman"/>
          <w:i w:val="0"/>
          <w:sz w:val="28"/>
          <w:szCs w:val="28"/>
        </w:rPr>
        <w:t xml:space="preserve"> [Наименование Антимонопольного органа-получателя отказа от конфиденциальности]</w:t>
      </w:r>
      <w:r w:rsidRPr="0017398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в соответствии с</w:t>
      </w:r>
      <w:r w:rsidRPr="00173986">
        <w:rPr>
          <w:rFonts w:ascii="Times New Roman" w:hAnsi="Times New Roman" w:cs="Times New Roman"/>
          <w:i w:val="0"/>
          <w:sz w:val="28"/>
          <w:szCs w:val="28"/>
        </w:rPr>
        <w:t xml:space="preserve"> [Реквизиты нормативно-правового акта, регламентирующего обязанность </w:t>
      </w:r>
      <w:r w:rsidR="004D4F0C">
        <w:rPr>
          <w:rFonts w:ascii="Times New Roman" w:hAnsi="Times New Roman" w:cs="Times New Roman"/>
          <w:i w:val="0"/>
          <w:sz w:val="28"/>
          <w:szCs w:val="28"/>
        </w:rPr>
        <w:t>А</w:t>
      </w:r>
      <w:r w:rsidRPr="00173986">
        <w:rPr>
          <w:rFonts w:ascii="Times New Roman" w:hAnsi="Times New Roman" w:cs="Times New Roman"/>
          <w:i w:val="0"/>
          <w:sz w:val="28"/>
          <w:szCs w:val="28"/>
        </w:rPr>
        <w:t>нтимонопольного органа не разглашать сведения конфиденциального характеру]</w:t>
      </w:r>
      <w:r w:rsidRPr="0017398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и иным действующим законодательством (далее</w:t>
      </w:r>
      <w:r w:rsidRPr="00173986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-</w:t>
      </w:r>
      <w:r w:rsidRPr="0017398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173986">
        <w:rPr>
          <w:rStyle w:val="42"/>
          <w:rFonts w:ascii="Times New Roman" w:hAnsi="Times New Roman" w:cs="Times New Roman"/>
          <w:b w:val="0"/>
          <w:i w:val="0"/>
          <w:iCs w:val="0"/>
          <w:sz w:val="28"/>
          <w:szCs w:val="28"/>
        </w:rPr>
        <w:t>«отказ о конфиденциальности»),</w:t>
      </w:r>
      <w:r w:rsidRPr="0017398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в той мере, в какой это необходимо для того, чтобы</w:t>
      </w:r>
      <w:r w:rsidRPr="00173986">
        <w:rPr>
          <w:rFonts w:ascii="Times New Roman" w:hAnsi="Times New Roman" w:cs="Times New Roman"/>
          <w:i w:val="0"/>
          <w:sz w:val="28"/>
          <w:szCs w:val="28"/>
        </w:rPr>
        <w:t xml:space="preserve"> [Наименование </w:t>
      </w:r>
      <w:r w:rsidR="00ED5439">
        <w:rPr>
          <w:rFonts w:ascii="Times New Roman" w:hAnsi="Times New Roman" w:cs="Times New Roman"/>
          <w:i w:val="0"/>
          <w:sz w:val="28"/>
          <w:szCs w:val="28"/>
        </w:rPr>
        <w:t>А</w:t>
      </w:r>
      <w:r w:rsidRPr="00173986">
        <w:rPr>
          <w:rFonts w:ascii="Times New Roman" w:hAnsi="Times New Roman" w:cs="Times New Roman"/>
          <w:i w:val="0"/>
          <w:sz w:val="28"/>
          <w:szCs w:val="28"/>
        </w:rPr>
        <w:t>нтимонопольного органа-получателя отказа от конфиденциальности]</w:t>
      </w:r>
      <w:r w:rsidRPr="0017398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имел (-а) возможность</w:t>
      </w:r>
      <w:r w:rsidRPr="002711B0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обсудить с</w:t>
      </w:r>
      <w:r w:rsidR="00ED5439">
        <w:rPr>
          <w:rFonts w:ascii="Times New Roman" w:hAnsi="Times New Roman" w:cs="Times New Roman"/>
          <w:sz w:val="28"/>
          <w:szCs w:val="28"/>
        </w:rPr>
        <w:t xml:space="preserve"> </w:t>
      </w:r>
      <w:r w:rsidR="00ED5439">
        <w:rPr>
          <w:rFonts w:ascii="Times New Roman" w:hAnsi="Times New Roman" w:cs="Times New Roman"/>
          <w:i w:val="0"/>
          <w:sz w:val="28"/>
          <w:szCs w:val="28"/>
        </w:rPr>
        <w:t>[Н</w:t>
      </w:r>
      <w:r w:rsidRPr="00173986">
        <w:rPr>
          <w:rFonts w:ascii="Times New Roman" w:hAnsi="Times New Roman" w:cs="Times New Roman"/>
          <w:i w:val="0"/>
          <w:sz w:val="28"/>
          <w:szCs w:val="28"/>
        </w:rPr>
        <w:t xml:space="preserve">аименование </w:t>
      </w:r>
      <w:r w:rsidR="00F04BB3" w:rsidRPr="00F04BB3">
        <w:rPr>
          <w:rFonts w:ascii="Times New Roman" w:hAnsi="Times New Roman" w:cs="Times New Roman"/>
          <w:i w:val="0"/>
          <w:sz w:val="28"/>
          <w:szCs w:val="28"/>
        </w:rPr>
        <w:t>И</w:t>
      </w:r>
      <w:r w:rsidR="00F04BB3">
        <w:rPr>
          <w:rFonts w:ascii="Times New Roman" w:hAnsi="Times New Roman" w:cs="Times New Roman"/>
          <w:i w:val="0"/>
          <w:sz w:val="28"/>
          <w:szCs w:val="28"/>
        </w:rPr>
        <w:t>ностранного</w:t>
      </w:r>
      <w:r w:rsidR="00F04BB3" w:rsidRPr="00F04BB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04BB3">
        <w:rPr>
          <w:rFonts w:ascii="Times New Roman" w:hAnsi="Times New Roman" w:cs="Times New Roman"/>
          <w:i w:val="0"/>
          <w:sz w:val="28"/>
          <w:szCs w:val="28"/>
        </w:rPr>
        <w:t>антимонопольного органа</w:t>
      </w:r>
      <w:r w:rsidR="00ED5439" w:rsidRPr="002711B0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>]</w:t>
      </w:r>
      <w:r w:rsidR="00173986" w:rsidRPr="0017398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73986" w:rsidRPr="0017398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аспекты, связанные с </w:t>
      </w:r>
      <w:r w:rsidRPr="0017398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>рассмотрением сделки</w:t>
      </w:r>
      <w:r w:rsidRPr="002711B0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ED5439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BA2C26" w:rsidRPr="00BA2C26" w:rsidRDefault="00F164EA" w:rsidP="00F164EA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1.2. </w:t>
      </w:r>
      <w:r w:rsidRPr="002711B0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>Соответствующий отказ был или будет направлен</w:t>
      </w:r>
      <w:r w:rsidR="00B747CD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в адрес</w:t>
      </w:r>
      <w:r w:rsidRPr="002711B0">
        <w:rPr>
          <w:rFonts w:ascii="Times New Roman" w:hAnsi="Times New Roman" w:cs="Times New Roman"/>
          <w:sz w:val="28"/>
          <w:szCs w:val="28"/>
        </w:rPr>
        <w:t xml:space="preserve"> </w:t>
      </w:r>
      <w:r w:rsidRPr="00BA2C26">
        <w:rPr>
          <w:rFonts w:ascii="Times New Roman" w:hAnsi="Times New Roman" w:cs="Times New Roman"/>
          <w:i w:val="0"/>
          <w:sz w:val="28"/>
          <w:szCs w:val="28"/>
        </w:rPr>
        <w:t xml:space="preserve">[Наименование </w:t>
      </w:r>
      <w:r w:rsidR="00ED5439">
        <w:rPr>
          <w:rFonts w:ascii="Times New Roman" w:hAnsi="Times New Roman" w:cs="Times New Roman"/>
          <w:i w:val="0"/>
          <w:sz w:val="28"/>
          <w:szCs w:val="28"/>
        </w:rPr>
        <w:t>Иностранного а</w:t>
      </w:r>
      <w:r w:rsidRPr="00BA2C26">
        <w:rPr>
          <w:rFonts w:ascii="Times New Roman" w:hAnsi="Times New Roman" w:cs="Times New Roman"/>
          <w:i w:val="0"/>
          <w:sz w:val="28"/>
          <w:szCs w:val="28"/>
        </w:rPr>
        <w:t>нтимонопольного органа, на взаимодействие с которым выдается отказ от конфиденциальности],</w:t>
      </w:r>
      <w:r w:rsidR="00F04BB3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чтобы данный</w:t>
      </w:r>
      <w:r w:rsidR="00173986" w:rsidRPr="00BA2C2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04BB3" w:rsidRPr="00F04BB3">
        <w:rPr>
          <w:rFonts w:ascii="Times New Roman" w:hAnsi="Times New Roman" w:cs="Times New Roman"/>
          <w:i w:val="0"/>
          <w:sz w:val="28"/>
          <w:szCs w:val="28"/>
        </w:rPr>
        <w:t>И</w:t>
      </w:r>
      <w:r w:rsidR="00F04BB3">
        <w:rPr>
          <w:rFonts w:ascii="Times New Roman" w:hAnsi="Times New Roman" w:cs="Times New Roman"/>
          <w:i w:val="0"/>
          <w:sz w:val="28"/>
          <w:szCs w:val="28"/>
        </w:rPr>
        <w:t>ностранный</w:t>
      </w:r>
      <w:r w:rsidR="00F04BB3" w:rsidRPr="00F04BB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04BB3">
        <w:rPr>
          <w:rFonts w:ascii="Times New Roman" w:hAnsi="Times New Roman" w:cs="Times New Roman"/>
          <w:i w:val="0"/>
          <w:sz w:val="28"/>
          <w:szCs w:val="28"/>
        </w:rPr>
        <w:t>антимонопольный орган</w:t>
      </w:r>
      <w:r w:rsidRPr="00BA2C2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имел возможность обсудить с</w:t>
      </w:r>
      <w:r w:rsidR="00B747CD">
        <w:rPr>
          <w:rFonts w:ascii="Times New Roman" w:hAnsi="Times New Roman" w:cs="Times New Roman"/>
          <w:i w:val="0"/>
          <w:sz w:val="28"/>
          <w:szCs w:val="28"/>
        </w:rPr>
        <w:t xml:space="preserve"> [Наименование Антимонопольного органа-</w:t>
      </w:r>
      <w:r w:rsidRPr="00BA2C26">
        <w:rPr>
          <w:rFonts w:ascii="Times New Roman" w:hAnsi="Times New Roman" w:cs="Times New Roman"/>
          <w:i w:val="0"/>
          <w:sz w:val="28"/>
          <w:szCs w:val="28"/>
        </w:rPr>
        <w:t>получателя отказа от конфиденциальности]</w:t>
      </w:r>
      <w:r w:rsidRPr="00BA2C2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информацию, полученную от </w:t>
      </w:r>
      <w:r w:rsidRPr="00BA2C26">
        <w:rPr>
          <w:rFonts w:ascii="Times New Roman" w:hAnsi="Times New Roman" w:cs="Times New Roman"/>
          <w:i w:val="0"/>
          <w:sz w:val="28"/>
          <w:szCs w:val="28"/>
        </w:rPr>
        <w:t>[Наименование хозяйствующего субъекта]</w:t>
      </w:r>
      <w:r w:rsidRPr="00BA2C2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в ходе</w:t>
      </w:r>
      <w:r w:rsidRPr="00BA2C26">
        <w:rPr>
          <w:rFonts w:ascii="Times New Roman" w:hAnsi="Times New Roman" w:cs="Times New Roman"/>
          <w:i w:val="0"/>
          <w:sz w:val="28"/>
          <w:szCs w:val="28"/>
        </w:rPr>
        <w:t xml:space="preserve"> рассмотрения сделки</w:t>
      </w:r>
      <w:r w:rsidR="00B747C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747CD" w:rsidRPr="00BA2C26">
        <w:rPr>
          <w:rFonts w:ascii="Times New Roman" w:hAnsi="Times New Roman" w:cs="Times New Roman"/>
          <w:i w:val="0"/>
          <w:sz w:val="28"/>
          <w:szCs w:val="28"/>
        </w:rPr>
        <w:t>[</w:t>
      </w:r>
      <w:r w:rsidR="00B747CD">
        <w:rPr>
          <w:rFonts w:ascii="Times New Roman" w:hAnsi="Times New Roman" w:cs="Times New Roman"/>
          <w:i w:val="0"/>
          <w:sz w:val="28"/>
          <w:szCs w:val="28"/>
        </w:rPr>
        <w:t>название сделки</w:t>
      </w:r>
      <w:r w:rsidRPr="00BA2C26">
        <w:rPr>
          <w:rFonts w:ascii="Times New Roman" w:hAnsi="Times New Roman" w:cs="Times New Roman"/>
          <w:i w:val="0"/>
          <w:sz w:val="28"/>
          <w:szCs w:val="28"/>
        </w:rPr>
        <w:t>],</w:t>
      </w:r>
      <w:r w:rsidRPr="00BA2C2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на которую</w:t>
      </w:r>
      <w:r w:rsidR="00B747CD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BA2C2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в случае отсутствия такого отказа</w:t>
      </w:r>
      <w:r w:rsidR="00B747CD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BA2C26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распространялись бы правила конфиденциальности, установленные применительно к </w:t>
      </w:r>
      <w:r w:rsidRPr="00BA2C26">
        <w:rPr>
          <w:rFonts w:ascii="Times New Roman" w:hAnsi="Times New Roman" w:cs="Times New Roman"/>
          <w:i w:val="0"/>
          <w:sz w:val="28"/>
          <w:szCs w:val="28"/>
        </w:rPr>
        <w:t xml:space="preserve">[Наименование </w:t>
      </w:r>
      <w:r w:rsidR="00F04BB3" w:rsidRPr="00F04BB3">
        <w:rPr>
          <w:rFonts w:ascii="Times New Roman" w:hAnsi="Times New Roman" w:cs="Times New Roman"/>
          <w:i w:val="0"/>
          <w:sz w:val="28"/>
          <w:szCs w:val="28"/>
        </w:rPr>
        <w:t>И</w:t>
      </w:r>
      <w:r w:rsidR="00F04BB3">
        <w:rPr>
          <w:rFonts w:ascii="Times New Roman" w:hAnsi="Times New Roman" w:cs="Times New Roman"/>
          <w:i w:val="0"/>
          <w:sz w:val="28"/>
          <w:szCs w:val="28"/>
        </w:rPr>
        <w:t>ностранного</w:t>
      </w:r>
      <w:r w:rsidR="00F04BB3" w:rsidRPr="00F04BB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04BB3">
        <w:rPr>
          <w:rFonts w:ascii="Times New Roman" w:hAnsi="Times New Roman" w:cs="Times New Roman"/>
          <w:i w:val="0"/>
          <w:sz w:val="28"/>
          <w:szCs w:val="28"/>
        </w:rPr>
        <w:t>антимонопольного органа</w:t>
      </w:r>
      <w:r w:rsidRPr="00BA2C26">
        <w:rPr>
          <w:rFonts w:ascii="Times New Roman" w:hAnsi="Times New Roman" w:cs="Times New Roman"/>
          <w:i w:val="0"/>
          <w:sz w:val="28"/>
          <w:szCs w:val="28"/>
        </w:rPr>
        <w:t>, на взаимодействие с которым выдается отказ от конфиденциальности].</w:t>
      </w:r>
      <w:r w:rsidR="00B747C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164EA" w:rsidRPr="002711B0" w:rsidRDefault="00BA2C26" w:rsidP="00BA2C26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3"/>
          <w:rFonts w:ascii="Times New Roman" w:hAnsi="Times New Roman" w:cs="Times New Roman"/>
          <w:i w:val="0"/>
          <w:iCs w:val="0"/>
          <w:sz w:val="28"/>
          <w:szCs w:val="28"/>
        </w:rPr>
        <w:t>1.</w:t>
      </w:r>
      <w:r w:rsidR="00F164EA" w:rsidRPr="002711B0">
        <w:rPr>
          <w:rStyle w:val="43"/>
          <w:rFonts w:ascii="Times New Roman" w:hAnsi="Times New Roman" w:cs="Times New Roman"/>
          <w:i w:val="0"/>
          <w:iCs w:val="0"/>
          <w:sz w:val="28"/>
          <w:szCs w:val="28"/>
        </w:rPr>
        <w:t>3</w:t>
      </w:r>
      <w:r>
        <w:rPr>
          <w:rStyle w:val="43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r w:rsidR="00F164EA" w:rsidRPr="00BA2C26">
        <w:rPr>
          <w:rStyle w:val="43"/>
          <w:rFonts w:ascii="Times New Roman" w:hAnsi="Times New Roman" w:cs="Times New Roman"/>
          <w:i w:val="0"/>
          <w:iCs w:val="0"/>
          <w:sz w:val="28"/>
          <w:szCs w:val="28"/>
        </w:rPr>
        <w:t>[</w:t>
      </w:r>
      <w:r w:rsidR="00F164EA" w:rsidRPr="00BA2C26">
        <w:rPr>
          <w:rFonts w:ascii="Times New Roman" w:hAnsi="Times New Roman" w:cs="Times New Roman"/>
          <w:i w:val="0"/>
          <w:sz w:val="28"/>
          <w:szCs w:val="28"/>
        </w:rPr>
        <w:t>Наименование хозяйствующего субъекта]</w:t>
      </w:r>
      <w:r w:rsidR="00F164EA" w:rsidRPr="00BA2C26">
        <w:rPr>
          <w:rStyle w:val="43"/>
          <w:rFonts w:ascii="Times New Roman" w:hAnsi="Times New Roman" w:cs="Times New Roman"/>
          <w:i w:val="0"/>
          <w:iCs w:val="0"/>
          <w:sz w:val="28"/>
          <w:szCs w:val="28"/>
        </w:rPr>
        <w:t xml:space="preserve"> согласен с тем, что сотрудники </w:t>
      </w:r>
      <w:r w:rsidR="00F164EA" w:rsidRPr="00BA2C26">
        <w:rPr>
          <w:rFonts w:ascii="Times New Roman" w:hAnsi="Times New Roman" w:cs="Times New Roman"/>
          <w:i w:val="0"/>
          <w:sz w:val="28"/>
          <w:szCs w:val="28"/>
        </w:rPr>
        <w:t xml:space="preserve">[Наименование </w:t>
      </w:r>
      <w:r w:rsidR="00B747CD">
        <w:rPr>
          <w:rFonts w:ascii="Times New Roman" w:hAnsi="Times New Roman" w:cs="Times New Roman"/>
          <w:i w:val="0"/>
          <w:sz w:val="28"/>
          <w:szCs w:val="28"/>
        </w:rPr>
        <w:t>А</w:t>
      </w:r>
      <w:r w:rsidR="00F164EA" w:rsidRPr="00BA2C26">
        <w:rPr>
          <w:rFonts w:ascii="Times New Roman" w:hAnsi="Times New Roman" w:cs="Times New Roman"/>
          <w:i w:val="0"/>
          <w:sz w:val="28"/>
          <w:szCs w:val="28"/>
        </w:rPr>
        <w:t xml:space="preserve">нтимонопольного органа-получателя отказа от конфиденциальности] </w:t>
      </w:r>
      <w:r w:rsidR="00F164EA" w:rsidRPr="00BA2C26">
        <w:rPr>
          <w:rStyle w:val="43"/>
          <w:rFonts w:ascii="Times New Roman" w:hAnsi="Times New Roman" w:cs="Times New Roman"/>
          <w:i w:val="0"/>
          <w:iCs w:val="0"/>
          <w:sz w:val="28"/>
          <w:szCs w:val="28"/>
        </w:rPr>
        <w:t>могут обсуждать с</w:t>
      </w:r>
      <w:r w:rsidR="00F164EA" w:rsidRPr="00BA2C26">
        <w:rPr>
          <w:rFonts w:ascii="Times New Roman" w:hAnsi="Times New Roman" w:cs="Times New Roman"/>
          <w:i w:val="0"/>
          <w:sz w:val="28"/>
          <w:szCs w:val="28"/>
        </w:rPr>
        <w:t xml:space="preserve"> [Наименование </w:t>
      </w:r>
      <w:r w:rsidR="00F04BB3" w:rsidRPr="00F04BB3">
        <w:rPr>
          <w:rFonts w:ascii="Times New Roman" w:hAnsi="Times New Roman" w:cs="Times New Roman"/>
          <w:i w:val="0"/>
          <w:sz w:val="28"/>
          <w:szCs w:val="28"/>
        </w:rPr>
        <w:t>И</w:t>
      </w:r>
      <w:r w:rsidR="00F04BB3">
        <w:rPr>
          <w:rFonts w:ascii="Times New Roman" w:hAnsi="Times New Roman" w:cs="Times New Roman"/>
          <w:i w:val="0"/>
          <w:sz w:val="28"/>
          <w:szCs w:val="28"/>
        </w:rPr>
        <w:t>ностранного</w:t>
      </w:r>
      <w:r w:rsidR="00F04BB3" w:rsidRPr="00F04BB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04BB3">
        <w:rPr>
          <w:rFonts w:ascii="Times New Roman" w:hAnsi="Times New Roman" w:cs="Times New Roman"/>
          <w:i w:val="0"/>
          <w:sz w:val="28"/>
          <w:szCs w:val="28"/>
        </w:rPr>
        <w:t>антимонопольного органа</w:t>
      </w:r>
      <w:r w:rsidR="00F164EA" w:rsidRPr="00BA2C26">
        <w:rPr>
          <w:rFonts w:ascii="Times New Roman" w:hAnsi="Times New Roman" w:cs="Times New Roman"/>
          <w:i w:val="0"/>
          <w:sz w:val="28"/>
          <w:szCs w:val="28"/>
        </w:rPr>
        <w:t>, на взаимодействие с которым выдается отказ от конфиденциальности]</w:t>
      </w:r>
      <w:r w:rsidR="00F164EA" w:rsidRPr="00BA2C26">
        <w:rPr>
          <w:rStyle w:val="43"/>
          <w:rFonts w:ascii="Times New Roman" w:hAnsi="Times New Roman" w:cs="Times New Roman"/>
          <w:i w:val="0"/>
          <w:iCs w:val="0"/>
          <w:sz w:val="28"/>
          <w:szCs w:val="28"/>
        </w:rPr>
        <w:t xml:space="preserve"> заявления, данные и информацию, предоставленную [</w:t>
      </w:r>
      <w:r w:rsidR="00F164EA" w:rsidRPr="00BA2C26">
        <w:rPr>
          <w:rFonts w:ascii="Times New Roman" w:hAnsi="Times New Roman" w:cs="Times New Roman"/>
          <w:i w:val="0"/>
          <w:sz w:val="28"/>
          <w:szCs w:val="28"/>
        </w:rPr>
        <w:t>Наименование хозяйствующего субъекта],</w:t>
      </w:r>
      <w:r w:rsidR="00F164EA" w:rsidRPr="00BA2C26">
        <w:rPr>
          <w:rStyle w:val="43"/>
          <w:rFonts w:ascii="Times New Roman" w:hAnsi="Times New Roman" w:cs="Times New Roman"/>
          <w:i w:val="0"/>
          <w:iCs w:val="0"/>
          <w:sz w:val="28"/>
          <w:szCs w:val="28"/>
        </w:rPr>
        <w:t xml:space="preserve"> а также результаты анализа, проведенного</w:t>
      </w:r>
      <w:r w:rsidR="00B747CD">
        <w:rPr>
          <w:rFonts w:ascii="Times New Roman" w:hAnsi="Times New Roman" w:cs="Times New Roman"/>
          <w:i w:val="0"/>
          <w:sz w:val="28"/>
          <w:szCs w:val="28"/>
        </w:rPr>
        <w:t xml:space="preserve"> [Наименование А</w:t>
      </w:r>
      <w:r w:rsidR="00F164EA" w:rsidRPr="00BA2C26">
        <w:rPr>
          <w:rFonts w:ascii="Times New Roman" w:hAnsi="Times New Roman" w:cs="Times New Roman"/>
          <w:i w:val="0"/>
          <w:sz w:val="28"/>
          <w:szCs w:val="28"/>
        </w:rPr>
        <w:t>нтимонопольного органа-получателя отказа от конфиденциальности],</w:t>
      </w:r>
      <w:r w:rsidR="00F164EA" w:rsidRPr="00BA2C26">
        <w:rPr>
          <w:rStyle w:val="43"/>
          <w:rFonts w:ascii="Times New Roman" w:hAnsi="Times New Roman" w:cs="Times New Roman"/>
          <w:i w:val="0"/>
          <w:iCs w:val="0"/>
          <w:sz w:val="28"/>
          <w:szCs w:val="28"/>
        </w:rPr>
        <w:t xml:space="preserve"> которые содержат или ссылаются на материалы</w:t>
      </w:r>
      <w:r w:rsidR="00F164EA" w:rsidRPr="00BA2C26">
        <w:rPr>
          <w:rFonts w:ascii="Times New Roman" w:hAnsi="Times New Roman" w:cs="Times New Roman"/>
          <w:i w:val="0"/>
          <w:sz w:val="28"/>
          <w:szCs w:val="28"/>
        </w:rPr>
        <w:t xml:space="preserve"> [Наименование хозяйствующего субъекта],</w:t>
      </w:r>
      <w:r w:rsidR="00F164EA" w:rsidRPr="00BA2C26">
        <w:rPr>
          <w:rStyle w:val="43"/>
          <w:rFonts w:ascii="Times New Roman" w:hAnsi="Times New Roman" w:cs="Times New Roman"/>
          <w:i w:val="0"/>
          <w:iCs w:val="0"/>
          <w:sz w:val="28"/>
          <w:szCs w:val="28"/>
        </w:rPr>
        <w:t xml:space="preserve"> на которые, в случае отсутствия отказа, распространялись бы правила конфиденциальности.</w:t>
      </w:r>
    </w:p>
    <w:p w:rsidR="00F164EA" w:rsidRDefault="00F164EA" w:rsidP="00F164EA">
      <w:pPr>
        <w:pStyle w:val="60"/>
        <w:shd w:val="clear" w:color="auto" w:fill="auto"/>
        <w:tabs>
          <w:tab w:val="left" w:pos="66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164EA" w:rsidRPr="002711B0" w:rsidRDefault="00BA2C26" w:rsidP="00F164EA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64EA">
        <w:rPr>
          <w:rFonts w:ascii="Times New Roman" w:hAnsi="Times New Roman" w:cs="Times New Roman"/>
          <w:sz w:val="28"/>
          <w:szCs w:val="28"/>
        </w:rPr>
        <w:t xml:space="preserve">. </w:t>
      </w:r>
      <w:r w:rsidR="00F164EA" w:rsidRPr="002711B0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И ПОЛОЖЕНИЯ</w:t>
      </w:r>
    </w:p>
    <w:p w:rsidR="00F164EA" w:rsidRPr="002711B0" w:rsidRDefault="00333754" w:rsidP="00F164EA">
      <w:pPr>
        <w:pStyle w:val="60"/>
        <w:shd w:val="clear" w:color="auto" w:fill="auto"/>
        <w:spacing w:before="0" w:after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64EA" w:rsidRPr="002711B0">
        <w:rPr>
          <w:rFonts w:ascii="Times New Roman" w:hAnsi="Times New Roman" w:cs="Times New Roman"/>
          <w:sz w:val="28"/>
          <w:szCs w:val="28"/>
        </w:rPr>
        <w:t xml:space="preserve">.1 Использование сведений [Наименование </w:t>
      </w:r>
      <w:r w:rsidR="00F04BB3" w:rsidRPr="00F04BB3">
        <w:rPr>
          <w:rFonts w:ascii="Times New Roman" w:hAnsi="Times New Roman" w:cs="Times New Roman"/>
          <w:sz w:val="28"/>
          <w:szCs w:val="28"/>
        </w:rPr>
        <w:t>Иностранного антимонопольного органа</w:t>
      </w:r>
      <w:r w:rsidR="00F164EA" w:rsidRPr="002711B0">
        <w:rPr>
          <w:rFonts w:ascii="Times New Roman" w:hAnsi="Times New Roman" w:cs="Times New Roman"/>
          <w:sz w:val="28"/>
          <w:szCs w:val="28"/>
        </w:rPr>
        <w:t>, на взаимодействие с которым выдается отказ от конфиденциальности]</w:t>
      </w:r>
    </w:p>
    <w:p w:rsidR="00BA2C26" w:rsidRDefault="00BA2C26" w:rsidP="00BA2C26">
      <w:pPr>
        <w:pStyle w:val="40"/>
        <w:shd w:val="clear" w:color="auto" w:fill="auto"/>
        <w:tabs>
          <w:tab w:val="left" w:pos="677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A2C26">
        <w:rPr>
          <w:rFonts w:ascii="Times New Roman" w:hAnsi="Times New Roman" w:cs="Times New Roman"/>
          <w:i w:val="0"/>
          <w:iCs w:val="0"/>
          <w:sz w:val="28"/>
          <w:szCs w:val="28"/>
        </w:rPr>
        <w:t>Во избежание каких-либо сомнений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, информация, </w:t>
      </w:r>
      <w:r w:rsidRPr="00BA2C2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переданная на основании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данного</w:t>
      </w:r>
      <w:r w:rsidRPr="00BA2C2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отказа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от конфиденциальности</w:t>
      </w:r>
      <w:r w:rsidRPr="00BA2C26">
        <w:rPr>
          <w:rFonts w:ascii="Times New Roman" w:hAnsi="Times New Roman" w:cs="Times New Roman"/>
          <w:i w:val="0"/>
          <w:iCs w:val="0"/>
          <w:sz w:val="28"/>
          <w:szCs w:val="28"/>
        </w:rPr>
        <w:t>, может быть использована [</w:t>
      </w:r>
      <w:r w:rsidR="00333754">
        <w:rPr>
          <w:rFonts w:ascii="Times New Roman" w:hAnsi="Times New Roman" w:cs="Times New Roman"/>
          <w:i w:val="0"/>
          <w:iCs w:val="0"/>
          <w:sz w:val="28"/>
          <w:szCs w:val="28"/>
        </w:rPr>
        <w:t>Наименование</w:t>
      </w:r>
      <w:r w:rsidRPr="00BA2C2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04BB3" w:rsidRPr="00F04BB3">
        <w:rPr>
          <w:rFonts w:ascii="Times New Roman" w:hAnsi="Times New Roman" w:cs="Times New Roman"/>
          <w:i w:val="0"/>
          <w:sz w:val="28"/>
          <w:szCs w:val="28"/>
        </w:rPr>
        <w:t>И</w:t>
      </w:r>
      <w:r w:rsidR="00F04BB3">
        <w:rPr>
          <w:rFonts w:ascii="Times New Roman" w:hAnsi="Times New Roman" w:cs="Times New Roman"/>
          <w:i w:val="0"/>
          <w:sz w:val="28"/>
          <w:szCs w:val="28"/>
        </w:rPr>
        <w:t>ностранного</w:t>
      </w:r>
      <w:r w:rsidR="00F04BB3" w:rsidRPr="00F04BB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04BB3">
        <w:rPr>
          <w:rFonts w:ascii="Times New Roman" w:hAnsi="Times New Roman" w:cs="Times New Roman"/>
          <w:i w:val="0"/>
          <w:sz w:val="28"/>
          <w:szCs w:val="28"/>
        </w:rPr>
        <w:t>антимонопольного органа</w:t>
      </w:r>
      <w:r w:rsidRPr="00BA2C26">
        <w:rPr>
          <w:rFonts w:ascii="Times New Roman" w:hAnsi="Times New Roman" w:cs="Times New Roman"/>
          <w:i w:val="0"/>
          <w:iCs w:val="0"/>
          <w:sz w:val="28"/>
          <w:szCs w:val="28"/>
        </w:rPr>
        <w:t>, для взаимодействия с которым выд</w:t>
      </w:r>
      <w:r w:rsidR="00733FB5">
        <w:rPr>
          <w:rFonts w:ascii="Times New Roman" w:hAnsi="Times New Roman" w:cs="Times New Roman"/>
          <w:i w:val="0"/>
          <w:iCs w:val="0"/>
          <w:sz w:val="28"/>
          <w:szCs w:val="28"/>
        </w:rPr>
        <w:t>ается</w:t>
      </w:r>
      <w:r w:rsidRPr="00BA2C2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отказ</w:t>
      </w:r>
      <w:r w:rsidR="00733F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от конфиденциальности</w:t>
      </w:r>
      <w:r w:rsidRPr="00BA2C26">
        <w:rPr>
          <w:rFonts w:ascii="Times New Roman" w:hAnsi="Times New Roman" w:cs="Times New Roman"/>
          <w:i w:val="0"/>
          <w:iCs w:val="0"/>
          <w:sz w:val="28"/>
          <w:szCs w:val="28"/>
        </w:rPr>
        <w:t>] исключительно в целях [</w:t>
      </w:r>
      <w:r w:rsidR="00733FB5">
        <w:rPr>
          <w:rFonts w:ascii="Times New Roman" w:hAnsi="Times New Roman" w:cs="Times New Roman"/>
          <w:i w:val="0"/>
          <w:iCs w:val="0"/>
          <w:sz w:val="28"/>
          <w:szCs w:val="28"/>
        </w:rPr>
        <w:t>рассматриваемая сделка]</w:t>
      </w:r>
      <w:r w:rsidRPr="00BA2C2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 Раскрытие </w:t>
      </w:r>
      <w:r w:rsidR="00733F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информации </w:t>
      </w:r>
      <w:r w:rsidRPr="00BA2C26">
        <w:rPr>
          <w:rFonts w:ascii="Times New Roman" w:hAnsi="Times New Roman" w:cs="Times New Roman"/>
          <w:i w:val="0"/>
          <w:iCs w:val="0"/>
          <w:sz w:val="28"/>
          <w:szCs w:val="28"/>
        </w:rPr>
        <w:t>осущ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ествляется при строгом условии того, </w:t>
      </w:r>
      <w:r w:rsidRPr="00BA2C26">
        <w:rPr>
          <w:rFonts w:ascii="Times New Roman" w:hAnsi="Times New Roman" w:cs="Times New Roman"/>
          <w:i w:val="0"/>
          <w:iCs w:val="0"/>
          <w:sz w:val="28"/>
          <w:szCs w:val="28"/>
        </w:rPr>
        <w:t>что для [</w:t>
      </w:r>
      <w:r w:rsidR="00333754">
        <w:rPr>
          <w:rFonts w:ascii="Times New Roman" w:hAnsi="Times New Roman" w:cs="Times New Roman"/>
          <w:i w:val="0"/>
          <w:iCs w:val="0"/>
          <w:sz w:val="28"/>
          <w:szCs w:val="28"/>
        </w:rPr>
        <w:t>Наименование</w:t>
      </w:r>
      <w:r w:rsidR="00733FB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А</w:t>
      </w:r>
      <w:r w:rsidRPr="00BA2C26">
        <w:rPr>
          <w:rFonts w:ascii="Times New Roman" w:hAnsi="Times New Roman" w:cs="Times New Roman"/>
          <w:i w:val="0"/>
          <w:iCs w:val="0"/>
          <w:sz w:val="28"/>
          <w:szCs w:val="28"/>
        </w:rPr>
        <w:t>нтимонопольного органа</w:t>
      </w:r>
      <w:r w:rsidR="00733FB5">
        <w:rPr>
          <w:rFonts w:ascii="Times New Roman" w:hAnsi="Times New Roman" w:cs="Times New Roman"/>
          <w:i w:val="0"/>
          <w:iCs w:val="0"/>
          <w:sz w:val="28"/>
          <w:szCs w:val="28"/>
        </w:rPr>
        <w:t>-получателя</w:t>
      </w:r>
      <w:r w:rsidRPr="00BA2C2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отказ</w:t>
      </w:r>
      <w:r w:rsidR="00733FB5">
        <w:rPr>
          <w:rFonts w:ascii="Times New Roman" w:hAnsi="Times New Roman" w:cs="Times New Roman"/>
          <w:i w:val="0"/>
          <w:iCs w:val="0"/>
          <w:sz w:val="28"/>
          <w:szCs w:val="28"/>
        </w:rPr>
        <w:t>а от конфиденциальности</w:t>
      </w:r>
      <w:r w:rsidRPr="00BA2C26">
        <w:rPr>
          <w:rFonts w:ascii="Times New Roman" w:hAnsi="Times New Roman" w:cs="Times New Roman"/>
          <w:i w:val="0"/>
          <w:iCs w:val="0"/>
          <w:sz w:val="28"/>
          <w:szCs w:val="28"/>
        </w:rPr>
        <w:t>] такая информация остается конфиденциальной и не может быть передана третьим лицам, не указанным в отказе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от конфиденциальности</w:t>
      </w:r>
      <w:r w:rsidRPr="00BA2C26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F164EA" w:rsidRPr="002711B0" w:rsidRDefault="00333754" w:rsidP="00F164EA">
      <w:pPr>
        <w:pStyle w:val="60"/>
        <w:shd w:val="clear" w:color="auto" w:fill="auto"/>
        <w:spacing w:before="0" w:after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64EA" w:rsidRPr="002711B0">
        <w:rPr>
          <w:rFonts w:ascii="Times New Roman" w:hAnsi="Times New Roman" w:cs="Times New Roman"/>
          <w:sz w:val="28"/>
          <w:szCs w:val="28"/>
        </w:rPr>
        <w:t xml:space="preserve">.2 Использование сведений [Наименование </w:t>
      </w:r>
      <w:r w:rsidR="00733FB5">
        <w:rPr>
          <w:rFonts w:ascii="Times New Roman" w:hAnsi="Times New Roman" w:cs="Times New Roman"/>
          <w:sz w:val="28"/>
          <w:szCs w:val="28"/>
        </w:rPr>
        <w:t>Антимонопольного органа-</w:t>
      </w:r>
      <w:r w:rsidR="00F164EA" w:rsidRPr="002711B0">
        <w:rPr>
          <w:rFonts w:ascii="Times New Roman" w:hAnsi="Times New Roman" w:cs="Times New Roman"/>
          <w:sz w:val="28"/>
          <w:szCs w:val="28"/>
        </w:rPr>
        <w:t>получателя отказа от конфиденциальности]</w:t>
      </w:r>
    </w:p>
    <w:p w:rsidR="00F164EA" w:rsidRPr="002711B0" w:rsidRDefault="00F164EA" w:rsidP="00F164EA">
      <w:pPr>
        <w:pStyle w:val="70"/>
        <w:shd w:val="clear" w:color="auto" w:fill="auto"/>
        <w:spacing w:before="0" w:after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2711B0">
        <w:rPr>
          <w:rFonts w:ascii="Times New Roman" w:hAnsi="Times New Roman" w:cs="Times New Roman"/>
          <w:sz w:val="28"/>
          <w:szCs w:val="28"/>
        </w:rPr>
        <w:t>Отказ, указанный в пункте 1 настоящего письма, предоставляется на следующих условиях:</w:t>
      </w:r>
    </w:p>
    <w:p w:rsidR="00F164EA" w:rsidRPr="00333754" w:rsidRDefault="00F164EA" w:rsidP="00F164EA">
      <w:pPr>
        <w:pStyle w:val="4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right="4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33754">
        <w:rPr>
          <w:rFonts w:ascii="Times New Roman" w:hAnsi="Times New Roman" w:cs="Times New Roman"/>
          <w:i w:val="0"/>
          <w:sz w:val="28"/>
          <w:szCs w:val="28"/>
        </w:rPr>
        <w:t xml:space="preserve">[Наименование </w:t>
      </w:r>
      <w:r w:rsidR="00733FB5">
        <w:rPr>
          <w:rFonts w:ascii="Times New Roman" w:hAnsi="Times New Roman" w:cs="Times New Roman"/>
          <w:i w:val="0"/>
          <w:sz w:val="28"/>
          <w:szCs w:val="28"/>
        </w:rPr>
        <w:t>А</w:t>
      </w:r>
      <w:r w:rsidRPr="00333754">
        <w:rPr>
          <w:rFonts w:ascii="Times New Roman" w:hAnsi="Times New Roman" w:cs="Times New Roman"/>
          <w:i w:val="0"/>
          <w:sz w:val="28"/>
          <w:szCs w:val="28"/>
        </w:rPr>
        <w:t>нтимонопольного органа-получателя отказа от конфиденциальности]</w:t>
      </w:r>
      <w:r w:rsidR="00733FB5">
        <w:rPr>
          <w:rStyle w:val="420"/>
          <w:rFonts w:ascii="Times New Roman" w:hAnsi="Times New Roman" w:cs="Times New Roman"/>
          <w:i w:val="0"/>
          <w:iCs w:val="0"/>
          <w:sz w:val="28"/>
          <w:szCs w:val="28"/>
        </w:rPr>
        <w:t xml:space="preserve"> обязан</w:t>
      </w:r>
      <w:r w:rsidRPr="00333754">
        <w:rPr>
          <w:rStyle w:val="420"/>
          <w:rFonts w:ascii="Times New Roman" w:hAnsi="Times New Roman" w:cs="Times New Roman"/>
          <w:i w:val="0"/>
          <w:iCs w:val="0"/>
          <w:sz w:val="28"/>
          <w:szCs w:val="28"/>
        </w:rPr>
        <w:t xml:space="preserve"> сохранять конфиденциальность сведений, предоставленных</w:t>
      </w:r>
      <w:r w:rsidRPr="00333754">
        <w:rPr>
          <w:rFonts w:ascii="Times New Roman" w:hAnsi="Times New Roman" w:cs="Times New Roman"/>
          <w:i w:val="0"/>
          <w:sz w:val="28"/>
          <w:szCs w:val="28"/>
        </w:rPr>
        <w:t xml:space="preserve"> [Наименование хозяйствующего субъекта],</w:t>
      </w:r>
      <w:r w:rsidRPr="00333754">
        <w:rPr>
          <w:rStyle w:val="420"/>
          <w:rFonts w:ascii="Times New Roman" w:hAnsi="Times New Roman" w:cs="Times New Roman"/>
          <w:i w:val="0"/>
          <w:iCs w:val="0"/>
          <w:sz w:val="28"/>
          <w:szCs w:val="28"/>
        </w:rPr>
        <w:t xml:space="preserve"> и сведений, которые впоследствии будут получены от</w:t>
      </w:r>
      <w:r w:rsidRPr="00333754">
        <w:rPr>
          <w:rFonts w:ascii="Times New Roman" w:hAnsi="Times New Roman" w:cs="Times New Roman"/>
          <w:i w:val="0"/>
          <w:sz w:val="28"/>
          <w:szCs w:val="28"/>
        </w:rPr>
        <w:t xml:space="preserve"> [Наименование </w:t>
      </w:r>
      <w:r w:rsidR="00F04BB3" w:rsidRPr="00F04BB3">
        <w:rPr>
          <w:rFonts w:ascii="Times New Roman" w:hAnsi="Times New Roman" w:cs="Times New Roman"/>
          <w:i w:val="0"/>
          <w:sz w:val="28"/>
          <w:szCs w:val="28"/>
        </w:rPr>
        <w:t>И</w:t>
      </w:r>
      <w:r w:rsidR="00F04BB3">
        <w:rPr>
          <w:rFonts w:ascii="Times New Roman" w:hAnsi="Times New Roman" w:cs="Times New Roman"/>
          <w:i w:val="0"/>
          <w:sz w:val="28"/>
          <w:szCs w:val="28"/>
        </w:rPr>
        <w:t>ностранного</w:t>
      </w:r>
      <w:r w:rsidR="00F04BB3" w:rsidRPr="00F04BB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04BB3">
        <w:rPr>
          <w:rFonts w:ascii="Times New Roman" w:hAnsi="Times New Roman" w:cs="Times New Roman"/>
          <w:i w:val="0"/>
          <w:sz w:val="28"/>
          <w:szCs w:val="28"/>
        </w:rPr>
        <w:t>антимонопольного органа</w:t>
      </w:r>
      <w:r w:rsidRPr="00333754">
        <w:rPr>
          <w:rFonts w:ascii="Times New Roman" w:hAnsi="Times New Roman" w:cs="Times New Roman"/>
          <w:i w:val="0"/>
          <w:sz w:val="28"/>
          <w:szCs w:val="28"/>
        </w:rPr>
        <w:t xml:space="preserve">, на взаимодействие с которым выдается отказ от конфиденциальности], и </w:t>
      </w:r>
      <w:r w:rsidR="00733FB5">
        <w:rPr>
          <w:rStyle w:val="420"/>
          <w:rFonts w:ascii="Times New Roman" w:hAnsi="Times New Roman" w:cs="Times New Roman"/>
          <w:i w:val="0"/>
          <w:iCs w:val="0"/>
          <w:sz w:val="28"/>
          <w:szCs w:val="28"/>
        </w:rPr>
        <w:t>обязан</w:t>
      </w:r>
      <w:r w:rsidRPr="00333754">
        <w:rPr>
          <w:rStyle w:val="420"/>
          <w:rFonts w:ascii="Times New Roman" w:hAnsi="Times New Roman" w:cs="Times New Roman"/>
          <w:i w:val="0"/>
          <w:iCs w:val="0"/>
          <w:sz w:val="28"/>
          <w:szCs w:val="28"/>
        </w:rPr>
        <w:t xml:space="preserve"> обращаться с этими сведениями таким же образом, как если бы они были получены непосредственно от</w:t>
      </w:r>
      <w:r w:rsidRPr="00333754">
        <w:rPr>
          <w:rFonts w:ascii="Times New Roman" w:hAnsi="Times New Roman" w:cs="Times New Roman"/>
          <w:i w:val="0"/>
          <w:sz w:val="28"/>
          <w:szCs w:val="28"/>
        </w:rPr>
        <w:t xml:space="preserve"> [Наименование хозяйствующего субъекта];</w:t>
      </w:r>
    </w:p>
    <w:p w:rsidR="00F164EA" w:rsidRPr="00333754" w:rsidRDefault="004C2FA7" w:rsidP="00333754">
      <w:pPr>
        <w:pStyle w:val="7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right="4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72"/>
          <w:rFonts w:ascii="Times New Roman" w:hAnsi="Times New Roman" w:cs="Times New Roman"/>
          <w:i w:val="0"/>
          <w:sz w:val="28"/>
          <w:szCs w:val="28"/>
        </w:rPr>
        <w:t>[Наименование А</w:t>
      </w:r>
      <w:r w:rsidR="00F164EA" w:rsidRPr="00333754">
        <w:rPr>
          <w:rStyle w:val="72"/>
          <w:rFonts w:ascii="Times New Roman" w:hAnsi="Times New Roman" w:cs="Times New Roman"/>
          <w:i w:val="0"/>
          <w:sz w:val="28"/>
          <w:szCs w:val="28"/>
        </w:rPr>
        <w:t>нтимонопольного органа-получателя отказа от конфиденциальности]</w:t>
      </w:r>
      <w:r w:rsidR="00F164EA" w:rsidRPr="00333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3754" w:rsidRPr="00333754">
        <w:rPr>
          <w:rFonts w:ascii="Times New Roman" w:hAnsi="Times New Roman" w:cs="Times New Roman"/>
          <w:sz w:val="28"/>
          <w:szCs w:val="28"/>
        </w:rPr>
        <w:t>не имеет права предоставлять какую-либо информацию, полученную от</w:t>
      </w:r>
      <w:r w:rsidR="00F164EA" w:rsidRPr="00333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4EA" w:rsidRPr="00333754">
        <w:rPr>
          <w:rStyle w:val="72"/>
          <w:rFonts w:ascii="Times New Roman" w:hAnsi="Times New Roman" w:cs="Times New Roman"/>
          <w:i w:val="0"/>
          <w:sz w:val="28"/>
          <w:szCs w:val="28"/>
        </w:rPr>
        <w:t xml:space="preserve">[Наименование </w:t>
      </w:r>
      <w:r w:rsidR="00F04BB3" w:rsidRPr="00F04BB3">
        <w:rPr>
          <w:rFonts w:ascii="Times New Roman" w:hAnsi="Times New Roman" w:cs="Times New Roman"/>
          <w:sz w:val="28"/>
          <w:szCs w:val="28"/>
        </w:rPr>
        <w:t>Иностранного антимонопольного органа</w:t>
      </w:r>
      <w:r w:rsidR="00F164EA" w:rsidRPr="00333754">
        <w:rPr>
          <w:rStyle w:val="72"/>
          <w:rFonts w:ascii="Times New Roman" w:hAnsi="Times New Roman" w:cs="Times New Roman"/>
          <w:i w:val="0"/>
          <w:sz w:val="28"/>
          <w:szCs w:val="28"/>
        </w:rPr>
        <w:t>, на взаимодействие с которым выдается отказ от конфиденциальности]</w:t>
      </w:r>
      <w:r w:rsidR="00F164EA" w:rsidRPr="00333754">
        <w:rPr>
          <w:rFonts w:ascii="Times New Roman" w:hAnsi="Times New Roman" w:cs="Times New Roman"/>
          <w:sz w:val="28"/>
          <w:szCs w:val="28"/>
        </w:rPr>
        <w:t xml:space="preserve"> </w:t>
      </w:r>
      <w:r w:rsidR="00333754" w:rsidRPr="00333754">
        <w:rPr>
          <w:rFonts w:ascii="Times New Roman" w:hAnsi="Times New Roman" w:cs="Times New Roman"/>
          <w:sz w:val="28"/>
          <w:szCs w:val="28"/>
        </w:rPr>
        <w:t>любой третьей стороне, не указанной в отказе от конфиденциальности</w:t>
      </w:r>
      <w:r w:rsidR="00F164EA" w:rsidRPr="00333754">
        <w:rPr>
          <w:rFonts w:ascii="Times New Roman" w:hAnsi="Times New Roman" w:cs="Times New Roman"/>
          <w:sz w:val="28"/>
          <w:szCs w:val="28"/>
        </w:rPr>
        <w:t>;</w:t>
      </w:r>
    </w:p>
    <w:p w:rsidR="00F164EA" w:rsidRPr="00333754" w:rsidRDefault="004C2FA7" w:rsidP="00333754">
      <w:pPr>
        <w:pStyle w:val="4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right="4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420"/>
          <w:rFonts w:ascii="Times New Roman" w:hAnsi="Times New Roman" w:cs="Times New Roman"/>
          <w:i w:val="0"/>
          <w:iCs w:val="0"/>
          <w:sz w:val="28"/>
          <w:szCs w:val="28"/>
        </w:rPr>
        <w:t>Л</w:t>
      </w:r>
      <w:r w:rsidR="00F164EA" w:rsidRPr="00333754">
        <w:rPr>
          <w:rStyle w:val="420"/>
          <w:rFonts w:ascii="Times New Roman" w:hAnsi="Times New Roman" w:cs="Times New Roman"/>
          <w:i w:val="0"/>
          <w:iCs w:val="0"/>
          <w:sz w:val="28"/>
          <w:szCs w:val="28"/>
        </w:rPr>
        <w:t>юбые сведения, полученные от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[Наименование А</w:t>
      </w:r>
      <w:r w:rsidR="00F164EA" w:rsidRPr="00333754">
        <w:rPr>
          <w:rFonts w:ascii="Times New Roman" w:hAnsi="Times New Roman" w:cs="Times New Roman"/>
          <w:i w:val="0"/>
          <w:sz w:val="28"/>
          <w:szCs w:val="28"/>
        </w:rPr>
        <w:t>нтимонопольного органа, на взаимодействие с которым выдается отказ от конфиденциальности],</w:t>
      </w:r>
      <w:r w:rsidR="00F164EA" w:rsidRPr="00333754">
        <w:rPr>
          <w:rStyle w:val="420"/>
          <w:rFonts w:ascii="Times New Roman" w:hAnsi="Times New Roman" w:cs="Times New Roman"/>
          <w:i w:val="0"/>
          <w:iCs w:val="0"/>
          <w:sz w:val="28"/>
          <w:szCs w:val="28"/>
        </w:rPr>
        <w:t xml:space="preserve"> могут использоваться исключительно в целях</w:t>
      </w:r>
      <w:r w:rsidR="00333754" w:rsidRPr="0033375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р</w:t>
      </w:r>
      <w:r w:rsidR="00333754" w:rsidRPr="00333754">
        <w:rPr>
          <w:rFonts w:ascii="Times New Roman" w:hAnsi="Times New Roman" w:cs="Times New Roman"/>
          <w:i w:val="0"/>
          <w:sz w:val="28"/>
          <w:szCs w:val="28"/>
        </w:rPr>
        <w:t>ассмотрения сделки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33754">
        <w:rPr>
          <w:rFonts w:ascii="Times New Roman" w:hAnsi="Times New Roman" w:cs="Times New Roman"/>
          <w:i w:val="0"/>
          <w:sz w:val="28"/>
          <w:szCs w:val="28"/>
        </w:rPr>
        <w:t>[</w:t>
      </w:r>
      <w:r>
        <w:rPr>
          <w:rFonts w:ascii="Times New Roman" w:hAnsi="Times New Roman" w:cs="Times New Roman"/>
          <w:i w:val="0"/>
          <w:sz w:val="28"/>
          <w:szCs w:val="28"/>
        </w:rPr>
        <w:t>наименование сделки</w:t>
      </w:r>
      <w:r w:rsidR="00333754" w:rsidRPr="00333754">
        <w:rPr>
          <w:rFonts w:ascii="Times New Roman" w:hAnsi="Times New Roman" w:cs="Times New Roman"/>
          <w:i w:val="0"/>
          <w:sz w:val="28"/>
          <w:szCs w:val="28"/>
        </w:rPr>
        <w:t>].</w:t>
      </w:r>
    </w:p>
    <w:p w:rsidR="00333754" w:rsidRDefault="00333754" w:rsidP="00333754">
      <w:pPr>
        <w:pStyle w:val="40"/>
        <w:shd w:val="clear" w:color="auto" w:fill="auto"/>
        <w:tabs>
          <w:tab w:val="left" w:pos="567"/>
        </w:tabs>
        <w:spacing w:before="0" w:after="0" w:line="240" w:lineRule="auto"/>
        <w:ind w:left="567"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64EA" w:rsidRPr="002711B0" w:rsidRDefault="004C2FA7" w:rsidP="00F164EA">
      <w:pPr>
        <w:pStyle w:val="70"/>
        <w:shd w:val="clear" w:color="auto" w:fill="auto"/>
        <w:spacing w:before="0" w:after="0" w:line="240" w:lineRule="auto"/>
        <w:ind w:left="20" w:right="40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64EA" w:rsidRPr="002711B0">
        <w:rPr>
          <w:rFonts w:ascii="Times New Roman" w:hAnsi="Times New Roman" w:cs="Times New Roman"/>
          <w:sz w:val="28"/>
          <w:szCs w:val="28"/>
        </w:rPr>
        <w:t xml:space="preserve">о всем вопросам, связанным с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F164EA" w:rsidRPr="002711B0">
        <w:rPr>
          <w:rFonts w:ascii="Times New Roman" w:hAnsi="Times New Roman" w:cs="Times New Roman"/>
          <w:sz w:val="28"/>
          <w:szCs w:val="28"/>
        </w:rPr>
        <w:t>отка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164EA" w:rsidRPr="002711B0">
        <w:rPr>
          <w:rFonts w:ascii="Times New Roman" w:hAnsi="Times New Roman" w:cs="Times New Roman"/>
          <w:sz w:val="28"/>
          <w:szCs w:val="28"/>
        </w:rPr>
        <w:t xml:space="preserve"> от конфиденциальности, </w:t>
      </w:r>
      <w:r>
        <w:rPr>
          <w:rFonts w:ascii="Times New Roman" w:hAnsi="Times New Roman" w:cs="Times New Roman"/>
          <w:sz w:val="28"/>
          <w:szCs w:val="28"/>
        </w:rPr>
        <w:t>Вы можете обратиться к указанным лицам</w:t>
      </w:r>
      <w:r w:rsidR="00F164EA" w:rsidRPr="002711B0">
        <w:rPr>
          <w:rFonts w:ascii="Times New Roman" w:hAnsi="Times New Roman" w:cs="Times New Roman"/>
          <w:sz w:val="28"/>
          <w:szCs w:val="28"/>
        </w:rPr>
        <w:t>:</w:t>
      </w:r>
    </w:p>
    <w:p w:rsidR="00F164EA" w:rsidRPr="002711B0" w:rsidRDefault="00F164EA" w:rsidP="00F164EA">
      <w:pPr>
        <w:pStyle w:val="4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711B0">
        <w:rPr>
          <w:rFonts w:ascii="Times New Roman" w:hAnsi="Times New Roman" w:cs="Times New Roman"/>
          <w:sz w:val="28"/>
          <w:szCs w:val="28"/>
        </w:rPr>
        <w:t>[ФИО, должность, адрес электронной почты представителей хозяйствующего субъекта]</w:t>
      </w:r>
    </w:p>
    <w:p w:rsidR="00F164EA" w:rsidRPr="002711B0" w:rsidRDefault="00F164EA" w:rsidP="00F164EA">
      <w:pPr>
        <w:pStyle w:val="40"/>
        <w:shd w:val="clear" w:color="auto" w:fill="auto"/>
        <w:spacing w:before="0"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711B0">
        <w:rPr>
          <w:rStyle w:val="410"/>
          <w:rFonts w:ascii="Times New Roman" w:hAnsi="Times New Roman" w:cs="Times New Roman"/>
          <w:i w:val="0"/>
          <w:iCs w:val="0"/>
          <w:sz w:val="28"/>
          <w:szCs w:val="28"/>
        </w:rPr>
        <w:t>Копия настоящего письма была направлена в</w:t>
      </w:r>
      <w:r w:rsidRPr="002711B0">
        <w:rPr>
          <w:rFonts w:ascii="Times New Roman" w:hAnsi="Times New Roman" w:cs="Times New Roman"/>
          <w:sz w:val="28"/>
          <w:szCs w:val="28"/>
        </w:rPr>
        <w:t xml:space="preserve"> [Наименование </w:t>
      </w:r>
      <w:r w:rsidR="004C2FA7">
        <w:rPr>
          <w:rFonts w:ascii="Times New Roman" w:hAnsi="Times New Roman" w:cs="Times New Roman"/>
          <w:sz w:val="28"/>
          <w:szCs w:val="28"/>
        </w:rPr>
        <w:t>А</w:t>
      </w:r>
      <w:r w:rsidRPr="002711B0">
        <w:rPr>
          <w:rFonts w:ascii="Times New Roman" w:hAnsi="Times New Roman" w:cs="Times New Roman"/>
          <w:sz w:val="28"/>
          <w:szCs w:val="28"/>
        </w:rPr>
        <w:t>нтимонопольного органа, на взаимодействие с которым выдается отказ от конфиденциальности].</w:t>
      </w:r>
    </w:p>
    <w:p w:rsidR="00F164EA" w:rsidRDefault="00F164EA" w:rsidP="00F164EA">
      <w:pPr>
        <w:pStyle w:val="40"/>
        <w:shd w:val="clear" w:color="auto" w:fill="auto"/>
        <w:spacing w:before="0"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711B0">
        <w:rPr>
          <w:rFonts w:ascii="Times New Roman" w:hAnsi="Times New Roman" w:cs="Times New Roman"/>
          <w:sz w:val="28"/>
          <w:szCs w:val="28"/>
        </w:rPr>
        <w:t xml:space="preserve">[ФИО, должность представителей </w:t>
      </w:r>
      <w:r w:rsidR="004C2FA7">
        <w:rPr>
          <w:rFonts w:ascii="Times New Roman" w:hAnsi="Times New Roman" w:cs="Times New Roman"/>
          <w:sz w:val="28"/>
          <w:szCs w:val="28"/>
        </w:rPr>
        <w:t>А</w:t>
      </w:r>
      <w:r w:rsidRPr="002711B0">
        <w:rPr>
          <w:rFonts w:ascii="Times New Roman" w:hAnsi="Times New Roman" w:cs="Times New Roman"/>
          <w:sz w:val="28"/>
          <w:szCs w:val="28"/>
        </w:rPr>
        <w:t>нтимонопольного органа, на взаимодействие с которым выдается отказ от конфиденциальности, адрес электронной почты указанных представителей]</w:t>
      </w:r>
    </w:p>
    <w:p w:rsidR="004C2FA7" w:rsidRPr="002711B0" w:rsidRDefault="004C2FA7" w:rsidP="00F164EA">
      <w:pPr>
        <w:pStyle w:val="40"/>
        <w:shd w:val="clear" w:color="auto" w:fill="auto"/>
        <w:spacing w:before="0"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F164EA" w:rsidRPr="002711B0" w:rsidRDefault="00F164EA" w:rsidP="00F164EA">
      <w:pPr>
        <w:pStyle w:val="70"/>
        <w:shd w:val="clear" w:color="auto" w:fill="auto"/>
        <w:spacing w:before="0" w:after="0" w:line="240" w:lineRule="auto"/>
        <w:ind w:left="20" w:right="40" w:firstLine="689"/>
        <w:rPr>
          <w:rFonts w:ascii="Times New Roman" w:hAnsi="Times New Roman" w:cs="Times New Roman"/>
          <w:sz w:val="28"/>
          <w:szCs w:val="28"/>
        </w:rPr>
      </w:pPr>
      <w:r w:rsidRPr="00333754">
        <w:rPr>
          <w:rFonts w:ascii="Times New Roman" w:hAnsi="Times New Roman" w:cs="Times New Roman"/>
          <w:i/>
          <w:sz w:val="28"/>
          <w:szCs w:val="28"/>
        </w:rPr>
        <w:t>Подписано надлежащим образом уполномоченным представителем</w:t>
      </w:r>
      <w:r w:rsidRPr="002711B0">
        <w:rPr>
          <w:rStyle w:val="710"/>
          <w:rFonts w:ascii="Times New Roman" w:hAnsi="Times New Roman" w:cs="Times New Roman"/>
          <w:sz w:val="28"/>
          <w:szCs w:val="28"/>
        </w:rPr>
        <w:t xml:space="preserve"> </w:t>
      </w:r>
      <w:r w:rsidRPr="00333754">
        <w:rPr>
          <w:rStyle w:val="710"/>
          <w:rFonts w:ascii="Times New Roman" w:hAnsi="Times New Roman" w:cs="Times New Roman"/>
          <w:i w:val="0"/>
          <w:sz w:val="28"/>
          <w:szCs w:val="28"/>
        </w:rPr>
        <w:t>[Наименование хозяйствующего субъекта]</w:t>
      </w:r>
    </w:p>
    <w:p w:rsidR="00167CA6" w:rsidRDefault="00167CA6"/>
    <w:sectPr w:rsidR="00167CA6" w:rsidSect="006932F3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4" w:right="848" w:bottom="1134" w:left="1276" w:header="851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04" w:rsidRDefault="00AC3404">
      <w:r>
        <w:separator/>
      </w:r>
    </w:p>
  </w:endnote>
  <w:endnote w:type="continuationSeparator" w:id="0">
    <w:p w:rsidR="00AC3404" w:rsidRDefault="00AC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4F" w:rsidRDefault="0047564F">
    <w:pPr>
      <w:pStyle w:val="af"/>
      <w:jc w:val="right"/>
    </w:pPr>
  </w:p>
  <w:p w:rsidR="001D412C" w:rsidRDefault="001D412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017594"/>
      <w:docPartObj>
        <w:docPartGallery w:val="Page Numbers (Bottom of Page)"/>
        <w:docPartUnique/>
      </w:docPartObj>
    </w:sdtPr>
    <w:sdtEndPr/>
    <w:sdtContent>
      <w:p w:rsidR="001D412C" w:rsidRDefault="002D7F17">
        <w:pPr>
          <w:pStyle w:val="af"/>
          <w:jc w:val="center"/>
        </w:pPr>
      </w:p>
    </w:sdtContent>
  </w:sdt>
  <w:p w:rsidR="001D412C" w:rsidRDefault="001D412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04" w:rsidRDefault="00AC3404">
      <w:r>
        <w:separator/>
      </w:r>
    </w:p>
  </w:footnote>
  <w:footnote w:type="continuationSeparator" w:id="0">
    <w:p w:rsidR="00AC3404" w:rsidRDefault="00AC3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F3" w:rsidRDefault="006932F3">
    <w:pPr>
      <w:pStyle w:val="ad"/>
      <w:jc w:val="center"/>
    </w:pPr>
  </w:p>
  <w:p w:rsidR="00B51194" w:rsidRDefault="00B5119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2B" w:rsidRPr="0015205B" w:rsidRDefault="0019112B" w:rsidP="0019112B">
    <w:pPr>
      <w:pStyle w:val="ad"/>
      <w:ind w:left="6096"/>
      <w:rPr>
        <w:rFonts w:ascii="Times New Roman" w:hAnsi="Times New Roman" w:cs="Times New Roman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5EE3F90"/>
    <w:lvl w:ilvl="0">
      <w:start w:val="1"/>
      <w:numFmt w:val="upperLetter"/>
      <w:lvlText w:val="(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Letter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EA"/>
    <w:rsid w:val="00031F5D"/>
    <w:rsid w:val="00134805"/>
    <w:rsid w:val="0014605D"/>
    <w:rsid w:val="00154958"/>
    <w:rsid w:val="00167CA6"/>
    <w:rsid w:val="00173986"/>
    <w:rsid w:val="0019112B"/>
    <w:rsid w:val="001918C7"/>
    <w:rsid w:val="00195791"/>
    <w:rsid w:val="001D412C"/>
    <w:rsid w:val="002268BD"/>
    <w:rsid w:val="00271B7D"/>
    <w:rsid w:val="002D7F17"/>
    <w:rsid w:val="00333754"/>
    <w:rsid w:val="00372F30"/>
    <w:rsid w:val="00456C8E"/>
    <w:rsid w:val="0047564F"/>
    <w:rsid w:val="004C2FA7"/>
    <w:rsid w:val="004C3A3F"/>
    <w:rsid w:val="004D4F0C"/>
    <w:rsid w:val="005067D9"/>
    <w:rsid w:val="00520652"/>
    <w:rsid w:val="0057280C"/>
    <w:rsid w:val="00574E95"/>
    <w:rsid w:val="005D4CBB"/>
    <w:rsid w:val="006932F3"/>
    <w:rsid w:val="00733FB5"/>
    <w:rsid w:val="007C477E"/>
    <w:rsid w:val="00821A27"/>
    <w:rsid w:val="00897755"/>
    <w:rsid w:val="0091505D"/>
    <w:rsid w:val="00941655"/>
    <w:rsid w:val="00977D65"/>
    <w:rsid w:val="00A70444"/>
    <w:rsid w:val="00A770BC"/>
    <w:rsid w:val="00AC3404"/>
    <w:rsid w:val="00B12EF9"/>
    <w:rsid w:val="00B51194"/>
    <w:rsid w:val="00B747CD"/>
    <w:rsid w:val="00BA2C26"/>
    <w:rsid w:val="00BA62E5"/>
    <w:rsid w:val="00BE5EE4"/>
    <w:rsid w:val="00C669DC"/>
    <w:rsid w:val="00C75257"/>
    <w:rsid w:val="00C90B78"/>
    <w:rsid w:val="00CA0863"/>
    <w:rsid w:val="00CA59C0"/>
    <w:rsid w:val="00CC173F"/>
    <w:rsid w:val="00D760C9"/>
    <w:rsid w:val="00D867A5"/>
    <w:rsid w:val="00DC0A24"/>
    <w:rsid w:val="00DC7418"/>
    <w:rsid w:val="00DF47E0"/>
    <w:rsid w:val="00E0189B"/>
    <w:rsid w:val="00E71123"/>
    <w:rsid w:val="00E82923"/>
    <w:rsid w:val="00EA2F1D"/>
    <w:rsid w:val="00ED5439"/>
    <w:rsid w:val="00F04BB3"/>
    <w:rsid w:val="00F1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6DE2631-7C6C-48AE-8DB8-AFA5B09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164E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F164EA"/>
    <w:rPr>
      <w:rFonts w:ascii="Times New Roman" w:hAnsi="Times New Roman"/>
      <w:b/>
      <w:bCs/>
      <w:spacing w:val="10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uiPriority w:val="99"/>
    <w:rsid w:val="00F164E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F164EA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Колонтитул_"/>
    <w:link w:val="a6"/>
    <w:uiPriority w:val="99"/>
    <w:locked/>
    <w:rsid w:val="00F164EA"/>
    <w:rPr>
      <w:rFonts w:ascii="Times New Roman" w:hAnsi="Times New Roman"/>
      <w:shd w:val="clear" w:color="auto" w:fill="FFFFFF"/>
    </w:rPr>
  </w:style>
  <w:style w:type="character" w:customStyle="1" w:styleId="11pt">
    <w:name w:val="Основной текст + 11 pt"/>
    <w:uiPriority w:val="99"/>
    <w:rsid w:val="00F164EA"/>
    <w:rPr>
      <w:rFonts w:ascii="Times New Roman" w:hAnsi="Times New Roman" w:cs="Times New Roman"/>
      <w:spacing w:val="0"/>
      <w:sz w:val="22"/>
      <w:szCs w:val="22"/>
    </w:rPr>
  </w:style>
  <w:style w:type="character" w:customStyle="1" w:styleId="3">
    <w:name w:val="Основной текст + Полужирный3"/>
    <w:aliases w:val="Интервал 0 pt3"/>
    <w:uiPriority w:val="99"/>
    <w:rsid w:val="00F164E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">
    <w:name w:val="Заголовок №1_"/>
    <w:link w:val="12"/>
    <w:uiPriority w:val="99"/>
    <w:locked/>
    <w:rsid w:val="00F164EA"/>
    <w:rPr>
      <w:rFonts w:ascii="Times New Roman" w:hAnsi="Times New Roman"/>
      <w:b/>
      <w:bCs/>
      <w:spacing w:val="10"/>
      <w:sz w:val="24"/>
      <w:szCs w:val="24"/>
      <w:shd w:val="clear" w:color="auto" w:fill="FFFFFF"/>
    </w:rPr>
  </w:style>
  <w:style w:type="character" w:customStyle="1" w:styleId="21">
    <w:name w:val="Основной текст + Полужирный2"/>
    <w:aliases w:val="Интервал 0 pt2"/>
    <w:uiPriority w:val="99"/>
    <w:rsid w:val="00F164E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3">
    <w:name w:val="Основной текст + Полужирный1"/>
    <w:aliases w:val="Интервал 0 pt1"/>
    <w:uiPriority w:val="99"/>
    <w:rsid w:val="00F164E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30">
    <w:name w:val="Основной текст (3)_"/>
    <w:link w:val="31"/>
    <w:uiPriority w:val="99"/>
    <w:locked/>
    <w:rsid w:val="00F164EA"/>
    <w:rPr>
      <w:rFonts w:ascii="Tahoma" w:hAnsi="Tahoma" w:cs="Tahoma"/>
      <w:b/>
      <w:bCs/>
      <w:i/>
      <w:iCs/>
      <w:spacing w:val="10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F164EA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164EA"/>
    <w:rPr>
      <w:rFonts w:ascii="Tahoma" w:hAnsi="Tahoma" w:cs="Tahoma"/>
      <w:spacing w:val="10"/>
      <w:sz w:val="16"/>
      <w:szCs w:val="16"/>
      <w:shd w:val="clear" w:color="auto" w:fill="FFFFFF"/>
    </w:rPr>
  </w:style>
  <w:style w:type="character" w:customStyle="1" w:styleId="41">
    <w:name w:val="Основной текст (4) + Не курсив"/>
    <w:uiPriority w:val="99"/>
    <w:rsid w:val="00F164EA"/>
    <w:rPr>
      <w:rFonts w:ascii="Tahoma" w:hAnsi="Tahoma" w:cs="Tahoma"/>
      <w:i w:val="0"/>
      <w:iCs w:val="0"/>
      <w:spacing w:val="0"/>
      <w:sz w:val="17"/>
      <w:szCs w:val="17"/>
    </w:rPr>
  </w:style>
  <w:style w:type="character" w:customStyle="1" w:styleId="42">
    <w:name w:val="Основной текст (4) + Полужирный"/>
    <w:aliases w:val="Не курсив"/>
    <w:uiPriority w:val="99"/>
    <w:rsid w:val="00F164EA"/>
    <w:rPr>
      <w:rFonts w:ascii="Tahoma" w:hAnsi="Tahoma" w:cs="Tahoma"/>
      <w:b/>
      <w:bCs/>
      <w:i w:val="0"/>
      <w:iCs w:val="0"/>
      <w:spacing w:val="0"/>
      <w:sz w:val="17"/>
      <w:szCs w:val="17"/>
    </w:rPr>
  </w:style>
  <w:style w:type="character" w:customStyle="1" w:styleId="43">
    <w:name w:val="Основной текст (4) + Не курсив3"/>
    <w:uiPriority w:val="99"/>
    <w:rsid w:val="00F164EA"/>
    <w:rPr>
      <w:rFonts w:ascii="Tahoma" w:hAnsi="Tahoma" w:cs="Tahoma"/>
      <w:i w:val="0"/>
      <w:iCs w:val="0"/>
      <w:spacing w:val="0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F164EA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F164EA"/>
    <w:rPr>
      <w:rFonts w:ascii="Tahoma" w:hAnsi="Tahoma" w:cs="Tahoma"/>
      <w:sz w:val="17"/>
      <w:szCs w:val="17"/>
      <w:shd w:val="clear" w:color="auto" w:fill="FFFFFF"/>
    </w:rPr>
  </w:style>
  <w:style w:type="character" w:customStyle="1" w:styleId="71">
    <w:name w:val="Основной текст (7) + Курсив"/>
    <w:uiPriority w:val="99"/>
    <w:rsid w:val="00F164EA"/>
    <w:rPr>
      <w:rFonts w:ascii="Tahoma" w:hAnsi="Tahoma" w:cs="Tahoma"/>
      <w:i/>
      <w:iCs/>
      <w:spacing w:val="0"/>
      <w:sz w:val="17"/>
      <w:szCs w:val="17"/>
    </w:rPr>
  </w:style>
  <w:style w:type="character" w:customStyle="1" w:styleId="72">
    <w:name w:val="Основной текст (7) + Курсив2"/>
    <w:uiPriority w:val="99"/>
    <w:rsid w:val="00F164EA"/>
    <w:rPr>
      <w:rFonts w:ascii="Tahoma" w:hAnsi="Tahoma" w:cs="Tahoma"/>
      <w:i/>
      <w:iCs/>
      <w:spacing w:val="0"/>
      <w:sz w:val="17"/>
      <w:szCs w:val="17"/>
    </w:rPr>
  </w:style>
  <w:style w:type="character" w:customStyle="1" w:styleId="420">
    <w:name w:val="Основной текст (4) + Не курсив2"/>
    <w:uiPriority w:val="99"/>
    <w:rsid w:val="00F164EA"/>
    <w:rPr>
      <w:rFonts w:ascii="Tahoma" w:hAnsi="Tahoma" w:cs="Tahoma"/>
      <w:i w:val="0"/>
      <w:iCs w:val="0"/>
      <w:spacing w:val="0"/>
      <w:sz w:val="17"/>
      <w:szCs w:val="17"/>
    </w:rPr>
  </w:style>
  <w:style w:type="character" w:customStyle="1" w:styleId="410">
    <w:name w:val="Основной текст (4) + Не курсив1"/>
    <w:uiPriority w:val="99"/>
    <w:rsid w:val="00F164EA"/>
    <w:rPr>
      <w:rFonts w:ascii="Tahoma" w:hAnsi="Tahoma" w:cs="Tahoma"/>
      <w:i w:val="0"/>
      <w:iCs w:val="0"/>
      <w:spacing w:val="0"/>
      <w:sz w:val="17"/>
      <w:szCs w:val="17"/>
    </w:rPr>
  </w:style>
  <w:style w:type="character" w:customStyle="1" w:styleId="710">
    <w:name w:val="Основной текст (7) + Курсив1"/>
    <w:uiPriority w:val="99"/>
    <w:rsid w:val="00F164EA"/>
    <w:rPr>
      <w:rFonts w:ascii="Tahoma" w:hAnsi="Tahoma" w:cs="Tahoma"/>
      <w:i/>
      <w:iCs/>
      <w:spacing w:val="0"/>
      <w:sz w:val="17"/>
      <w:szCs w:val="17"/>
    </w:rPr>
  </w:style>
  <w:style w:type="paragraph" w:styleId="a3">
    <w:name w:val="Body Text"/>
    <w:basedOn w:val="a"/>
    <w:link w:val="1"/>
    <w:uiPriority w:val="99"/>
    <w:rsid w:val="00F164EA"/>
    <w:pPr>
      <w:shd w:val="clear" w:color="auto" w:fill="FFFFFF"/>
      <w:spacing w:after="600" w:line="240" w:lineRule="atLeast"/>
      <w:ind w:hanging="340"/>
    </w:pPr>
    <w:rPr>
      <w:rFonts w:ascii="Times New Roman" w:eastAsiaTheme="minorHAnsi" w:hAnsi="Times New Roman" w:cstheme="minorBidi"/>
      <w:color w:val="auto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164E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F164EA"/>
    <w:pPr>
      <w:shd w:val="clear" w:color="auto" w:fill="FFFFFF"/>
      <w:spacing w:before="1080" w:after="600" w:line="307" w:lineRule="exact"/>
      <w:jc w:val="center"/>
    </w:pPr>
    <w:rPr>
      <w:rFonts w:ascii="Times New Roman" w:eastAsiaTheme="minorHAnsi" w:hAnsi="Times New Roman" w:cstheme="minorBidi"/>
      <w:b/>
      <w:bCs/>
      <w:color w:val="auto"/>
      <w:spacing w:val="10"/>
      <w:lang w:eastAsia="en-US"/>
    </w:rPr>
  </w:style>
  <w:style w:type="paragraph" w:customStyle="1" w:styleId="a6">
    <w:name w:val="Колонтитул"/>
    <w:basedOn w:val="a"/>
    <w:link w:val="a5"/>
    <w:uiPriority w:val="99"/>
    <w:rsid w:val="00F164EA"/>
    <w:pPr>
      <w:shd w:val="clear" w:color="auto" w:fill="FFFFFF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12">
    <w:name w:val="Заголовок №1"/>
    <w:basedOn w:val="a"/>
    <w:link w:val="10"/>
    <w:uiPriority w:val="99"/>
    <w:rsid w:val="00F164EA"/>
    <w:pPr>
      <w:shd w:val="clear" w:color="auto" w:fill="FFFFFF"/>
      <w:spacing w:line="422" w:lineRule="exact"/>
      <w:ind w:hanging="340"/>
      <w:jc w:val="both"/>
      <w:outlineLvl w:val="0"/>
    </w:pPr>
    <w:rPr>
      <w:rFonts w:ascii="Times New Roman" w:eastAsiaTheme="minorHAnsi" w:hAnsi="Times New Roman" w:cstheme="minorBidi"/>
      <w:b/>
      <w:bCs/>
      <w:color w:val="auto"/>
      <w:spacing w:val="10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F164EA"/>
    <w:pPr>
      <w:shd w:val="clear" w:color="auto" w:fill="FFFFFF"/>
      <w:spacing w:before="480" w:after="240" w:line="264" w:lineRule="exact"/>
      <w:jc w:val="right"/>
    </w:pPr>
    <w:rPr>
      <w:rFonts w:ascii="Tahoma" w:eastAsiaTheme="minorHAnsi" w:hAnsi="Tahoma" w:cs="Tahoma"/>
      <w:b/>
      <w:bCs/>
      <w:i/>
      <w:iCs/>
      <w:color w:val="auto"/>
      <w:spacing w:val="10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F164EA"/>
    <w:pPr>
      <w:shd w:val="clear" w:color="auto" w:fill="FFFFFF"/>
      <w:spacing w:before="240" w:after="240" w:line="274" w:lineRule="exact"/>
      <w:ind w:hanging="680"/>
      <w:jc w:val="right"/>
    </w:pPr>
    <w:rPr>
      <w:rFonts w:ascii="Tahoma" w:eastAsiaTheme="minorHAnsi" w:hAnsi="Tahoma" w:cs="Tahoma"/>
      <w:i/>
      <w:iCs/>
      <w:color w:val="auto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164EA"/>
    <w:pPr>
      <w:shd w:val="clear" w:color="auto" w:fill="FFFFFF"/>
      <w:spacing w:before="240" w:after="360" w:line="240" w:lineRule="atLeast"/>
      <w:ind w:hanging="660"/>
      <w:jc w:val="both"/>
    </w:pPr>
    <w:rPr>
      <w:rFonts w:ascii="Tahoma" w:eastAsiaTheme="minorHAnsi" w:hAnsi="Tahoma" w:cs="Tahoma"/>
      <w:color w:val="auto"/>
      <w:spacing w:val="10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F164EA"/>
    <w:pPr>
      <w:shd w:val="clear" w:color="auto" w:fill="FFFFFF"/>
      <w:spacing w:before="240" w:after="360" w:line="240" w:lineRule="atLeast"/>
      <w:ind w:hanging="680"/>
      <w:jc w:val="both"/>
    </w:pPr>
    <w:rPr>
      <w:rFonts w:ascii="Tahoma" w:eastAsiaTheme="minorHAnsi" w:hAnsi="Tahoma" w:cs="Tahoma"/>
      <w:b/>
      <w:bCs/>
      <w:color w:val="auto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F164EA"/>
    <w:pPr>
      <w:shd w:val="clear" w:color="auto" w:fill="FFFFFF"/>
      <w:spacing w:before="360" w:after="240" w:line="264" w:lineRule="exact"/>
      <w:ind w:hanging="680"/>
      <w:jc w:val="both"/>
    </w:pPr>
    <w:rPr>
      <w:rFonts w:ascii="Tahoma" w:eastAsiaTheme="minorHAnsi" w:hAnsi="Tahoma" w:cs="Tahoma"/>
      <w:color w:val="auto"/>
      <w:sz w:val="17"/>
      <w:szCs w:val="17"/>
      <w:lang w:eastAsia="en-US"/>
    </w:rPr>
  </w:style>
  <w:style w:type="character" w:styleId="a8">
    <w:name w:val="annotation reference"/>
    <w:uiPriority w:val="99"/>
    <w:rsid w:val="00F164EA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F164E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164E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64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64EA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911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112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911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112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DB50-6E42-422A-A8A8-3EA18D19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Елена Владимировна</dc:creator>
  <cp:keywords/>
  <dc:description/>
  <cp:lastModifiedBy>Юлия Андреевна Мигалева</cp:lastModifiedBy>
  <cp:revision>8</cp:revision>
  <cp:lastPrinted>2021-10-25T14:54:00Z</cp:lastPrinted>
  <dcterms:created xsi:type="dcterms:W3CDTF">2021-10-19T14:19:00Z</dcterms:created>
  <dcterms:modified xsi:type="dcterms:W3CDTF">2021-11-17T13:41:00Z</dcterms:modified>
</cp:coreProperties>
</file>