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DCB" w:rsidRDefault="005E1DCB">
      <w:pPr>
        <w:pStyle w:val="ConsPlusTitlePage"/>
      </w:pPr>
    </w:p>
    <w:p w:rsidR="005E1DCB" w:rsidRDefault="005E1DCB">
      <w:pPr>
        <w:pStyle w:val="ConsPlusNormal"/>
        <w:jc w:val="both"/>
        <w:outlineLvl w:val="0"/>
      </w:pPr>
    </w:p>
    <w:p w:rsidR="005E1DCB" w:rsidRDefault="005E1DCB">
      <w:pPr>
        <w:pStyle w:val="ConsPlusNormal"/>
        <w:outlineLvl w:val="0"/>
      </w:pPr>
      <w:r>
        <w:t>Зарегистрировано в Минюсте России 25 января 2016 г. N 40734</w:t>
      </w:r>
    </w:p>
    <w:p w:rsidR="005E1DCB" w:rsidRDefault="005E1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Title"/>
        <w:jc w:val="center"/>
      </w:pPr>
      <w:r>
        <w:t>ФЕДЕРАЛЬНАЯ АНТИМОНОПОЛЬНАЯ СЛУЖБА</w:t>
      </w:r>
    </w:p>
    <w:p w:rsidR="005E1DCB" w:rsidRDefault="005E1DCB">
      <w:pPr>
        <w:pStyle w:val="ConsPlusTitle"/>
        <w:jc w:val="center"/>
      </w:pPr>
    </w:p>
    <w:p w:rsidR="005E1DCB" w:rsidRDefault="005E1DCB">
      <w:pPr>
        <w:pStyle w:val="ConsPlusTitle"/>
        <w:jc w:val="center"/>
      </w:pPr>
      <w:r>
        <w:t>ПРИКАЗ</w:t>
      </w:r>
    </w:p>
    <w:p w:rsidR="005E1DCB" w:rsidRDefault="005E1DCB">
      <w:pPr>
        <w:pStyle w:val="ConsPlusTitle"/>
        <w:jc w:val="center"/>
      </w:pPr>
      <w:r>
        <w:t>от 14 декабря 2015 г. N 1251/15</w:t>
      </w:r>
    </w:p>
    <w:p w:rsidR="005E1DCB" w:rsidRDefault="005E1DCB">
      <w:pPr>
        <w:pStyle w:val="ConsPlusTitle"/>
        <w:jc w:val="center"/>
      </w:pPr>
    </w:p>
    <w:p w:rsidR="005E1DCB" w:rsidRDefault="005E1DCB">
      <w:pPr>
        <w:pStyle w:val="ConsPlusTitle"/>
        <w:jc w:val="center"/>
      </w:pPr>
      <w:r>
        <w:t>ОБ УТВЕРЖДЕНИИ ПОРЯДКА</w:t>
      </w:r>
    </w:p>
    <w:p w:rsidR="005E1DCB" w:rsidRDefault="005E1DCB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5E1DCB" w:rsidRDefault="005E1DCB">
      <w:pPr>
        <w:pStyle w:val="ConsPlusTitle"/>
        <w:jc w:val="center"/>
      </w:pPr>
      <w:r>
        <w:t>ФЕДЕРАЛЬНОГО ГОСУДАРСТВЕННОГО ГРАЖДАНСКОГО СЛУЖАЩЕГО,</w:t>
      </w:r>
    </w:p>
    <w:p w:rsidR="005E1DCB" w:rsidRDefault="005E1DCB">
      <w:pPr>
        <w:pStyle w:val="ConsPlusTitle"/>
        <w:jc w:val="center"/>
      </w:pPr>
      <w:r>
        <w:t>РАБОТНИКА, ЗАМЕЩАЮЩЕГО ДОЛЖНОСТИ НА ОСНОВАНИИ ТРУДОВОГО</w:t>
      </w:r>
    </w:p>
    <w:p w:rsidR="005E1DCB" w:rsidRDefault="005E1DCB">
      <w:pPr>
        <w:pStyle w:val="ConsPlusTitle"/>
        <w:jc w:val="center"/>
      </w:pPr>
      <w:r>
        <w:t>ДОГОВОРА В ОРГАНИЗАЦИИ, СОЗДАННОЙ ДЛЯ ВЫПОЛНЕНИЯ ЗАДАЧ,</w:t>
      </w:r>
    </w:p>
    <w:p w:rsidR="005E1DCB" w:rsidRDefault="005E1DCB">
      <w:pPr>
        <w:pStyle w:val="ConsPlusTitle"/>
        <w:jc w:val="center"/>
      </w:pPr>
      <w:r>
        <w:t>ПОСТАВЛЕ</w:t>
      </w:r>
      <w:bookmarkStart w:id="0" w:name="_GoBack"/>
      <w:bookmarkEnd w:id="0"/>
      <w:r>
        <w:t>ННЫХ ПЕРЕД ФАС РОССИИ, А ТАКЖЕ ЗА РАСХОДАМИ</w:t>
      </w:r>
    </w:p>
    <w:p w:rsidR="005E1DCB" w:rsidRDefault="005E1DCB">
      <w:pPr>
        <w:pStyle w:val="ConsPlusTitle"/>
        <w:jc w:val="center"/>
      </w:pPr>
      <w:r>
        <w:t>ЕГО СУПРУГИ (СУПРУГА) И НЕСОВЕРШЕННОЛЕТНИХ ДЕТЕЙ</w:t>
      </w:r>
    </w:p>
    <w:p w:rsidR="005E1DCB" w:rsidRDefault="005E1DCB">
      <w:pPr>
        <w:spacing w:after="1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приказываю:</w:t>
      </w:r>
    </w:p>
    <w:p w:rsidR="005E1DCB" w:rsidRDefault="005E1DC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федерального государственного гражданского служащего ФАС России, работника, замещающего должности в организации, созданной для выполнения задач, поставленных перед ФАС России, а также за расходами его супруги (супруга) и несовершеннолетних детей.</w:t>
      </w:r>
    </w:p>
    <w:p w:rsidR="005E1DCB" w:rsidRDefault="005E1DCB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руководителя ФАС России А.В. Доценко.</w:t>
      </w: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right"/>
      </w:pPr>
      <w:r>
        <w:t>Руководитель</w:t>
      </w:r>
    </w:p>
    <w:p w:rsidR="005E1DCB" w:rsidRDefault="005E1DCB">
      <w:pPr>
        <w:pStyle w:val="ConsPlusNormal"/>
        <w:jc w:val="right"/>
      </w:pPr>
      <w:r>
        <w:t>И.Ю.АРТЕМЬЕВ</w:t>
      </w: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DA46AC" w:rsidRDefault="00DA46AC">
      <w:pPr>
        <w:pStyle w:val="ConsPlusNormal"/>
        <w:jc w:val="both"/>
      </w:pPr>
    </w:p>
    <w:p w:rsidR="00DA46AC" w:rsidRDefault="00DA46AC">
      <w:pPr>
        <w:pStyle w:val="ConsPlusNormal"/>
        <w:jc w:val="both"/>
      </w:pPr>
    </w:p>
    <w:p w:rsidR="00DA46AC" w:rsidRDefault="00DA46AC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right"/>
        <w:outlineLvl w:val="0"/>
      </w:pPr>
      <w:r>
        <w:lastRenderedPageBreak/>
        <w:t>Приложение</w:t>
      </w:r>
    </w:p>
    <w:p w:rsidR="005E1DCB" w:rsidRDefault="005E1DCB">
      <w:pPr>
        <w:pStyle w:val="ConsPlusNormal"/>
        <w:jc w:val="right"/>
      </w:pPr>
    </w:p>
    <w:p w:rsidR="005E1DCB" w:rsidRDefault="005E1DCB">
      <w:pPr>
        <w:pStyle w:val="ConsPlusNormal"/>
        <w:jc w:val="right"/>
      </w:pPr>
      <w:r>
        <w:t>Утвержден</w:t>
      </w:r>
    </w:p>
    <w:p w:rsidR="005E1DCB" w:rsidRDefault="005E1DCB">
      <w:pPr>
        <w:pStyle w:val="ConsPlusNormal"/>
        <w:jc w:val="right"/>
      </w:pPr>
      <w:r>
        <w:t>приказом ФАС России</w:t>
      </w:r>
    </w:p>
    <w:p w:rsidR="005E1DCB" w:rsidRDefault="005E1DCB">
      <w:pPr>
        <w:pStyle w:val="ConsPlusNormal"/>
        <w:jc w:val="right"/>
      </w:pPr>
      <w:r>
        <w:t>от 14.12.2015 N 1251/15</w:t>
      </w: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Title"/>
        <w:jc w:val="center"/>
      </w:pPr>
      <w:bookmarkStart w:id="1" w:name="P36"/>
      <w:bookmarkEnd w:id="1"/>
      <w:r>
        <w:t>ПОРЯДОК</w:t>
      </w:r>
    </w:p>
    <w:p w:rsidR="005E1DCB" w:rsidRDefault="005E1DCB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5E1DCB" w:rsidRDefault="005E1DCB">
      <w:pPr>
        <w:pStyle w:val="ConsPlusTitle"/>
        <w:jc w:val="center"/>
      </w:pPr>
      <w:r>
        <w:t>ФЕДЕРАЛЬНОГО ГОСУДАРСТВЕННОГО ГРАЖДАНСКОГО СЛУЖАЩЕГО ФАС</w:t>
      </w:r>
    </w:p>
    <w:p w:rsidR="005E1DCB" w:rsidRDefault="005E1DCB">
      <w:pPr>
        <w:pStyle w:val="ConsPlusTitle"/>
        <w:jc w:val="center"/>
      </w:pPr>
      <w:r>
        <w:t>РОССИИ, РАБОТНИКА, ЗАМЕЩАЮЩЕГО ДОЛЖНОСТЬ В ОРГАНИЗАЦИИ,</w:t>
      </w:r>
    </w:p>
    <w:p w:rsidR="005E1DCB" w:rsidRDefault="005E1DCB">
      <w:pPr>
        <w:pStyle w:val="ConsPlusTitle"/>
        <w:jc w:val="center"/>
      </w:pPr>
      <w:r>
        <w:t>СОЗДАННОЙ ДЛЯ ВЫПОЛНЕНИЯ ЗАДАЧ, ПОСТАВЛЕННЫХ ПЕРЕД ФАС</w:t>
      </w:r>
    </w:p>
    <w:p w:rsidR="005E1DCB" w:rsidRDefault="005E1DCB">
      <w:pPr>
        <w:pStyle w:val="ConsPlusTitle"/>
        <w:jc w:val="center"/>
      </w:pPr>
      <w:r>
        <w:t>РОССИИ, А ТАКЖЕ ЗА РАСХОДАМИ ЕГО СУПРУГИ (СУПРУГА)</w:t>
      </w:r>
    </w:p>
    <w:p w:rsidR="005E1DCB" w:rsidRDefault="005E1DCB">
      <w:pPr>
        <w:pStyle w:val="ConsPlusTitle"/>
        <w:jc w:val="center"/>
      </w:pPr>
      <w:r>
        <w:t>И НЕСОВЕРШЕННОЛЕТНИХ ДЕТЕЙ</w:t>
      </w:r>
    </w:p>
    <w:p w:rsidR="005E1DCB" w:rsidRDefault="005E1DCB">
      <w:pPr>
        <w:spacing w:after="1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ind w:firstLine="540"/>
        <w:jc w:val="both"/>
      </w:pPr>
      <w:r>
        <w:t xml:space="preserve">1. Настоящий Порядок определяет процедуру принятия решения об осуществлении контроля за расходами федерального государственного гражданского служащего ФАС России, работника, замещающего должность в организации, созданной для выполнения задач, поставленных перед ФАС России (далее - гражданский служащий, работник организации, подведомственной ФАС России), а также за расходами его супруги (супруга) и несовершеннолетних детей, сведения о которых представлены в соответствии с </w:t>
      </w:r>
      <w:hyperlink r:id="rId5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от 3 декабря 2012 г. N 230-ФЗ).</w:t>
      </w:r>
    </w:p>
    <w:p w:rsidR="005E1DCB" w:rsidRDefault="005E1DCB">
      <w:pPr>
        <w:pStyle w:val="ConsPlusNormal"/>
        <w:spacing w:before="220"/>
        <w:ind w:firstLine="540"/>
        <w:jc w:val="both"/>
      </w:pPr>
      <w:r>
        <w:t>2. Гражданские служащие, работники организаций, подведомственных ФАС России, замещающие должности, замещение которых в соответствии с законодательством Российской Федерации влечет за собой обязанность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представляют ежегодно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 (далее - отчетный период), и об источниках получения средств, за счет которых совершены эти сделки.</w:t>
      </w:r>
    </w:p>
    <w:p w:rsidR="005E1DCB" w:rsidRDefault="005E1DCB">
      <w:pPr>
        <w:pStyle w:val="ConsPlusNormal"/>
        <w:jc w:val="both"/>
      </w:pPr>
      <w:r>
        <w:t xml:space="preserve">(п. 2 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ФАС России от 17.02.2021 N 115/21)</w:t>
      </w:r>
    </w:p>
    <w:p w:rsidR="005E1DCB" w:rsidRDefault="005E1DCB">
      <w:pPr>
        <w:pStyle w:val="ConsPlusNormal"/>
        <w:spacing w:before="220"/>
        <w:ind w:firstLine="540"/>
        <w:jc w:val="both"/>
      </w:pPr>
      <w:r>
        <w:t>3. Решение об осуществлении контроля за расходами гражданского служащего (за исключением лиц, замещающих должности, назначение на которые и освобождение от которых осуществляется Правительством Российской Федерации), работника организации, подведомственной ФАС России, а также за расходами его супруги (супруга) и несовершеннолетних детей (далее - контроль за расходами) принимается:</w:t>
      </w:r>
    </w:p>
    <w:p w:rsidR="005E1DCB" w:rsidRDefault="005E1DCB">
      <w:pPr>
        <w:pStyle w:val="ConsPlusNormal"/>
        <w:spacing w:before="220"/>
        <w:ind w:firstLine="540"/>
        <w:jc w:val="both"/>
      </w:pPr>
      <w:r>
        <w:t>руководителем ФАС России - в отношении гражданских служащих, замещающих должности федеральной государственной гражданской службы (далее - гражданская служба) в центральном аппарате ФАС России, гражданских служащих, замещающих должности гражданской службы в территориальных органах ФАС России, и работников организаций, подведомственных ФАС России, назначение на которые и освобождение от которых осуществляется руководителем ФАС России;</w:t>
      </w:r>
    </w:p>
    <w:p w:rsidR="005E1DCB" w:rsidRDefault="005E1DCB">
      <w:pPr>
        <w:pStyle w:val="ConsPlusNormal"/>
        <w:spacing w:before="220"/>
        <w:ind w:firstLine="540"/>
        <w:jc w:val="both"/>
      </w:pPr>
      <w:r>
        <w:t xml:space="preserve">руководителем территориального органа ФАС России - в отношении гражданских служащих, замещающих должности гражданской службы в территориальном органе ФАС России, назначение </w:t>
      </w:r>
      <w:r>
        <w:lastRenderedPageBreak/>
        <w:t>на которые и освобождение от которых осуществляется руководителем территориального органа ФАС России;</w:t>
      </w:r>
    </w:p>
    <w:p w:rsidR="005E1DCB" w:rsidRDefault="005E1DCB">
      <w:pPr>
        <w:pStyle w:val="ConsPlusNormal"/>
        <w:spacing w:before="220"/>
        <w:ind w:firstLine="540"/>
        <w:jc w:val="both"/>
      </w:pPr>
      <w:r>
        <w:t>руководителями организаций, подведомственных ФАС России, - в отношении работников организаций, подведомственных ФАС России, работодателем для которых является руководитель подведомственной организации.</w:t>
      </w:r>
    </w:p>
    <w:p w:rsidR="005E1DCB" w:rsidRDefault="005E1DCB">
      <w:pPr>
        <w:pStyle w:val="ConsPlusNormal"/>
        <w:spacing w:before="220"/>
        <w:ind w:firstLine="540"/>
        <w:jc w:val="both"/>
      </w:pPr>
      <w:r>
        <w:t>4. Решение об осуществлении контроля за расходами оформляется отдельно в отношении каждого гражданского служащего, работника организации, подведомственной ФАС России, в виде резолюции на докладной записке, подготовленной подразделением ФАС России по профилактике коррупционных и иных правонарушений (должностным лицом, ответственным за работу по профилактике коррупционных и иных правонарушений) по материалам, содержащим достаточную информацию о том, что данным гражданским служащим, работником организации, подведомственной ФАС России,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гражданского служащего, работника и его супруги (супруга) за три последних года, предшествующих отчетному периоду.</w:t>
      </w:r>
    </w:p>
    <w:p w:rsidR="005E1DCB" w:rsidRDefault="005E1DCB">
      <w:pPr>
        <w:pStyle w:val="ConsPlusNormal"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ФАС России от 17.02.2021 N 115/21)</w:t>
      </w:r>
    </w:p>
    <w:p w:rsidR="005E1DCB" w:rsidRDefault="005E1DCB">
      <w:pPr>
        <w:pStyle w:val="ConsPlusNormal"/>
        <w:spacing w:before="220"/>
        <w:ind w:firstLine="540"/>
        <w:jc w:val="both"/>
      </w:pPr>
      <w:r>
        <w:t>5. Результаты контроля за расходами представляются:</w:t>
      </w:r>
    </w:p>
    <w:p w:rsidR="005E1DCB" w:rsidRDefault="005E1DCB">
      <w:pPr>
        <w:pStyle w:val="ConsPlusNormal"/>
        <w:spacing w:before="220"/>
        <w:ind w:firstLine="540"/>
        <w:jc w:val="both"/>
      </w:pPr>
      <w:r>
        <w:t>руководителю ФАС России - в отношении гражданских служащих, замещающих должности гражданской службы в центральном аппарате ФАС России, гражданских служащих, замещающих должности гражданской службы в территориальных органах ФАС России, и работников организаций, подведомственных ФАС России, назначение на которые и освобождение от которых осуществляется руководителем ФАС России;</w:t>
      </w:r>
    </w:p>
    <w:p w:rsidR="005E1DCB" w:rsidRDefault="005E1DCB">
      <w:pPr>
        <w:pStyle w:val="ConsPlusNormal"/>
        <w:spacing w:before="220"/>
        <w:ind w:firstLine="540"/>
        <w:jc w:val="both"/>
      </w:pPr>
      <w:r>
        <w:t>руководителю территориального органа ФАС России - в отношении гражданских служащих, замещающих должности гражданской службы в территориальном органе ФАС России, назначение на которые и освобождение от которых осуществляется руководителем территориального органа ФАС России;</w:t>
      </w:r>
    </w:p>
    <w:p w:rsidR="005E1DCB" w:rsidRDefault="005E1DCB">
      <w:pPr>
        <w:pStyle w:val="ConsPlusNormal"/>
        <w:spacing w:before="220"/>
        <w:ind w:firstLine="540"/>
        <w:jc w:val="both"/>
      </w:pPr>
      <w:r>
        <w:t>руководителю организации, подведомственной ФАС России, - в отношении работников организаций, подведомственных ФАС России, работодателем для которых является руководитель подведомственной организации.</w:t>
      </w: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jc w:val="both"/>
      </w:pPr>
    </w:p>
    <w:p w:rsidR="005E1DCB" w:rsidRDefault="005E1D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DC1" w:rsidRDefault="00682DC1"/>
    <w:sectPr w:rsidR="00682DC1" w:rsidSect="004E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B"/>
    <w:rsid w:val="005E1DCB"/>
    <w:rsid w:val="00682DC1"/>
    <w:rsid w:val="00DA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4ACC3-D3B5-4BCA-802C-5C2A396F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1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1D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FBE19BE871693ED3F4290A5F00C4AB36F7AFF74F4547F2E26FEF9DBAB326D622463BC6C0C96267D99501375C1E0818B943E480557708F0M5K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BE19BE871693ED3F4290A5F00C4AB36F7AFF74F4547F2E26FEF9DBAB326D622463BC6C0C96267D79501375C1E0818B943E480557708F0M5K0M" TargetMode="External"/><Relationship Id="rId5" Type="http://schemas.openxmlformats.org/officeDocument/2006/relationships/hyperlink" Target="consultantplus://offline/ref=F7FBE19BE871693ED3F4290A5F00C4AB31FFAAFD4E4147F2E26FEF9DBAB326D622463BC6C0C96365D89501375C1E0818B943E480557708F0M5K0M" TargetMode="External"/><Relationship Id="rId4" Type="http://schemas.openxmlformats.org/officeDocument/2006/relationships/hyperlink" Target="consultantplus://offline/ref=F7FBE19BE871693ED3F4290A5F00C4AB31FFAAFD4E4147F2E26FEF9DBAB326D622463BC6C0C96262D09501375C1E0818B943E480557708F0M5K0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1131</Words>
  <Characters>6451</Characters>
  <Application>Microsoft Office Word</Application>
  <DocSecurity>0</DocSecurity>
  <Lines>53</Lines>
  <Paragraphs>15</Paragraphs>
  <ScaleCrop>false</ScaleCrop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Жаурина</dc:creator>
  <cp:keywords/>
  <dc:description/>
  <cp:lastModifiedBy>Галина Юрьевна Жаурина</cp:lastModifiedBy>
  <cp:revision>2</cp:revision>
  <dcterms:created xsi:type="dcterms:W3CDTF">2022-03-11T12:10:00Z</dcterms:created>
  <dcterms:modified xsi:type="dcterms:W3CDTF">2022-03-11T12:16:00Z</dcterms:modified>
</cp:coreProperties>
</file>