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A266C" w14:textId="77777777" w:rsidR="00A52EC9" w:rsidRPr="00795934" w:rsidRDefault="00A52EC9" w:rsidP="00A52EC9">
      <w:pPr>
        <w:pStyle w:val="1"/>
        <w:spacing w:before="0" w:after="0"/>
        <w:ind w:right="-1"/>
        <w:jc w:val="center"/>
        <w:rPr>
          <w:rStyle w:val="wbformattributevalue"/>
          <w:rFonts w:ascii="Times New Roman" w:hAnsi="Times New Roman"/>
          <w:sz w:val="28"/>
        </w:rPr>
      </w:pPr>
      <w:bookmarkStart w:id="0" w:name="_Toc128500942"/>
      <w:r w:rsidRPr="00795934">
        <w:rPr>
          <w:rStyle w:val="wbformattributevalue"/>
          <w:rFonts w:ascii="Times New Roman" w:hAnsi="Times New Roman"/>
          <w:sz w:val="28"/>
        </w:rPr>
        <w:t xml:space="preserve">Отчет об исполнении Публичной декларации целей и задач </w:t>
      </w:r>
      <w:r w:rsidR="005779F9" w:rsidRPr="00795934">
        <w:rPr>
          <w:rStyle w:val="wbformattributevalue"/>
          <w:rFonts w:ascii="Times New Roman" w:hAnsi="Times New Roman"/>
          <w:sz w:val="28"/>
        </w:rPr>
        <w:br/>
      </w:r>
      <w:r w:rsidRPr="00795934">
        <w:rPr>
          <w:rStyle w:val="wbformattributevalue"/>
          <w:rFonts w:ascii="Times New Roman" w:hAnsi="Times New Roman"/>
          <w:sz w:val="28"/>
        </w:rPr>
        <w:t>ФАС России в 2022 году</w:t>
      </w:r>
      <w:bookmarkEnd w:id="0"/>
    </w:p>
    <w:p w14:paraId="54909FDA" w14:textId="77777777" w:rsidR="00A52EC9" w:rsidRPr="00795934" w:rsidRDefault="00A52EC9" w:rsidP="00A52EC9">
      <w:pPr>
        <w:pStyle w:val="ab"/>
        <w:spacing w:before="0" w:beforeAutospacing="0" w:after="0"/>
        <w:ind w:left="709"/>
        <w:jc w:val="both"/>
        <w:rPr>
          <w:b/>
          <w:sz w:val="20"/>
          <w:szCs w:val="20"/>
        </w:rPr>
      </w:pPr>
    </w:p>
    <w:p w14:paraId="4B5144E4" w14:textId="77777777" w:rsidR="00A52EC9" w:rsidRPr="00795934" w:rsidRDefault="00A52EC9" w:rsidP="00A52EC9">
      <w:pPr>
        <w:pStyle w:val="ab"/>
        <w:numPr>
          <w:ilvl w:val="0"/>
          <w:numId w:val="17"/>
        </w:numPr>
        <w:tabs>
          <w:tab w:val="left" w:pos="142"/>
        </w:tabs>
        <w:spacing w:before="0" w:beforeAutospacing="0" w:after="0"/>
        <w:ind w:left="0" w:firstLine="709"/>
        <w:jc w:val="both"/>
        <w:rPr>
          <w:b/>
          <w:sz w:val="28"/>
          <w:szCs w:val="28"/>
        </w:rPr>
      </w:pPr>
      <w:r w:rsidRPr="00795934">
        <w:rPr>
          <w:b/>
          <w:sz w:val="28"/>
          <w:szCs w:val="28"/>
        </w:rPr>
        <w:t>Реализация мер, направленных на обеспечение устойчивости социально значимых товарных рынков</w:t>
      </w:r>
      <w:r w:rsidRPr="00795934">
        <w:rPr>
          <w:b/>
          <w:sz w:val="28"/>
          <w:szCs w:val="28"/>
          <w:lang w:val="ru-RU"/>
        </w:rPr>
        <w:t xml:space="preserve"> в условиях санкций (далее – меры)</w:t>
      </w:r>
    </w:p>
    <w:p w14:paraId="07CCAF61" w14:textId="77777777" w:rsidR="00A52EC9" w:rsidRPr="00795934" w:rsidRDefault="00A52EC9" w:rsidP="00A52EC9">
      <w:pPr>
        <w:ind w:firstLine="709"/>
        <w:jc w:val="both"/>
        <w:rPr>
          <w:szCs w:val="28"/>
        </w:rPr>
      </w:pPr>
      <w:r w:rsidRPr="00795934">
        <w:rPr>
          <w:szCs w:val="28"/>
        </w:rPr>
        <w:t>Во исполнение поручения Правительства Российской Федерации от 03.03.2022 № ММ-П6-3151кс ФАС России в ежедневном режиме осуществляет мониторинг и размещает позицию Службы по предлагаемым федеральными органами власти и хозяйствующими субъектами планируемым мерам по повышению устойчивости российской экономики в условиях санкций в государственной автоматизированной системе «У</w:t>
      </w:r>
      <w:bookmarkStart w:id="1" w:name="_GoBack"/>
      <w:bookmarkEnd w:id="1"/>
      <w:r w:rsidRPr="00795934">
        <w:rPr>
          <w:szCs w:val="28"/>
        </w:rPr>
        <w:t>правление».</w:t>
      </w:r>
    </w:p>
    <w:p w14:paraId="4E617FB1" w14:textId="77777777" w:rsidR="00A52EC9" w:rsidRPr="00795934" w:rsidRDefault="00A52EC9" w:rsidP="00A52EC9">
      <w:pPr>
        <w:ind w:firstLine="709"/>
        <w:jc w:val="both"/>
        <w:rPr>
          <w:szCs w:val="28"/>
        </w:rPr>
      </w:pPr>
      <w:r w:rsidRPr="00795934">
        <w:rPr>
          <w:szCs w:val="28"/>
        </w:rPr>
        <w:t xml:space="preserve">По состоянию на конец 2022 года </w:t>
      </w:r>
      <w:r w:rsidRPr="00795934">
        <w:rPr>
          <w:b/>
          <w:i/>
          <w:szCs w:val="28"/>
        </w:rPr>
        <w:t>Планом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15.03.2022</w:t>
      </w:r>
      <w:r w:rsidRPr="00795934">
        <w:rPr>
          <w:szCs w:val="28"/>
        </w:rPr>
        <w:t xml:space="preserve"> </w:t>
      </w:r>
      <w:r w:rsidR="005779F9" w:rsidRPr="00795934">
        <w:rPr>
          <w:szCs w:val="28"/>
        </w:rPr>
        <w:t>(далее – План) предусмотрено 14 </w:t>
      </w:r>
      <w:r w:rsidRPr="00795934">
        <w:rPr>
          <w:szCs w:val="28"/>
        </w:rPr>
        <w:t>мер, ответственным по которым является ФАС России.</w:t>
      </w:r>
    </w:p>
    <w:p w14:paraId="0D6C95CD" w14:textId="77777777" w:rsidR="00A52EC9" w:rsidRPr="00795934" w:rsidRDefault="00A52EC9" w:rsidP="00A52EC9">
      <w:pPr>
        <w:ind w:firstLine="709"/>
        <w:jc w:val="both"/>
        <w:rPr>
          <w:szCs w:val="28"/>
        </w:rPr>
      </w:pPr>
      <w:r w:rsidRPr="00795934">
        <w:rPr>
          <w:szCs w:val="28"/>
        </w:rPr>
        <w:t>ФАС России разработаны и приняты следующие постановления Правительства Российской Федерации:</w:t>
      </w:r>
    </w:p>
    <w:p w14:paraId="19BB8D8D" w14:textId="77777777" w:rsidR="00A52EC9" w:rsidRPr="00795934" w:rsidRDefault="00A52EC9" w:rsidP="00A52EC9">
      <w:pPr>
        <w:pStyle w:val="ab"/>
        <w:spacing w:before="0" w:beforeAutospacing="0" w:after="0"/>
        <w:ind w:firstLine="709"/>
        <w:jc w:val="both"/>
        <w:rPr>
          <w:sz w:val="28"/>
          <w:szCs w:val="28"/>
          <w:shd w:val="clear" w:color="auto" w:fill="FFFFFF"/>
          <w:lang w:val="ru-RU"/>
        </w:rPr>
      </w:pPr>
      <w:r w:rsidRPr="00795934">
        <w:rPr>
          <w:sz w:val="28"/>
          <w:szCs w:val="28"/>
          <w:shd w:val="clear" w:color="auto" w:fill="FFFFFF"/>
        </w:rPr>
        <w:t>от 06.03.2022 № 299 «О внесении изменения в пункт 2 методики определения размера компенсации, выплачиваемой патентообладателю при принятии решения об использовании изобретения, полезной модели или промышленного образца без его согласия, и порядка ее выплаты»</w:t>
      </w:r>
      <w:r w:rsidRPr="00795934">
        <w:rPr>
          <w:sz w:val="28"/>
          <w:szCs w:val="28"/>
          <w:shd w:val="clear" w:color="auto" w:fill="FFFFFF"/>
          <w:lang w:val="ru-RU"/>
        </w:rPr>
        <w:t>;</w:t>
      </w:r>
    </w:p>
    <w:p w14:paraId="4B3216EA" w14:textId="77777777" w:rsidR="00A52EC9" w:rsidRPr="00795934" w:rsidRDefault="00A52EC9" w:rsidP="00A52EC9">
      <w:pPr>
        <w:pStyle w:val="ab"/>
        <w:spacing w:before="0" w:beforeAutospacing="0" w:after="0"/>
        <w:ind w:firstLine="709"/>
        <w:jc w:val="both"/>
        <w:rPr>
          <w:lang w:val="ru-RU"/>
        </w:rPr>
      </w:pPr>
      <w:r w:rsidRPr="00795934">
        <w:rPr>
          <w:sz w:val="28"/>
          <w:szCs w:val="28"/>
        </w:rPr>
        <w:t>от 06.03.2022 № 304 «О приостановлении действия постановления Правительства Российской Федерации от 25.11.2003 № 710», от 28.06.2022 № 1149 «О внесении изменений в постановление Правительства Российской Федерации от 6 марта 2022 г. № 304», от 0</w:t>
      </w:r>
      <w:r w:rsidR="000259D9" w:rsidRPr="00795934">
        <w:rPr>
          <w:sz w:val="28"/>
          <w:szCs w:val="28"/>
          <w:lang w:val="ru-RU"/>
        </w:rPr>
        <w:t>6</w:t>
      </w:r>
      <w:r w:rsidRPr="00795934">
        <w:rPr>
          <w:sz w:val="28"/>
          <w:szCs w:val="28"/>
        </w:rPr>
        <w:t>.10.2022 № 1772 «О внесении изменения в постановление Правительства Российской Федерации от 6 марта 2022 г. № 304», которыми в совокупности приостановлено до 01.07.2023 действие Правил недискриминационного доступа перевозчиков к инфраструктуре железнодорожного транспорта общего пользования (далее</w:t>
      </w:r>
      <w:r w:rsidRPr="00795934">
        <w:rPr>
          <w:sz w:val="28"/>
          <w:szCs w:val="28"/>
          <w:lang w:val="ru-RU"/>
        </w:rPr>
        <w:t> </w:t>
      </w:r>
      <w:r w:rsidRPr="00795934">
        <w:rPr>
          <w:sz w:val="28"/>
          <w:szCs w:val="28"/>
        </w:rPr>
        <w:t>– Правила). На время приостановки Правил ОАО «РЖД» разработаны и утверждены Временные правила определения очередности перевозок грузов, что позволяет оперативно реагировать на потребности страны и формировать новые логистические маршруты</w:t>
      </w:r>
      <w:r w:rsidRPr="00795934">
        <w:rPr>
          <w:sz w:val="28"/>
          <w:szCs w:val="28"/>
          <w:shd w:val="clear" w:color="auto" w:fill="FFFFFF"/>
          <w:lang w:val="ru-RU"/>
        </w:rPr>
        <w:t>;</w:t>
      </w:r>
    </w:p>
    <w:p w14:paraId="5BA5EDCA" w14:textId="77777777" w:rsidR="00A52EC9" w:rsidRPr="00795934" w:rsidRDefault="00A52EC9" w:rsidP="00A52EC9">
      <w:pPr>
        <w:pStyle w:val="ab"/>
        <w:spacing w:before="0" w:beforeAutospacing="0" w:after="0"/>
        <w:ind w:firstLine="709"/>
        <w:jc w:val="both"/>
        <w:rPr>
          <w:sz w:val="28"/>
          <w:szCs w:val="28"/>
          <w:lang w:val="ru-RU" w:eastAsia="ru-RU"/>
        </w:rPr>
      </w:pPr>
      <w:r w:rsidRPr="00795934">
        <w:rPr>
          <w:sz w:val="28"/>
          <w:szCs w:val="28"/>
          <w:lang w:val="ru-RU" w:eastAsia="ru-RU"/>
        </w:rPr>
        <w:t>от 29.03.2022 № 507 «Об особенностях установления цен (тарифов) на услуги по передаче электрической энергии в 2022 и 2023 годах» (в ред. постановления Правительства Российской Федерации от 01.06.2022 № 999), направленное на нивелирование санкционного давления, что </w:t>
      </w:r>
      <w:r w:rsidR="009F08B9" w:rsidRPr="00795934">
        <w:rPr>
          <w:sz w:val="28"/>
          <w:szCs w:val="28"/>
          <w:lang w:val="ru-RU" w:eastAsia="ru-RU"/>
        </w:rPr>
        <w:br/>
      </w:r>
      <w:r w:rsidRPr="00795934">
        <w:rPr>
          <w:sz w:val="28"/>
          <w:szCs w:val="28"/>
          <w:lang w:val="ru-RU" w:eastAsia="ru-RU"/>
        </w:rPr>
        <w:t xml:space="preserve">позволит при утверждении тарифов территориальных сетевых организаций </w:t>
      </w:r>
      <w:r w:rsidR="009F08B9" w:rsidRPr="00795934">
        <w:rPr>
          <w:sz w:val="28"/>
          <w:szCs w:val="28"/>
          <w:lang w:val="ru-RU" w:eastAsia="ru-RU"/>
        </w:rPr>
        <w:br/>
      </w:r>
      <w:r w:rsidRPr="00795934">
        <w:rPr>
          <w:sz w:val="28"/>
          <w:szCs w:val="28"/>
          <w:lang w:val="ru-RU" w:eastAsia="ru-RU"/>
        </w:rPr>
        <w:t xml:space="preserve">в 2022 и 2023 годах не применять корректировки расходов на исполнение инвестиционных программ, реализуемых в 2022 году. Кроме того, приказом ФАС России от 20.05.2022 № 396/22 внесены изменения в Методические указания по расчету тарифов на услуги по передаче электрической энергии, </w:t>
      </w:r>
      <w:r w:rsidRPr="00795934">
        <w:rPr>
          <w:sz w:val="28"/>
          <w:szCs w:val="28"/>
          <w:lang w:val="ru-RU" w:eastAsia="ru-RU"/>
        </w:rPr>
        <w:lastRenderedPageBreak/>
        <w:t>устанавливаемых с применением метода долгосрочной индексации необходимой валовой выручки;</w:t>
      </w:r>
    </w:p>
    <w:p w14:paraId="07A055F9" w14:textId="77777777" w:rsidR="00A52EC9" w:rsidRPr="00795934" w:rsidRDefault="00A52EC9" w:rsidP="00A52EC9">
      <w:pPr>
        <w:pStyle w:val="ab"/>
        <w:spacing w:before="0" w:beforeAutospacing="0" w:after="0"/>
        <w:ind w:firstLine="851"/>
        <w:jc w:val="both"/>
        <w:rPr>
          <w:szCs w:val="28"/>
          <w:shd w:val="clear" w:color="auto" w:fill="FFFFFF"/>
          <w:lang w:val="ru-RU"/>
        </w:rPr>
      </w:pPr>
      <w:r w:rsidRPr="00795934">
        <w:rPr>
          <w:sz w:val="28"/>
          <w:szCs w:val="28"/>
          <w:lang w:val="ru-RU" w:eastAsia="ru-RU"/>
        </w:rPr>
        <w:t>от 04.04.2022 № 582 «Об особенностях установления (корректировки) тарифов регулируемых организаций в сфере теплоснабжения, сфере водоснабжения и водоотведения в 2022 и 2023 годах», предусматривающее особый порядок установления (корректировки) тарифов без учета неисполнения регулируемыми организациями инвестиционных проектов, обязательств по созданию и (или) реконструкции, модернизации объекта концессионного соглашения и (или) реализации инвестиционной программы в 2022 году. Постановлением Правительства Российской Федерации от 30.04.2022 № 785 приняты особенности корректировки инвестиционных программ организаций, осуществляющих регулируемые виды деятельности в сфере теплоснабжения, водоснабжения, водоотведения, в 2022 году, предусматривающие продление срока для подачи проекта корректировки инвестиционной программы до 30 ноября 2022 года. Кроме того, приказом ФАС России от 11.05.2022 № 350/22 внесены изменения в Методические указания по расчету регулируемых цен (тарифов) в сфере теплоснабжения и Методические указания по расчету регулируемых тарифов в сфере водоснабжения и водоотведения, позволяющие организациям, осуществляющим регулируемые виды деятельности в сферах теплоснабжения, водоснабжения, водоотведения, перераспределить финансовые средства и направить их на реализацию мероприятий инвестиционной и производственной программ, что, в свою очередь, обеспечит качественное и бесперебойное предоставление соответствующих услуг на социально значимых рынках. Оценка использования указанных средств будет проведена органами регулирования тарифов при установлении (корректировки) тарифов на 2025 год. Постановлением Правительства Российской Федерации от 13.12.2022 № 2295 «Об особенностях установления (корректировки) тарифов регулируемых организаций в сфере обращения с</w:t>
      </w:r>
      <w:r w:rsidR="004B7931" w:rsidRPr="00795934">
        <w:rPr>
          <w:sz w:val="28"/>
          <w:szCs w:val="28"/>
          <w:lang w:val="ru-RU" w:eastAsia="ru-RU"/>
        </w:rPr>
        <w:t> </w:t>
      </w:r>
      <w:r w:rsidRPr="00795934">
        <w:rPr>
          <w:sz w:val="28"/>
          <w:szCs w:val="28"/>
          <w:lang w:val="ru-RU" w:eastAsia="ru-RU"/>
        </w:rPr>
        <w:t>твердыми коммунальными отходами» аналогичная мера поддержки была реализована в сфере обращения с твердыми коммунальными отходами</w:t>
      </w:r>
      <w:r w:rsidRPr="00795934">
        <w:rPr>
          <w:sz w:val="28"/>
          <w:szCs w:val="28"/>
        </w:rPr>
        <w:t>;</w:t>
      </w:r>
    </w:p>
    <w:p w14:paraId="2D0EE10A" w14:textId="77777777" w:rsidR="00A52EC9" w:rsidRPr="00795934" w:rsidRDefault="00A52EC9" w:rsidP="00A52EC9">
      <w:pPr>
        <w:pStyle w:val="ab"/>
        <w:spacing w:before="0" w:beforeAutospacing="0" w:after="0"/>
        <w:ind w:firstLine="851"/>
        <w:jc w:val="both"/>
        <w:rPr>
          <w:szCs w:val="28"/>
          <w:shd w:val="clear" w:color="auto" w:fill="FFFFFF"/>
        </w:rPr>
      </w:pPr>
      <w:r w:rsidRPr="00795934">
        <w:rPr>
          <w:sz w:val="28"/>
          <w:szCs w:val="28"/>
          <w:shd w:val="clear" w:color="auto" w:fill="FFFFFF"/>
        </w:rPr>
        <w:t xml:space="preserve">от 30.04.2022 № 796 «Об особенностях использования </w:t>
      </w:r>
      <w:r w:rsidR="004B7931" w:rsidRPr="00795934">
        <w:rPr>
          <w:sz w:val="28"/>
          <w:szCs w:val="28"/>
          <w:shd w:val="clear" w:color="auto" w:fill="FFFFFF"/>
        </w:rPr>
        <w:br/>
      </w:r>
      <w:r w:rsidRPr="00795934">
        <w:rPr>
          <w:sz w:val="28"/>
          <w:szCs w:val="28"/>
          <w:shd w:val="clear" w:color="auto" w:fill="FFFFFF"/>
        </w:rPr>
        <w:t>средств, начисленных в 2022 году в виде платы за негативное воздействие</w:t>
      </w:r>
      <w:r w:rsidR="004B7931" w:rsidRPr="00795934">
        <w:rPr>
          <w:sz w:val="28"/>
          <w:szCs w:val="28"/>
          <w:shd w:val="clear" w:color="auto" w:fill="FFFFFF"/>
        </w:rPr>
        <w:br/>
      </w:r>
      <w:r w:rsidRPr="00795934">
        <w:rPr>
          <w:sz w:val="28"/>
          <w:szCs w:val="28"/>
          <w:shd w:val="clear" w:color="auto" w:fill="FFFFFF"/>
        </w:rPr>
        <w:t>на работу централизованной системы водоотведения организациями, осуществляющими регулируемые виды деятельности в сфере водоотведения», приостанавливающее ограничение использования платы за</w:t>
      </w:r>
      <w:r w:rsidRPr="00795934">
        <w:rPr>
          <w:sz w:val="28"/>
          <w:szCs w:val="28"/>
          <w:shd w:val="clear" w:color="auto" w:fill="FFFFFF"/>
          <w:lang w:val="ru-RU"/>
        </w:rPr>
        <w:t> </w:t>
      </w:r>
      <w:r w:rsidRPr="00795934">
        <w:rPr>
          <w:sz w:val="28"/>
          <w:szCs w:val="28"/>
          <w:shd w:val="clear" w:color="auto" w:fill="FFFFFF"/>
        </w:rPr>
        <w:t>негативное воздействие на работу централизованной системы водоотведения, на финансирование мероприятий производственной программы, что</w:t>
      </w:r>
      <w:r w:rsidRPr="00795934">
        <w:rPr>
          <w:sz w:val="28"/>
          <w:szCs w:val="28"/>
          <w:shd w:val="clear" w:color="auto" w:fill="FFFFFF"/>
          <w:lang w:val="ru-RU"/>
        </w:rPr>
        <w:t> </w:t>
      </w:r>
      <w:r w:rsidRPr="00795934">
        <w:rPr>
          <w:sz w:val="28"/>
          <w:szCs w:val="28"/>
          <w:shd w:val="clear" w:color="auto" w:fill="FFFFFF"/>
        </w:rPr>
        <w:t>позволит использовать средства, начисленные в виде платы за негативное воздействие на работу централизованной системы водоотведения, на</w:t>
      </w:r>
      <w:r w:rsidRPr="00795934">
        <w:rPr>
          <w:sz w:val="28"/>
          <w:szCs w:val="28"/>
          <w:shd w:val="clear" w:color="auto" w:fill="FFFFFF"/>
          <w:lang w:val="ru-RU"/>
        </w:rPr>
        <w:t> </w:t>
      </w:r>
      <w:r w:rsidRPr="00795934">
        <w:rPr>
          <w:sz w:val="28"/>
          <w:szCs w:val="28"/>
          <w:shd w:val="clear" w:color="auto" w:fill="FFFFFF"/>
        </w:rPr>
        <w:t>производственную и инвестиционную программу, а также на займы и</w:t>
      </w:r>
      <w:r w:rsidRPr="00795934">
        <w:rPr>
          <w:sz w:val="28"/>
          <w:szCs w:val="28"/>
          <w:shd w:val="clear" w:color="auto" w:fill="FFFFFF"/>
          <w:lang w:val="ru-RU"/>
        </w:rPr>
        <w:t> </w:t>
      </w:r>
      <w:r w:rsidRPr="00795934">
        <w:rPr>
          <w:sz w:val="28"/>
          <w:szCs w:val="28"/>
          <w:shd w:val="clear" w:color="auto" w:fill="FFFFFF"/>
        </w:rPr>
        <w:t>кредиты, привлекаемые в рамках исполнения данных программ, исходя из</w:t>
      </w:r>
      <w:r w:rsidR="004B7931" w:rsidRPr="00795934">
        <w:rPr>
          <w:sz w:val="28"/>
          <w:szCs w:val="28"/>
          <w:shd w:val="clear" w:color="auto" w:fill="FFFFFF"/>
          <w:lang w:val="ru-RU"/>
        </w:rPr>
        <w:t xml:space="preserve"> </w:t>
      </w:r>
      <w:r w:rsidRPr="00795934">
        <w:rPr>
          <w:sz w:val="28"/>
          <w:szCs w:val="28"/>
          <w:shd w:val="clear" w:color="auto" w:fill="FFFFFF"/>
        </w:rPr>
        <w:t>потребностей регулируемой организации. Постановлением Правительства Российской Федерации от</w:t>
      </w:r>
      <w:r w:rsidRPr="00795934">
        <w:rPr>
          <w:sz w:val="28"/>
          <w:szCs w:val="28"/>
          <w:shd w:val="clear" w:color="auto" w:fill="FFFFFF"/>
          <w:lang w:val="ru-RU"/>
        </w:rPr>
        <w:t> </w:t>
      </w:r>
      <w:r w:rsidRPr="00795934">
        <w:rPr>
          <w:sz w:val="28"/>
          <w:szCs w:val="28"/>
          <w:shd w:val="clear" w:color="auto" w:fill="FFFFFF"/>
        </w:rPr>
        <w:t>03.10.2022</w:t>
      </w:r>
      <w:r w:rsidRPr="00795934">
        <w:rPr>
          <w:sz w:val="28"/>
          <w:szCs w:val="28"/>
          <w:shd w:val="clear" w:color="auto" w:fill="FFFFFF"/>
          <w:lang w:val="ru-RU"/>
        </w:rPr>
        <w:t xml:space="preserve"> </w:t>
      </w:r>
      <w:r w:rsidRPr="00795934">
        <w:rPr>
          <w:sz w:val="28"/>
          <w:szCs w:val="28"/>
          <w:shd w:val="clear" w:color="auto" w:fill="FFFFFF"/>
        </w:rPr>
        <w:t>№ 1746 действие меры продлено на</w:t>
      </w:r>
      <w:r w:rsidRPr="00795934">
        <w:rPr>
          <w:sz w:val="28"/>
          <w:szCs w:val="28"/>
          <w:shd w:val="clear" w:color="auto" w:fill="FFFFFF"/>
          <w:lang w:val="ru-RU"/>
        </w:rPr>
        <w:t> </w:t>
      </w:r>
      <w:r w:rsidRPr="00795934">
        <w:rPr>
          <w:sz w:val="28"/>
          <w:szCs w:val="28"/>
          <w:shd w:val="clear" w:color="auto" w:fill="FFFFFF"/>
        </w:rPr>
        <w:t>2023 год;</w:t>
      </w:r>
    </w:p>
    <w:p w14:paraId="2EDBFD39" w14:textId="77777777" w:rsidR="00A52EC9" w:rsidRPr="00795934" w:rsidRDefault="00A52EC9" w:rsidP="00A52EC9">
      <w:pPr>
        <w:ind w:firstLine="709"/>
        <w:jc w:val="both"/>
        <w:rPr>
          <w:rFonts w:eastAsia="Calibri"/>
          <w:szCs w:val="28"/>
          <w:lang w:eastAsia="en-US"/>
        </w:rPr>
      </w:pPr>
      <w:r w:rsidRPr="00795934">
        <w:rPr>
          <w:rFonts w:eastAsia="Calibri"/>
          <w:szCs w:val="28"/>
          <w:lang w:eastAsia="en-US"/>
        </w:rPr>
        <w:lastRenderedPageBreak/>
        <w:t>от 14.11.2022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предусматривающее установление (пересмотр) с 01.12.2022 стандартизированных тарифных ставок, используемых для расчета платы за технологическое присоединение к распределительным электрическим сетям сетевых организаций, путем применения к указанным ставкам повышающего коэффициента в 2022 году, а также актуализацию долгосрочных параметров регулирования территориальных сетевых организаций, регулируемых с применением методов долгосрочного тарифного регулирования в 2022 году.</w:t>
      </w:r>
    </w:p>
    <w:p w14:paraId="488E3D36" w14:textId="77777777" w:rsidR="00A52EC9" w:rsidRPr="00795934" w:rsidRDefault="00A52EC9" w:rsidP="00A52EC9">
      <w:pPr>
        <w:ind w:firstLine="709"/>
        <w:jc w:val="both"/>
        <w:rPr>
          <w:szCs w:val="28"/>
        </w:rPr>
      </w:pPr>
      <w:r w:rsidRPr="00795934">
        <w:rPr>
          <w:szCs w:val="28"/>
        </w:rPr>
        <w:t>Во исполнение пункта 7.3.2 Плана «Введение механизма поэтапной индексации железнодорожных тарифов на грузовые перевозки с учетом текущего уровня инфляции (с корректировкой структуры тарифа), с отдельными особенностями для тарифов по перевозке товаров народного потребления, импортируемых и экспортируемых товаров» принято распоряжение Правительства Российской Федерации от 27.05.2022 № 1328-р, а также утвержден приказ ФАС России от 26.05.2022 № 408/22 «О внесении изменений в приказ ФАС России от 10 декабря 2015 г. № 1226/15 и о неприменении отдельных коэффициентов на экспортные перевозки угля каменного, установленных постановлением ФЭК России от 17 июня 2003 г. № 47-т/5 (зарегистрировано в Минюсте России 31.05.2022 № 68643), которым установлена дополнительная индексация тарифов на грузовые железнодорожные перевозки на 11</w:t>
      </w:r>
      <w:r w:rsidR="0050554B" w:rsidRPr="00795934">
        <w:rPr>
          <w:szCs w:val="28"/>
        </w:rPr>
        <w:t> </w:t>
      </w:r>
      <w:r w:rsidRPr="00795934">
        <w:rPr>
          <w:szCs w:val="28"/>
        </w:rPr>
        <w:t>% и временная отмена понижающ</w:t>
      </w:r>
      <w:r w:rsidR="0050554B" w:rsidRPr="00795934">
        <w:rPr>
          <w:szCs w:val="28"/>
        </w:rPr>
        <w:t>их коэффициентов Прейскуранта № </w:t>
      </w:r>
      <w:r w:rsidRPr="00795934">
        <w:rPr>
          <w:szCs w:val="28"/>
        </w:rPr>
        <w:t>10-01 на экспортные перевозки угля до 31 августа 2022 г.</w:t>
      </w:r>
    </w:p>
    <w:p w14:paraId="13CF21BA" w14:textId="77777777" w:rsidR="00A52EC9" w:rsidRPr="00795934" w:rsidRDefault="00A52EC9" w:rsidP="00A52EC9">
      <w:pPr>
        <w:ind w:firstLine="709"/>
        <w:jc w:val="both"/>
        <w:rPr>
          <w:szCs w:val="28"/>
        </w:rPr>
      </w:pPr>
      <w:r w:rsidRPr="00795934">
        <w:rPr>
          <w:szCs w:val="28"/>
        </w:rPr>
        <w:t>Кроме того, утвержден приказ ФАС России от 19.08.2022 № 597/22 «О внесении изменения в пункт 2 приказа ФАС России от 26 мая 2022 г. № 408/22 «О внесении изменений в приказ ФАС России от 10 декабря 2015 г. № 1226/15 и о неприменении отдельных коэффициентов на экспортные перевозки угля каменного, установленных постановле</w:t>
      </w:r>
      <w:r w:rsidR="0050554B" w:rsidRPr="00795934">
        <w:rPr>
          <w:szCs w:val="28"/>
        </w:rPr>
        <w:t>нием ФЭК России от 17 июня 2003 </w:t>
      </w:r>
      <w:r w:rsidRPr="00795934">
        <w:rPr>
          <w:szCs w:val="28"/>
        </w:rPr>
        <w:t>г. № 47-т/5». Во исполнение поручения Правительства Российской Федерации от 10.08.2022 № АБ-П50-13468кс ФАС России разработано и Правительством Российской Федерации принят</w:t>
      </w:r>
      <w:r w:rsidR="00243351" w:rsidRPr="00795934">
        <w:rPr>
          <w:szCs w:val="28"/>
        </w:rPr>
        <w:t>о</w:t>
      </w:r>
      <w:r w:rsidRPr="00795934">
        <w:rPr>
          <w:szCs w:val="28"/>
        </w:rPr>
        <w:t xml:space="preserve"> распоряжени</w:t>
      </w:r>
      <w:r w:rsidR="00243351" w:rsidRPr="00795934">
        <w:rPr>
          <w:szCs w:val="28"/>
        </w:rPr>
        <w:t xml:space="preserve">е </w:t>
      </w:r>
      <w:r w:rsidRPr="00795934">
        <w:rPr>
          <w:szCs w:val="28"/>
        </w:rPr>
        <w:t>от 24.08.2022 № 2410-р, которым мера продлена до 31.12.2022.</w:t>
      </w:r>
    </w:p>
    <w:p w14:paraId="0C4D9FA2" w14:textId="77777777" w:rsidR="00A52EC9" w:rsidRPr="00795934" w:rsidRDefault="00A52EC9" w:rsidP="00A52EC9">
      <w:pPr>
        <w:ind w:firstLine="709"/>
        <w:jc w:val="both"/>
        <w:rPr>
          <w:szCs w:val="28"/>
        </w:rPr>
      </w:pPr>
      <w:r w:rsidRPr="00795934">
        <w:rPr>
          <w:szCs w:val="28"/>
        </w:rPr>
        <w:t>В целях соблюдения баланса интересов операторов связи и пользователей услуг связи ФАС России разработаны Методические рекомендации поэтапной индексации тарифов операторов в связи с учетом текущего уровня инфляции</w:t>
      </w:r>
      <w:r w:rsidR="001B7A48" w:rsidRPr="00795934">
        <w:rPr>
          <w:szCs w:val="28"/>
        </w:rPr>
        <w:t xml:space="preserve"> (далее – Рекомендации)</w:t>
      </w:r>
      <w:r w:rsidRPr="00795934">
        <w:rPr>
          <w:szCs w:val="28"/>
        </w:rPr>
        <w:t>, которые одобрены поручением Заместителя Председателя Правительства Российской Федерации Д.Н. Чернышенко от 04.04.2022 № ДЧ-П10-5420кс (пункт 7.4.2 Плана).</w:t>
      </w:r>
    </w:p>
    <w:p w14:paraId="18F1D322" w14:textId="77777777" w:rsidR="00A52EC9" w:rsidRPr="00795934" w:rsidRDefault="00A52EC9" w:rsidP="00A52EC9">
      <w:pPr>
        <w:tabs>
          <w:tab w:val="left" w:pos="142"/>
        </w:tabs>
        <w:ind w:firstLine="709"/>
        <w:jc w:val="both"/>
        <w:rPr>
          <w:szCs w:val="28"/>
          <w:shd w:val="clear" w:color="auto" w:fill="FFFFFF"/>
        </w:rPr>
      </w:pPr>
      <w:r w:rsidRPr="00795934">
        <w:rPr>
          <w:szCs w:val="28"/>
          <w:shd w:val="clear" w:color="auto" w:fill="FFFFFF"/>
        </w:rPr>
        <w:t>В соответствии с пунктом 3 Рекомендаций операторы связи уведомляют антимонопольный орган о планируемом изменении тарифов на</w:t>
      </w:r>
      <w:r w:rsidR="001B7A48" w:rsidRPr="00795934">
        <w:rPr>
          <w:szCs w:val="28"/>
          <w:shd w:val="clear" w:color="auto" w:fill="FFFFFF"/>
        </w:rPr>
        <w:t xml:space="preserve"> </w:t>
      </w:r>
      <w:r w:rsidRPr="00795934">
        <w:rPr>
          <w:szCs w:val="28"/>
          <w:shd w:val="clear" w:color="auto" w:fill="FFFFFF"/>
        </w:rPr>
        <w:t xml:space="preserve">услуги связи в целях оценки соответствия уровня такого повышения индексу </w:t>
      </w:r>
      <w:r w:rsidRPr="00795934">
        <w:rPr>
          <w:szCs w:val="28"/>
          <w:shd w:val="clear" w:color="auto" w:fill="FFFFFF"/>
        </w:rPr>
        <w:lastRenderedPageBreak/>
        <w:t>потребительских цен, что позволяет соблюсти баланс интересов операторов связи и абонентов.</w:t>
      </w:r>
    </w:p>
    <w:p w14:paraId="103D8B8F" w14:textId="77777777" w:rsidR="00A52EC9" w:rsidRPr="00795934" w:rsidRDefault="00A52EC9" w:rsidP="00A52EC9">
      <w:pPr>
        <w:ind w:firstLine="709"/>
        <w:jc w:val="both"/>
        <w:rPr>
          <w:szCs w:val="28"/>
        </w:rPr>
      </w:pPr>
      <w:r w:rsidRPr="00795934">
        <w:rPr>
          <w:szCs w:val="28"/>
        </w:rPr>
        <w:t>Во исполнение пунктов 3.3.13, 3.3.15, 5.12 и 5.14 принят разработанный ФАС России Федеральный закон от 14.07.2022 № 286-ФЗ «</w:t>
      </w:r>
      <w:r w:rsidRPr="00795934">
        <w:rPr>
          <w:rStyle w:val="doccaption"/>
        </w:rPr>
        <w:t>О внесении изменений в Федеральный закон «О рекламе» и Федеральный закон «О внесении изменений в отдельные законодательные акты Российской Федерации</w:t>
      </w:r>
      <w:r w:rsidRPr="00795934">
        <w:rPr>
          <w:szCs w:val="28"/>
        </w:rPr>
        <w:t>» (далее – Федеральный закон № 286-ФЗ).</w:t>
      </w:r>
    </w:p>
    <w:p w14:paraId="241F9603" w14:textId="77777777" w:rsidR="00A52EC9" w:rsidRPr="00795934" w:rsidRDefault="00A52EC9" w:rsidP="00A52EC9">
      <w:pPr>
        <w:ind w:firstLine="709"/>
        <w:jc w:val="both"/>
        <w:rPr>
          <w:szCs w:val="28"/>
        </w:rPr>
      </w:pPr>
      <w:r w:rsidRPr="00795934">
        <w:rPr>
          <w:szCs w:val="28"/>
        </w:rPr>
        <w:t>Федеральный закон № 286-ФЗ разработан в целях нивелирования последствий ограничительных мер со стороны недружественных иностранных государств в отношении Российской Федерации, в соответствии с которым:</w:t>
      </w:r>
    </w:p>
    <w:p w14:paraId="6ACAB93E" w14:textId="77777777" w:rsidR="00A52EC9" w:rsidRPr="00795934" w:rsidRDefault="0050554B" w:rsidP="00A52EC9">
      <w:pPr>
        <w:ind w:firstLine="709"/>
        <w:jc w:val="both"/>
        <w:rPr>
          <w:szCs w:val="28"/>
        </w:rPr>
      </w:pPr>
      <w:r w:rsidRPr="00795934">
        <w:rPr>
          <w:szCs w:val="28"/>
        </w:rPr>
        <w:t>1) </w:t>
      </w:r>
      <w:r w:rsidR="00A52EC9" w:rsidRPr="00795934">
        <w:rPr>
          <w:szCs w:val="28"/>
        </w:rPr>
        <w:t>введен мораторий на применение антимонопольного законодательства к действиям Правительства Российской Федерации и высших должностных лиц органов субъекта Российской Федерации при принятии ими решений на основании частей 1 и 2 статьи 15 Федерального закона от 08.03.2022 № 46-ФЗ «О внесении изменений в отдельные законодательные акты Российской Федерации» (далее – Закон № 46-ФЗ), а также на отношения, связанные с осуществлением государственными и муниципальными заказчиками закупок товаров, работ, услуг для государственных и (или) муниципальных нужд у единственного поставщика (подрядчика, исполнителя) в соответствии с такими решениями (часть 6 статьи 15 Закона № 46-ФЗ);</w:t>
      </w:r>
    </w:p>
    <w:p w14:paraId="7E317CA6" w14:textId="77777777" w:rsidR="00A52EC9" w:rsidRPr="00795934" w:rsidRDefault="0050554B" w:rsidP="00A52EC9">
      <w:pPr>
        <w:ind w:firstLine="709"/>
        <w:jc w:val="both"/>
        <w:rPr>
          <w:bCs/>
          <w:szCs w:val="28"/>
        </w:rPr>
      </w:pPr>
      <w:r w:rsidRPr="00795934">
        <w:rPr>
          <w:bCs/>
          <w:szCs w:val="28"/>
        </w:rPr>
        <w:t xml:space="preserve">2) </w:t>
      </w:r>
      <w:r w:rsidR="00A52EC9" w:rsidRPr="00795934">
        <w:rPr>
          <w:bCs/>
          <w:szCs w:val="28"/>
        </w:rPr>
        <w:t>предусматривается перевод на уведомительный контроль сделок экономической концентрации при приобретении акций, долей, имущества и прав в отношении коммерческих организаций, суммарная стоимость активов которых составляет от восьмисот миллионов рублей до двух миллиардов рублей, и сделок при приобретении акций, долей и прав в отношении финансовых организаций;</w:t>
      </w:r>
    </w:p>
    <w:p w14:paraId="4B87F9B2" w14:textId="77777777" w:rsidR="00A52EC9" w:rsidRPr="00795934" w:rsidRDefault="00A52EC9" w:rsidP="00A52EC9">
      <w:pPr>
        <w:ind w:firstLine="709"/>
        <w:jc w:val="both"/>
        <w:rPr>
          <w:bCs/>
          <w:szCs w:val="28"/>
        </w:rPr>
      </w:pPr>
      <w:r w:rsidRPr="00795934">
        <w:rPr>
          <w:bCs/>
          <w:szCs w:val="28"/>
        </w:rPr>
        <w:t xml:space="preserve">При этом в рамках осуществления антимонопольного контроля в случае, если предусмотренные законопроектом сделки, иные действия привели или могут привести к ограничению конкуренции, антимонопольный орган вправе выдать предписание </w:t>
      </w:r>
      <w:r w:rsidRPr="00795934">
        <w:rPr>
          <w:szCs w:val="28"/>
        </w:rPr>
        <w:t>(статья 15.1 Закона № 46-ФЗ)</w:t>
      </w:r>
      <w:r w:rsidRPr="00795934">
        <w:rPr>
          <w:bCs/>
          <w:szCs w:val="28"/>
        </w:rPr>
        <w:t>;</w:t>
      </w:r>
    </w:p>
    <w:p w14:paraId="3A82F236" w14:textId="77777777" w:rsidR="00A52EC9" w:rsidRPr="00795934" w:rsidRDefault="0050554B" w:rsidP="00A52EC9">
      <w:pPr>
        <w:ind w:firstLine="709"/>
        <w:jc w:val="both"/>
        <w:rPr>
          <w:bCs/>
          <w:szCs w:val="28"/>
        </w:rPr>
      </w:pPr>
      <w:r w:rsidRPr="00795934">
        <w:rPr>
          <w:bCs/>
          <w:szCs w:val="28"/>
        </w:rPr>
        <w:t>3) </w:t>
      </w:r>
      <w:r w:rsidR="00A52EC9" w:rsidRPr="00795934">
        <w:rPr>
          <w:bCs/>
          <w:szCs w:val="28"/>
        </w:rPr>
        <w:t>предусматривается перевод на уведомительный контроль предоставления государственных или муниципальных преференций в целях обеспечения обороноспособности страны и безопасности государства, социального обеспечения населения, а также поддержки субъектов малого</w:t>
      </w:r>
      <w:r w:rsidRPr="00795934">
        <w:rPr>
          <w:bCs/>
          <w:szCs w:val="28"/>
        </w:rPr>
        <w:t xml:space="preserve"> и среднего предпринимательства</w:t>
      </w:r>
      <w:r w:rsidR="00A52EC9" w:rsidRPr="00795934">
        <w:rPr>
          <w:bCs/>
          <w:szCs w:val="28"/>
        </w:rPr>
        <w:t xml:space="preserve"> с последующим контролем со стороны антимонопольного органа в целях исключения негативного влияния на конкуренцию </w:t>
      </w:r>
      <w:r w:rsidR="00A52EC9" w:rsidRPr="00795934">
        <w:rPr>
          <w:szCs w:val="28"/>
        </w:rPr>
        <w:t>(статья 15.2 Закона № 46-ФЗ)</w:t>
      </w:r>
      <w:r w:rsidR="00A52EC9" w:rsidRPr="00795934">
        <w:rPr>
          <w:bCs/>
          <w:szCs w:val="28"/>
        </w:rPr>
        <w:t>;</w:t>
      </w:r>
    </w:p>
    <w:p w14:paraId="4C92E592" w14:textId="77777777" w:rsidR="00A52EC9" w:rsidRPr="00795934" w:rsidRDefault="00A52EC9" w:rsidP="00A52EC9">
      <w:pPr>
        <w:ind w:firstLine="709"/>
        <w:jc w:val="both"/>
        <w:rPr>
          <w:szCs w:val="28"/>
        </w:rPr>
      </w:pPr>
      <w:r w:rsidRPr="00795934">
        <w:rPr>
          <w:bCs/>
          <w:szCs w:val="28"/>
        </w:rPr>
        <w:t xml:space="preserve">4) предусматривается </w:t>
      </w:r>
      <w:r w:rsidRPr="00795934">
        <w:rPr>
          <w:szCs w:val="28"/>
        </w:rPr>
        <w:t>предоставление права Правительству Российской Федерации, субъектам Российской Федерации, органам местного самоуправления определять случаи отсрочки платы по договорам на установку и эксплуатацию рекламных конструкций, а также случаи установления понижающего коэффициента до 50 % к плате по таким договорам, который не может устанавливаться на срок более 1 года (статья 21.3 Закона № 46-ФЗ).</w:t>
      </w:r>
    </w:p>
    <w:p w14:paraId="3A7DF7B8" w14:textId="77777777" w:rsidR="00A52EC9" w:rsidRPr="00795934" w:rsidRDefault="00A52EC9" w:rsidP="00A52EC9">
      <w:pPr>
        <w:ind w:firstLine="709"/>
        <w:jc w:val="both"/>
        <w:rPr>
          <w:szCs w:val="28"/>
        </w:rPr>
      </w:pPr>
      <w:r w:rsidRPr="00795934">
        <w:rPr>
          <w:szCs w:val="28"/>
        </w:rPr>
        <w:lastRenderedPageBreak/>
        <w:t>Также установлена обязанность органа власти, органа местного самоуправления продлить срок действия договоров и разрешений на установку и эксплуатацию рекламных конструкций при обращении к ним владельцев рекламных конструкций на срок 1 год без проведения торгов.</w:t>
      </w:r>
    </w:p>
    <w:p w14:paraId="0D9513FB" w14:textId="77777777" w:rsidR="00A52EC9" w:rsidRPr="00795934" w:rsidRDefault="00A52EC9" w:rsidP="00A52EC9">
      <w:pPr>
        <w:suppressAutoHyphens/>
        <w:ind w:firstLine="709"/>
        <w:jc w:val="both"/>
        <w:rPr>
          <w:rFonts w:eastAsia="Calibri"/>
          <w:szCs w:val="28"/>
          <w:lang w:eastAsia="en-US"/>
        </w:rPr>
      </w:pPr>
      <w:r w:rsidRPr="00795934">
        <w:rPr>
          <w:rFonts w:eastAsia="Calibri"/>
          <w:szCs w:val="28"/>
          <w:lang w:eastAsia="en-US"/>
        </w:rPr>
        <w:t>Федеральным законом от 19.12.2022 № 519-ФЗ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положения статей 15.1, 15.2 Закона № 46-ФЗ продлены</w:t>
      </w:r>
      <w:r w:rsidR="0050554B" w:rsidRPr="00795934">
        <w:rPr>
          <w:rFonts w:eastAsia="Calibri"/>
          <w:szCs w:val="28"/>
          <w:lang w:eastAsia="en-US"/>
        </w:rPr>
        <w:br/>
      </w:r>
      <w:r w:rsidRPr="00795934">
        <w:rPr>
          <w:rFonts w:eastAsia="Calibri"/>
          <w:szCs w:val="28"/>
          <w:lang w:eastAsia="en-US"/>
        </w:rPr>
        <w:t>на 2023 год.</w:t>
      </w:r>
    </w:p>
    <w:p w14:paraId="2B2C3843" w14:textId="77777777" w:rsidR="00A52EC9" w:rsidRPr="00795934" w:rsidRDefault="00A52EC9" w:rsidP="00A52EC9">
      <w:pPr>
        <w:pStyle w:val="ab"/>
        <w:spacing w:before="0" w:beforeAutospacing="0" w:after="0"/>
        <w:ind w:firstLine="851"/>
        <w:jc w:val="both"/>
        <w:rPr>
          <w:rFonts w:eastAsia="Calibri"/>
          <w:sz w:val="28"/>
          <w:szCs w:val="28"/>
          <w:lang w:val="ru-RU" w:eastAsia="en-US"/>
        </w:rPr>
      </w:pPr>
      <w:r w:rsidRPr="00795934">
        <w:rPr>
          <w:rFonts w:eastAsia="Calibri"/>
          <w:sz w:val="28"/>
          <w:szCs w:val="28"/>
          <w:lang w:val="ru-RU" w:eastAsia="en-US"/>
        </w:rPr>
        <w:t>Во исполнение меры 7.9.14 ФАС России разработан проект федерального закона «О внесении изменения в статью 23</w:t>
      </w:r>
      <w:r w:rsidRPr="00795934">
        <w:rPr>
          <w:rFonts w:eastAsia="Calibri"/>
          <w:sz w:val="28"/>
          <w:szCs w:val="28"/>
          <w:vertAlign w:val="superscript"/>
          <w:lang w:val="ru-RU" w:eastAsia="en-US"/>
        </w:rPr>
        <w:t>2</w:t>
      </w:r>
      <w:r w:rsidRPr="00795934">
        <w:rPr>
          <w:rFonts w:eastAsia="Calibri"/>
          <w:sz w:val="28"/>
          <w:szCs w:val="28"/>
          <w:lang w:val="ru-RU" w:eastAsia="en-US"/>
        </w:rPr>
        <w:t xml:space="preserve"> Федерального закона «Об электроэнергетике» (далее – Законопроект</w:t>
      </w:r>
      <w:r w:rsidR="00120F39" w:rsidRPr="00795934">
        <w:rPr>
          <w:rFonts w:eastAsia="Calibri"/>
          <w:sz w:val="28"/>
          <w:szCs w:val="28"/>
          <w:lang w:val="ru-RU" w:eastAsia="en-US"/>
        </w:rPr>
        <w:t xml:space="preserve"> № 265464-8</w:t>
      </w:r>
      <w:r w:rsidRPr="00795934">
        <w:rPr>
          <w:rFonts w:eastAsia="Calibri"/>
          <w:sz w:val="28"/>
          <w:szCs w:val="28"/>
          <w:lang w:val="ru-RU" w:eastAsia="en-US"/>
        </w:rPr>
        <w:t>), предусматривающий обеспечение возможности возмещения экономически обоснованных расходов сетевых организаций на выполнение мероприятий по технологическому присоединению, возникших в 2022 годах, в объемах превышения указанных расходов над величиной платы за технологическое присоединение, рассчитанной исходя из утвержденных стандартизированных тарифных ставок.</w:t>
      </w:r>
    </w:p>
    <w:p w14:paraId="5A771F08" w14:textId="77777777" w:rsidR="00A52EC9" w:rsidRPr="00795934" w:rsidRDefault="00120F39" w:rsidP="00A52EC9">
      <w:pPr>
        <w:pStyle w:val="ab"/>
        <w:spacing w:before="0" w:beforeAutospacing="0" w:after="0"/>
        <w:ind w:firstLine="851"/>
        <w:jc w:val="both"/>
        <w:rPr>
          <w:rFonts w:eastAsia="Calibri"/>
          <w:sz w:val="28"/>
          <w:szCs w:val="28"/>
          <w:lang w:val="ru-RU" w:eastAsia="en-US"/>
        </w:rPr>
      </w:pPr>
      <w:r w:rsidRPr="00795934">
        <w:rPr>
          <w:rFonts w:eastAsia="Calibri"/>
          <w:sz w:val="28"/>
          <w:szCs w:val="28"/>
          <w:lang w:val="ru-RU" w:eastAsia="en-US"/>
        </w:rPr>
        <w:t>Целью Законопроекта № 265464-8</w:t>
      </w:r>
      <w:r w:rsidR="00A52EC9" w:rsidRPr="00795934">
        <w:rPr>
          <w:rFonts w:eastAsia="Calibri"/>
          <w:sz w:val="28"/>
          <w:szCs w:val="28"/>
          <w:lang w:val="ru-RU" w:eastAsia="en-US"/>
        </w:rPr>
        <w:t xml:space="preserve"> является обеспечение надежного источника финансирования затрат сетевых организаций для выполнения мероприятий</w:t>
      </w:r>
      <w:r w:rsidR="00ED2489" w:rsidRPr="00795934">
        <w:rPr>
          <w:rFonts w:eastAsia="Calibri"/>
          <w:sz w:val="28"/>
          <w:szCs w:val="28"/>
          <w:lang w:val="ru-RU" w:eastAsia="en-US"/>
        </w:rPr>
        <w:t xml:space="preserve"> </w:t>
      </w:r>
      <w:r w:rsidR="00A52EC9" w:rsidRPr="00795934">
        <w:rPr>
          <w:rFonts w:eastAsia="Calibri"/>
          <w:sz w:val="28"/>
          <w:szCs w:val="28"/>
          <w:lang w:val="ru-RU" w:eastAsia="en-US"/>
        </w:rPr>
        <w:t>по технологическому присоединению новых потребителей, в</w:t>
      </w:r>
      <w:r w:rsidR="00ED2489" w:rsidRPr="00795934">
        <w:rPr>
          <w:rFonts w:eastAsia="Calibri"/>
          <w:sz w:val="28"/>
          <w:szCs w:val="28"/>
          <w:lang w:val="ru-RU" w:eastAsia="en-US"/>
        </w:rPr>
        <w:t> </w:t>
      </w:r>
      <w:r w:rsidR="00A52EC9" w:rsidRPr="00795934">
        <w:rPr>
          <w:rFonts w:eastAsia="Calibri"/>
          <w:sz w:val="28"/>
          <w:szCs w:val="28"/>
          <w:lang w:val="ru-RU" w:eastAsia="en-US"/>
        </w:rPr>
        <w:t>том числе населения, бюджетных организаций, представителей предпринимательского сообщества и иных.</w:t>
      </w:r>
    </w:p>
    <w:p w14:paraId="26EE54B1" w14:textId="77777777" w:rsidR="00A52EC9" w:rsidRPr="00795934" w:rsidRDefault="00A52EC9" w:rsidP="00A52EC9">
      <w:pPr>
        <w:ind w:firstLine="709"/>
        <w:jc w:val="both"/>
        <w:rPr>
          <w:rFonts w:eastAsia="Calibri"/>
          <w:szCs w:val="28"/>
          <w:shd w:val="clear" w:color="auto" w:fill="FFFFFF"/>
        </w:rPr>
      </w:pPr>
      <w:r w:rsidRPr="00795934">
        <w:rPr>
          <w:rFonts w:eastAsia="Calibri"/>
          <w:szCs w:val="28"/>
          <w:shd w:val="clear" w:color="auto" w:fill="FFFFFF"/>
        </w:rPr>
        <w:t xml:space="preserve">Законопроект № 265464-8 </w:t>
      </w:r>
      <w:r w:rsidR="00D2021E" w:rsidRPr="00795934">
        <w:rPr>
          <w:rFonts w:eastAsia="Calibri"/>
          <w:szCs w:val="28"/>
          <w:shd w:val="clear" w:color="auto" w:fill="FFFFFF"/>
        </w:rPr>
        <w:t>принят</w:t>
      </w:r>
      <w:r w:rsidRPr="00795934">
        <w:rPr>
          <w:rFonts w:eastAsia="Calibri"/>
          <w:szCs w:val="28"/>
          <w:shd w:val="clear" w:color="auto" w:fill="FFFFFF"/>
        </w:rPr>
        <w:t xml:space="preserve"> в I</w:t>
      </w:r>
      <w:r w:rsidR="00D2021E" w:rsidRPr="00795934">
        <w:rPr>
          <w:rFonts w:eastAsia="Calibri"/>
          <w:szCs w:val="28"/>
          <w:shd w:val="clear" w:color="auto" w:fill="FFFFFF"/>
        </w:rPr>
        <w:t xml:space="preserve"> чтении</w:t>
      </w:r>
      <w:r w:rsidRPr="00795934">
        <w:rPr>
          <w:rFonts w:eastAsia="Calibri"/>
          <w:szCs w:val="28"/>
          <w:shd w:val="clear" w:color="auto" w:fill="FFFFFF"/>
        </w:rPr>
        <w:t xml:space="preserve"> Государственной Дум</w:t>
      </w:r>
      <w:r w:rsidR="00D2021E" w:rsidRPr="00795934">
        <w:rPr>
          <w:rFonts w:eastAsia="Calibri"/>
          <w:szCs w:val="28"/>
          <w:shd w:val="clear" w:color="auto" w:fill="FFFFFF"/>
        </w:rPr>
        <w:t>ой</w:t>
      </w:r>
      <w:r w:rsidRPr="00795934">
        <w:rPr>
          <w:rFonts w:eastAsia="Calibri"/>
          <w:szCs w:val="28"/>
          <w:shd w:val="clear" w:color="auto" w:fill="FFFFFF"/>
        </w:rPr>
        <w:t xml:space="preserve"> Федерального Собрания Российской Федерации</w:t>
      </w:r>
      <w:r w:rsidR="00D2021E" w:rsidRPr="00795934">
        <w:rPr>
          <w:rFonts w:eastAsia="Calibri"/>
          <w:szCs w:val="28"/>
          <w:shd w:val="clear" w:color="auto" w:fill="FFFFFF"/>
        </w:rPr>
        <w:t xml:space="preserve"> </w:t>
      </w:r>
      <w:r w:rsidR="000C7EEB" w:rsidRPr="00795934">
        <w:rPr>
          <w:rFonts w:eastAsia="Calibri"/>
          <w:szCs w:val="28"/>
          <w:shd w:val="clear" w:color="auto" w:fill="FFFFFF"/>
        </w:rPr>
        <w:t xml:space="preserve">14.02.2023 </w:t>
      </w:r>
      <w:r w:rsidR="00D2021E" w:rsidRPr="00795934">
        <w:rPr>
          <w:rFonts w:eastAsia="Calibri"/>
          <w:szCs w:val="28"/>
          <w:shd w:val="clear" w:color="auto" w:fill="FFFFFF"/>
        </w:rPr>
        <w:t>(3071-8 ГД)</w:t>
      </w:r>
      <w:r w:rsidRPr="00795934">
        <w:rPr>
          <w:rFonts w:eastAsia="Calibri"/>
          <w:szCs w:val="28"/>
          <w:shd w:val="clear" w:color="auto" w:fill="FFFFFF"/>
        </w:rPr>
        <w:t>.</w:t>
      </w:r>
    </w:p>
    <w:p w14:paraId="2033DB86" w14:textId="77777777" w:rsidR="00A52EC9" w:rsidRPr="00795934" w:rsidRDefault="00A52EC9" w:rsidP="00A52EC9">
      <w:pPr>
        <w:ind w:firstLine="709"/>
        <w:jc w:val="both"/>
        <w:rPr>
          <w:rFonts w:eastAsia="Calibri"/>
          <w:szCs w:val="28"/>
          <w:shd w:val="clear" w:color="auto" w:fill="FFFFFF"/>
        </w:rPr>
      </w:pPr>
      <w:r w:rsidRPr="00795934">
        <w:rPr>
          <w:rFonts w:eastAsia="Calibri"/>
          <w:szCs w:val="28"/>
          <w:shd w:val="clear" w:color="auto" w:fill="FFFFFF"/>
        </w:rPr>
        <w:t>Кроме того, в 2022 году ФАС России были реализованы следующие меры.</w:t>
      </w:r>
    </w:p>
    <w:p w14:paraId="007979A0" w14:textId="77777777" w:rsidR="00A52EC9" w:rsidRPr="00795934" w:rsidRDefault="00A52EC9" w:rsidP="00A52EC9">
      <w:pPr>
        <w:pStyle w:val="ab"/>
        <w:tabs>
          <w:tab w:val="left" w:pos="142"/>
        </w:tabs>
        <w:spacing w:before="0" w:beforeAutospacing="0" w:after="0"/>
        <w:ind w:firstLine="709"/>
        <w:jc w:val="both"/>
        <w:rPr>
          <w:b/>
          <w:i/>
          <w:sz w:val="28"/>
          <w:szCs w:val="28"/>
          <w:lang w:val="ru-RU"/>
        </w:rPr>
      </w:pPr>
      <w:r w:rsidRPr="00795934">
        <w:rPr>
          <w:b/>
          <w:i/>
          <w:sz w:val="28"/>
          <w:szCs w:val="28"/>
          <w:lang w:val="ru-RU"/>
        </w:rPr>
        <w:t>В сфере лекарственных препаратов</w:t>
      </w:r>
    </w:p>
    <w:p w14:paraId="4F3BAFB6" w14:textId="77777777" w:rsidR="00A52EC9" w:rsidRPr="00795934" w:rsidRDefault="00A52EC9" w:rsidP="00A52EC9">
      <w:pPr>
        <w:pStyle w:val="ab"/>
        <w:tabs>
          <w:tab w:val="left" w:pos="142"/>
        </w:tabs>
        <w:spacing w:before="0" w:beforeAutospacing="0" w:after="0"/>
        <w:ind w:firstLine="709"/>
        <w:jc w:val="both"/>
        <w:rPr>
          <w:sz w:val="28"/>
          <w:szCs w:val="28"/>
          <w:lang w:val="ru-RU" w:eastAsia="ru-RU"/>
        </w:rPr>
      </w:pPr>
      <w:r w:rsidRPr="00795934">
        <w:rPr>
          <w:sz w:val="28"/>
          <w:szCs w:val="28"/>
          <w:lang w:val="ru-RU" w:eastAsia="ru-RU"/>
        </w:rPr>
        <w:t xml:space="preserve">В целях обеспечения населения Российской Федерации лекарственными препаратами </w:t>
      </w:r>
      <w:r w:rsidR="00906468" w:rsidRPr="00795934">
        <w:rPr>
          <w:sz w:val="28"/>
          <w:szCs w:val="28"/>
          <w:lang w:val="ru-RU" w:eastAsia="ru-RU"/>
        </w:rPr>
        <w:t xml:space="preserve">утверждены </w:t>
      </w:r>
      <w:r w:rsidRPr="00795934">
        <w:rPr>
          <w:sz w:val="28"/>
          <w:szCs w:val="28"/>
          <w:lang w:val="ru-RU" w:eastAsia="ru-RU"/>
        </w:rPr>
        <w:t>распоряжения Правительства Российской Федерации от 28.12.2021 № 3915-р «О разрешении акционерному обществу «Фармасинтез» использования изобретений без согласия патентообладателей в целях обеспечения населения Российской Федерации лекарственными препаратами с международным непатентованным наименованием «Ремдесивир» и от 05.03.2022 № 429-р «О разрешении акционерному обществу «Р-Фарм» использования изобретений без согласия патентообладателей с международным непатентованным наименованием «Ремдесивир», что позволило обеспечить систему здравоохранения Российской Федерации не имеющим аналогов лекарственным препаратом, применяемым для лечения тяжелых форм COVID-19.</w:t>
      </w:r>
    </w:p>
    <w:p w14:paraId="3FD0C8FD" w14:textId="77777777" w:rsidR="00A52EC9" w:rsidRPr="00795934" w:rsidRDefault="00A52EC9" w:rsidP="00A52EC9">
      <w:pPr>
        <w:tabs>
          <w:tab w:val="left" w:pos="142"/>
        </w:tabs>
        <w:ind w:firstLine="709"/>
        <w:jc w:val="both"/>
      </w:pPr>
      <w:r w:rsidRPr="00795934">
        <w:rPr>
          <w:szCs w:val="28"/>
        </w:rPr>
        <w:t>Кроме того, в связи с введением в отношении Российской Федерации ограничительных мер экономического характера ФАС России участвовала в разработке следующих постановлений Правительства Российской Федерации: от 23.03.2022 № 440, от 01.04.2022 № 552, от 28.12.2022 № 2465, от 29.12.2022 № 2519, от 29.12.2022 № 2525.</w:t>
      </w:r>
    </w:p>
    <w:p w14:paraId="47BB581E" w14:textId="77777777" w:rsidR="00A52EC9" w:rsidRPr="00795934" w:rsidRDefault="00A52EC9" w:rsidP="00A52EC9">
      <w:pPr>
        <w:tabs>
          <w:tab w:val="left" w:pos="142"/>
        </w:tabs>
        <w:ind w:firstLine="709"/>
        <w:jc w:val="both"/>
        <w:rPr>
          <w:szCs w:val="28"/>
        </w:rPr>
      </w:pPr>
      <w:r w:rsidRPr="00795934">
        <w:rPr>
          <w:szCs w:val="28"/>
        </w:rPr>
        <w:lastRenderedPageBreak/>
        <w:t xml:space="preserve">В целях сохранения на российском рынке лекарственных препаратов, включенных в перечень жизненно необходимых и важнейших лекарственных препаратов, по предложениям ФАС России постановлением Правительства Российской Федерации от 23.03.2022 № 444 внесены изменения в постановление Правительства Российской Федерации от 31.10.2020 № 1771 «Об утверждении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внесении изменений в отдельные акты Правительства Российской Федерации» в части совершенствования механизма перерегистрации предельных отпускных цен производителей на лекарственные препараты на экономически обоснованный уровень в случае возникновения рисков их дефицита в связи с ценообразованием на них, включая значительные изменения курсов валют и более оперативное выявление рисков дефицита лекарственных препаратов. </w:t>
      </w:r>
    </w:p>
    <w:p w14:paraId="7930584D" w14:textId="77777777" w:rsidR="00A52EC9" w:rsidRPr="00795934" w:rsidRDefault="00906468" w:rsidP="00A52EC9">
      <w:pPr>
        <w:ind w:firstLine="709"/>
        <w:jc w:val="both"/>
        <w:rPr>
          <w:szCs w:val="28"/>
        </w:rPr>
      </w:pPr>
      <w:r w:rsidRPr="00795934">
        <w:rPr>
          <w:szCs w:val="28"/>
        </w:rPr>
        <w:t xml:space="preserve">Так, с </w:t>
      </w:r>
      <w:r w:rsidR="00A52EC9" w:rsidRPr="00795934">
        <w:rPr>
          <w:szCs w:val="28"/>
        </w:rPr>
        <w:t>апре</w:t>
      </w:r>
      <w:r w:rsidRPr="00795934">
        <w:rPr>
          <w:szCs w:val="28"/>
        </w:rPr>
        <w:t xml:space="preserve">ля по </w:t>
      </w:r>
      <w:r w:rsidR="00A52EC9" w:rsidRPr="00795934">
        <w:rPr>
          <w:szCs w:val="28"/>
        </w:rPr>
        <w:t>д</w:t>
      </w:r>
      <w:r w:rsidRPr="00795934">
        <w:rPr>
          <w:szCs w:val="28"/>
        </w:rPr>
        <w:t>екабрь</w:t>
      </w:r>
      <w:r w:rsidR="00A52EC9" w:rsidRPr="00795934">
        <w:rPr>
          <w:szCs w:val="28"/>
        </w:rPr>
        <w:t xml:space="preserve"> 2022 года по результатам экономического анализа в рамках реализации указанного постановления ФАС России согласована перерегистрация 808 предельных отпускных цен производителей на лекарственные препараты, отнесенные к 97 международным непатентованным наименованиям, что позволяет обеспечить дальнейшее производство и поставки на российский рынок этих лекарственных препаратов.</w:t>
      </w:r>
    </w:p>
    <w:p w14:paraId="4EB88745" w14:textId="77777777" w:rsidR="00A52EC9" w:rsidRPr="00795934" w:rsidRDefault="00A52EC9" w:rsidP="00A52EC9">
      <w:pPr>
        <w:ind w:firstLine="709"/>
        <w:jc w:val="both"/>
        <w:rPr>
          <w:sz w:val="24"/>
          <w:szCs w:val="24"/>
        </w:rPr>
      </w:pPr>
      <w:r w:rsidRPr="00795934">
        <w:rPr>
          <w:szCs w:val="28"/>
        </w:rPr>
        <w:t xml:space="preserve">Кроме того, ФАС России совместно с Минздравом России и профессиональным сообществом разработаны изменения в постановление № 1771, которые направлены на дополнительное сокращение административных барьеров при перерегистрации цен, повышение прозрачности проводимых процедур, поддержку производителей </w:t>
      </w:r>
      <w:r w:rsidRPr="00795934">
        <w:rPr>
          <w:color w:val="000000"/>
          <w:szCs w:val="28"/>
        </w:rPr>
        <w:t>лекарственных препаратов ценового сегмента до 500 руб. (в подавляющем большинстве случаев отечественного производства).</w:t>
      </w:r>
    </w:p>
    <w:p w14:paraId="182A414E" w14:textId="77777777" w:rsidR="00A52EC9" w:rsidRPr="00795934" w:rsidRDefault="00A52EC9" w:rsidP="00A52EC9">
      <w:pPr>
        <w:ind w:firstLine="709"/>
        <w:jc w:val="both"/>
        <w:rPr>
          <w:sz w:val="24"/>
          <w:szCs w:val="24"/>
        </w:rPr>
      </w:pPr>
      <w:r w:rsidRPr="00795934">
        <w:rPr>
          <w:szCs w:val="28"/>
        </w:rPr>
        <w:t>Во исполнение поручения Правительства Российской Федерации от 22.07.</w:t>
      </w:r>
      <w:r w:rsidR="00906468" w:rsidRPr="00795934">
        <w:rPr>
          <w:szCs w:val="28"/>
        </w:rPr>
        <w:t>2022 № ТГ-П12-12307 ФАС России </w:t>
      </w:r>
      <w:r w:rsidRPr="00795934">
        <w:rPr>
          <w:szCs w:val="28"/>
        </w:rPr>
        <w:t>совместно с Росздравнадзором на постоянной основе обеспечивает контроль за ценами на сервисные услуги по обслуживанию аппаратов МРТ.</w:t>
      </w:r>
    </w:p>
    <w:p w14:paraId="2817FBA5" w14:textId="77777777" w:rsidR="00A52EC9" w:rsidRPr="00795934" w:rsidRDefault="00A52EC9" w:rsidP="00A52EC9">
      <w:pPr>
        <w:ind w:firstLine="709"/>
        <w:jc w:val="both"/>
        <w:rPr>
          <w:sz w:val="24"/>
          <w:szCs w:val="24"/>
        </w:rPr>
      </w:pPr>
      <w:r w:rsidRPr="00795934">
        <w:rPr>
          <w:szCs w:val="28"/>
        </w:rPr>
        <w:t>В целях предупреждения и пресечения монополистической деятельности, создания условий для эффективного функционирования товарных рынков медицинских изделий с учетом поступающих обращений граждан Российской Федерации о дефектуре и повышении цен на кровоостанавливающие жгуты, кровоостанавливающие повязки, индивидуал</w:t>
      </w:r>
      <w:r w:rsidR="00906468" w:rsidRPr="00795934">
        <w:rPr>
          <w:szCs w:val="28"/>
        </w:rPr>
        <w:t>ьные перевязочные пакеты, бинты</w:t>
      </w:r>
      <w:r w:rsidRPr="00795934">
        <w:rPr>
          <w:szCs w:val="28"/>
        </w:rPr>
        <w:t xml:space="preserve"> ФАС России проводит анализ состояния конкуренции на товарных рынках указанных товаров.</w:t>
      </w:r>
    </w:p>
    <w:p w14:paraId="3B1DA629" w14:textId="77777777" w:rsidR="00A52EC9" w:rsidRPr="00795934" w:rsidRDefault="00A52EC9" w:rsidP="00A52EC9">
      <w:pPr>
        <w:ind w:firstLine="709"/>
        <w:jc w:val="both"/>
        <w:rPr>
          <w:szCs w:val="28"/>
        </w:rPr>
      </w:pPr>
      <w:r w:rsidRPr="00795934">
        <w:rPr>
          <w:szCs w:val="28"/>
        </w:rPr>
        <w:t>В 2022 году ФАС России опубликовано разъяснение о формировании документации на закупку лекарственных препаратов с МНН «Адалимумаб» для государственных и муниципальных нужд.</w:t>
      </w:r>
    </w:p>
    <w:p w14:paraId="7B7C35BA" w14:textId="77777777" w:rsidR="00A52EC9" w:rsidRPr="00795934" w:rsidRDefault="00A52EC9" w:rsidP="00A52EC9">
      <w:pPr>
        <w:autoSpaceDN w:val="0"/>
        <w:ind w:firstLine="709"/>
        <w:jc w:val="both"/>
        <w:rPr>
          <w:rFonts w:eastAsia="Calibri"/>
          <w:szCs w:val="28"/>
          <w:lang w:eastAsia="zh-CN"/>
        </w:rPr>
      </w:pPr>
      <w:r w:rsidRPr="00795934">
        <w:rPr>
          <w:rFonts w:eastAsia="Calibri"/>
          <w:szCs w:val="28"/>
          <w:lang w:eastAsia="zh-CN"/>
        </w:rPr>
        <w:t xml:space="preserve">В связи с ростом цен на </w:t>
      </w:r>
      <w:r w:rsidRPr="00795934">
        <w:rPr>
          <w:rFonts w:eastAsia="Calibri"/>
          <w:b/>
          <w:szCs w:val="28"/>
          <w:lang w:eastAsia="zh-CN"/>
        </w:rPr>
        <w:t>социально значимые продовольственные товары</w:t>
      </w:r>
      <w:r w:rsidRPr="00795934">
        <w:rPr>
          <w:rFonts w:eastAsia="Calibri"/>
          <w:szCs w:val="28"/>
          <w:lang w:eastAsia="zh-CN"/>
        </w:rPr>
        <w:t xml:space="preserve">, а также поступающих жалоб и обращений, связанных с ростом цен </w:t>
      </w:r>
      <w:r w:rsidRPr="00795934">
        <w:rPr>
          <w:rFonts w:eastAsia="Calibri"/>
          <w:szCs w:val="28"/>
          <w:lang w:eastAsia="zh-CN"/>
        </w:rPr>
        <w:lastRenderedPageBreak/>
        <w:t>на указанные товары, в 2022 году ФАС России организован мониторинг цен, по результатам которого принимались меры антимонопольного реагирования.</w:t>
      </w:r>
    </w:p>
    <w:p w14:paraId="672621AB" w14:textId="77777777" w:rsidR="00A52EC9" w:rsidRPr="00795934" w:rsidRDefault="00A52EC9" w:rsidP="00A52EC9">
      <w:pPr>
        <w:autoSpaceDN w:val="0"/>
        <w:ind w:firstLine="709"/>
        <w:jc w:val="both"/>
        <w:rPr>
          <w:rFonts w:eastAsia="Calibri"/>
          <w:szCs w:val="28"/>
          <w:lang w:eastAsia="zh-CN"/>
        </w:rPr>
      </w:pPr>
      <w:r w:rsidRPr="00795934">
        <w:rPr>
          <w:rFonts w:eastAsia="Calibri"/>
          <w:szCs w:val="28"/>
          <w:lang w:eastAsia="zh-CN"/>
        </w:rPr>
        <w:t xml:space="preserve">В связи с ростом цен на сахар во исполнение протокола заседания Межведомственной рабочей группы в целях стабилизации цен </w:t>
      </w:r>
      <w:r w:rsidRPr="00795934">
        <w:rPr>
          <w:rFonts w:eastAsia="Calibri"/>
          <w:szCs w:val="28"/>
          <w:u w:val="single"/>
          <w:lang w:eastAsia="zh-CN"/>
        </w:rPr>
        <w:t>на сахар</w:t>
      </w:r>
      <w:r w:rsidRPr="00795934">
        <w:rPr>
          <w:rFonts w:eastAsia="Calibri"/>
          <w:szCs w:val="28"/>
          <w:lang w:eastAsia="zh-CN"/>
        </w:rPr>
        <w:t xml:space="preserve"> ФАС России совместно с Минсельхозом России направлены рекомендации производителям сахара, предусматривающие корректировку (принятие) документов, регламентирующих торгово-сбытовую политику по реализации сахара белого в организации розничной торговли. </w:t>
      </w:r>
    </w:p>
    <w:p w14:paraId="3CE69C20" w14:textId="77777777" w:rsidR="00A52EC9" w:rsidRPr="00795934" w:rsidRDefault="00A52EC9" w:rsidP="00A52EC9">
      <w:pPr>
        <w:autoSpaceDN w:val="0"/>
        <w:ind w:firstLine="709"/>
        <w:jc w:val="both"/>
        <w:rPr>
          <w:rFonts w:eastAsia="Calibri"/>
          <w:szCs w:val="28"/>
          <w:lang w:eastAsia="zh-CN"/>
        </w:rPr>
      </w:pPr>
      <w:r w:rsidRPr="00795934">
        <w:rPr>
          <w:rFonts w:eastAsia="Calibri"/>
          <w:szCs w:val="28"/>
          <w:lang w:eastAsia="zh-CN"/>
        </w:rPr>
        <w:t>К</w:t>
      </w:r>
      <w:r w:rsidR="00906468" w:rsidRPr="00795934">
        <w:rPr>
          <w:rFonts w:eastAsia="Calibri"/>
          <w:szCs w:val="28"/>
          <w:lang w:eastAsia="zh-CN"/>
        </w:rPr>
        <w:t>роме того, ФАС России направлены</w:t>
      </w:r>
      <w:r w:rsidRPr="00795934">
        <w:rPr>
          <w:rFonts w:eastAsia="Calibri"/>
          <w:szCs w:val="28"/>
          <w:lang w:eastAsia="zh-CN"/>
        </w:rPr>
        <w:t xml:space="preserve"> письм</w:t>
      </w:r>
      <w:r w:rsidR="00906468" w:rsidRPr="00795934">
        <w:rPr>
          <w:rFonts w:eastAsia="Calibri"/>
          <w:szCs w:val="28"/>
          <w:lang w:eastAsia="zh-CN"/>
        </w:rPr>
        <w:t>а</w:t>
      </w:r>
      <w:r w:rsidRPr="00795934">
        <w:rPr>
          <w:rFonts w:eastAsia="Calibri"/>
          <w:szCs w:val="28"/>
          <w:lang w:eastAsia="zh-CN"/>
        </w:rPr>
        <w:t xml:space="preserve"> производителям сахара о необходимости </w:t>
      </w:r>
      <w:r w:rsidR="00906468" w:rsidRPr="00795934">
        <w:rPr>
          <w:rFonts w:eastAsia="Calibri"/>
          <w:szCs w:val="28"/>
          <w:lang w:eastAsia="zh-CN"/>
        </w:rPr>
        <w:t>участникам</w:t>
      </w:r>
      <w:r w:rsidRPr="00795934">
        <w:rPr>
          <w:rFonts w:eastAsia="Calibri"/>
          <w:szCs w:val="28"/>
          <w:lang w:eastAsia="zh-CN"/>
        </w:rPr>
        <w:t xml:space="preserve"> рынка проявить социальную ответственность,</w:t>
      </w:r>
      <w:r w:rsidR="00906468" w:rsidRPr="00795934">
        <w:rPr>
          <w:rFonts w:eastAsia="Calibri"/>
          <w:szCs w:val="28"/>
          <w:lang w:eastAsia="zh-CN"/>
        </w:rPr>
        <w:t xml:space="preserve"> </w:t>
      </w:r>
      <w:r w:rsidR="00906468" w:rsidRPr="00795934">
        <w:rPr>
          <w:rFonts w:eastAsia="Calibri"/>
          <w:szCs w:val="28"/>
          <w:lang w:eastAsia="zh-CN"/>
        </w:rPr>
        <w:br/>
      </w:r>
      <w:r w:rsidRPr="00795934">
        <w:rPr>
          <w:rFonts w:eastAsia="Calibri"/>
          <w:szCs w:val="28"/>
          <w:lang w:eastAsia="zh-CN"/>
        </w:rPr>
        <w:t>в том числе в вопросе ответственного ценообразования, включая недопущение создания искусственного дефицита сахара на рынке, который может привести к дальнейшему росту цен.</w:t>
      </w:r>
    </w:p>
    <w:p w14:paraId="76004CE4" w14:textId="77777777" w:rsidR="00A52EC9" w:rsidRPr="00795934" w:rsidRDefault="00A52EC9" w:rsidP="00A52EC9">
      <w:pPr>
        <w:autoSpaceDN w:val="0"/>
        <w:ind w:firstLine="709"/>
        <w:jc w:val="both"/>
        <w:rPr>
          <w:rFonts w:eastAsia="Calibri"/>
          <w:szCs w:val="28"/>
          <w:lang w:eastAsia="zh-CN"/>
        </w:rPr>
      </w:pPr>
      <w:r w:rsidRPr="00795934">
        <w:rPr>
          <w:rFonts w:eastAsia="Calibri"/>
          <w:szCs w:val="28"/>
          <w:lang w:eastAsia="zh-CN"/>
        </w:rPr>
        <w:t>В целях недопущения необоснованной задержки отгрузки сахара белого в объекты розничной торговли по поручению Правительства Российской Федерации ФАС России провела анализ слож</w:t>
      </w:r>
      <w:r w:rsidR="00906468" w:rsidRPr="00795934">
        <w:rPr>
          <w:rFonts w:eastAsia="Calibri"/>
          <w:szCs w:val="28"/>
          <w:lang w:eastAsia="zh-CN"/>
        </w:rPr>
        <w:t>ившейся в 2022 году ситуации на </w:t>
      </w:r>
      <w:r w:rsidRPr="00795934">
        <w:rPr>
          <w:rFonts w:eastAsia="Calibri"/>
          <w:szCs w:val="28"/>
          <w:lang w:eastAsia="zh-CN"/>
        </w:rPr>
        <w:t>рынке сахара по всем звеньям товаропроводящей цепочки (производители, дистрибьют</w:t>
      </w:r>
      <w:r w:rsidR="007D0D41" w:rsidRPr="00795934">
        <w:rPr>
          <w:rFonts w:eastAsia="Calibri"/>
          <w:szCs w:val="28"/>
          <w:lang w:eastAsia="zh-CN"/>
        </w:rPr>
        <w:t>о</w:t>
      </w:r>
      <w:r w:rsidRPr="00795934">
        <w:rPr>
          <w:rFonts w:eastAsia="Calibri"/>
          <w:szCs w:val="28"/>
          <w:lang w:eastAsia="zh-CN"/>
        </w:rPr>
        <w:t>ры и торговые сети).</w:t>
      </w:r>
    </w:p>
    <w:p w14:paraId="0492BBCC" w14:textId="77777777" w:rsidR="00A52EC9" w:rsidRPr="00795934" w:rsidRDefault="00A52EC9" w:rsidP="00A52EC9">
      <w:pPr>
        <w:autoSpaceDN w:val="0"/>
        <w:ind w:firstLine="709"/>
        <w:jc w:val="both"/>
        <w:rPr>
          <w:szCs w:val="28"/>
        </w:rPr>
      </w:pPr>
      <w:r w:rsidRPr="00795934">
        <w:rPr>
          <w:szCs w:val="28"/>
        </w:rPr>
        <w:t>По факту выявления признаков нарушения антимонопольного законодательства на агропродовольственных рынках возбуждены и рассмотрены 17 дел с учетом переходящих с 2021 года (в том числе 8 дел – по сахару)</w:t>
      </w:r>
      <w:r w:rsidRPr="00795934">
        <w:rPr>
          <w:rFonts w:eastAsia="Calibri"/>
          <w:szCs w:val="28"/>
          <w:lang w:eastAsia="zh-CN"/>
        </w:rPr>
        <w:t>, по 5 делам принято решение о признании нарушения антимонопольного законодательства, 9 дел прекращены в связи с отсутствием нарушения, 3 дела находятся в стадии рассмотрения. В</w:t>
      </w:r>
      <w:r w:rsidRPr="00795934">
        <w:rPr>
          <w:szCs w:val="28"/>
        </w:rPr>
        <w:t>ыдано 22 предупреждения, в том числе 9 – по сахару, и 48 предостережений, в том числе 22 – по сахару.</w:t>
      </w:r>
    </w:p>
    <w:p w14:paraId="0C3B230E" w14:textId="77777777" w:rsidR="00A52EC9" w:rsidRPr="00795934" w:rsidRDefault="00A52EC9" w:rsidP="00A52EC9">
      <w:pPr>
        <w:ind w:firstLine="709"/>
        <w:jc w:val="both"/>
      </w:pPr>
      <w:r w:rsidRPr="00795934">
        <w:rPr>
          <w:rFonts w:eastAsia="Calibri"/>
          <w:szCs w:val="28"/>
        </w:rPr>
        <w:t xml:space="preserve">В связи </w:t>
      </w:r>
      <w:r w:rsidRPr="00795934">
        <w:t>с многочисленными обращениями граждан ФАС России</w:t>
      </w:r>
      <w:r w:rsidRPr="00795934">
        <w:br/>
        <w:t>по требованию Генеральной прокуратуры Российской Федерации проведены 11 внеплановых выездных проверок в отношении крупнейших производителей сахара: НКО «Cоюз Сахаропроизводителей России»,</w:t>
      </w:r>
      <w:r w:rsidR="00906468" w:rsidRPr="00795934">
        <w:t xml:space="preserve"> </w:t>
      </w:r>
      <w:r w:rsidRPr="00795934">
        <w:br/>
        <w:t>ООО «Группа Компаний «Русагро», ООО «Русагро-Центр»,</w:t>
      </w:r>
      <w:r w:rsidR="00906468" w:rsidRPr="00795934">
        <w:t xml:space="preserve"> </w:t>
      </w:r>
      <w:r w:rsidRPr="00795934">
        <w:br/>
        <w:t>ООО «Продимекс», ООО «Группа Компаний Доминант», ООО «Торговый Дом «Доминант», ООО «ЧеховСахар», а также дистрибьюторов сахара</w:t>
      </w:r>
      <w:r w:rsidRPr="00795934">
        <w:br/>
        <w:t>ООО «Скайфуд», ООО «ТД «Невская бакалея».</w:t>
      </w:r>
    </w:p>
    <w:p w14:paraId="304B2315" w14:textId="77777777" w:rsidR="00A52EC9" w:rsidRPr="00795934" w:rsidRDefault="00A52EC9" w:rsidP="00A52EC9">
      <w:pPr>
        <w:ind w:firstLine="709"/>
        <w:jc w:val="both"/>
      </w:pPr>
      <w:r w:rsidRPr="00795934">
        <w:t>Хакасским УФАС России выявлены признаки нарушения пункта 1</w:t>
      </w:r>
      <w:r w:rsidRPr="00795934">
        <w:br/>
        <w:t>части 1 статьи 11 Федерального закона от 26.07.2006 № 135-ФЗ «О защите конкуренции» (далее – Закон о защите конкуренции), выразившегося в заключении и реализации картеля – соглашения между хозяйствующими субъектами-конкурентами, о</w:t>
      </w:r>
      <w:r w:rsidR="00CD3ECD" w:rsidRPr="00795934">
        <w:t>существляющими продажу сахара-</w:t>
      </w:r>
      <w:r w:rsidRPr="00795934">
        <w:t>песка на одном товарном рынке (мелкий опт), которое привело к повышению цен на </w:t>
      </w:r>
      <w:r w:rsidR="007D0D41" w:rsidRPr="00795934">
        <w:t>сахар-</w:t>
      </w:r>
      <w:r w:rsidRPr="00795934">
        <w:t xml:space="preserve">песок на территории республик Тыва и Хакасия. </w:t>
      </w:r>
    </w:p>
    <w:p w14:paraId="4D8DBAD0" w14:textId="77777777" w:rsidR="00A52EC9" w:rsidRPr="00795934" w:rsidRDefault="00A52EC9" w:rsidP="00A52EC9">
      <w:pPr>
        <w:ind w:firstLine="709"/>
        <w:jc w:val="both"/>
      </w:pPr>
      <w:r w:rsidRPr="00795934">
        <w:t>УФСБ России по Республике Хакасия с участием представителей Хакасского УФАС России проведены проверочные мероприятия.</w:t>
      </w:r>
      <w:r w:rsidRPr="00795934">
        <w:br/>
        <w:t>По результатам изучения полученной информации также установлено наличие в действиях хозяйствующих субъектов признаков нарушения</w:t>
      </w:r>
      <w:r w:rsidRPr="00795934">
        <w:br/>
      </w:r>
      <w:r w:rsidRPr="00795934">
        <w:lastRenderedPageBreak/>
        <w:t>пункта 4 части 1 статьи 11 Закона о защите конкуренции, выразившееся</w:t>
      </w:r>
      <w:r w:rsidRPr="00795934">
        <w:br/>
        <w:t>в сокращении реализации сахара-песка путем необоснованных отказов</w:t>
      </w:r>
      <w:r w:rsidRPr="00795934">
        <w:br/>
        <w:t xml:space="preserve">в поставке. </w:t>
      </w:r>
    </w:p>
    <w:p w14:paraId="5144A3C4" w14:textId="77777777" w:rsidR="00A52EC9" w:rsidRPr="00795934" w:rsidRDefault="00A52EC9" w:rsidP="00A52EC9">
      <w:pPr>
        <w:ind w:firstLine="709"/>
        <w:jc w:val="both"/>
      </w:pPr>
      <w:r w:rsidRPr="00795934">
        <w:t>По результатам рассмотрения дела о нарушении антимонопольного законодательства Хакасским УФАС России вынесено решение о нарушении пунктов 1, 4 части 1 статьи 11 Закона о защите конкуренции.</w:t>
      </w:r>
    </w:p>
    <w:p w14:paraId="514B66C0" w14:textId="77777777" w:rsidR="00A52EC9" w:rsidRPr="00795934" w:rsidRDefault="00A52EC9" w:rsidP="00A52EC9">
      <w:pPr>
        <w:autoSpaceDN w:val="0"/>
        <w:ind w:firstLine="709"/>
        <w:jc w:val="both"/>
        <w:rPr>
          <w:szCs w:val="28"/>
        </w:rPr>
      </w:pPr>
      <w:r w:rsidRPr="00795934">
        <w:rPr>
          <w:rFonts w:eastAsia="Calibri"/>
          <w:szCs w:val="28"/>
        </w:rPr>
        <w:t xml:space="preserve">В связи с поступлением информации об увеличении цен на </w:t>
      </w:r>
      <w:r w:rsidRPr="00795934">
        <w:rPr>
          <w:rFonts w:eastAsia="Calibri"/>
          <w:szCs w:val="28"/>
          <w:u w:val="single"/>
        </w:rPr>
        <w:t>гречневую крупу</w:t>
      </w:r>
      <w:r w:rsidRPr="00795934">
        <w:rPr>
          <w:rFonts w:eastAsia="Calibri"/>
          <w:szCs w:val="28"/>
        </w:rPr>
        <w:t xml:space="preserve"> проведены камеральные проверки производителей гречневой крупы на предмет наличия нарушения антимонопольного законодательства со стороны участников указанных рынков. В результате проверки признаков нарушения антимонопольного законодательства не выявлено.</w:t>
      </w:r>
    </w:p>
    <w:p w14:paraId="54B1B7B4" w14:textId="77777777" w:rsidR="00A52EC9" w:rsidRPr="00795934" w:rsidRDefault="00A52EC9" w:rsidP="00A52EC9">
      <w:pPr>
        <w:autoSpaceDN w:val="0"/>
        <w:ind w:firstLine="709"/>
        <w:jc w:val="both"/>
        <w:rPr>
          <w:szCs w:val="28"/>
        </w:rPr>
      </w:pPr>
      <w:r w:rsidRPr="00795934">
        <w:rPr>
          <w:rFonts w:eastAsia="Calibri"/>
          <w:szCs w:val="28"/>
          <w:lang w:eastAsia="zh-CN"/>
        </w:rPr>
        <w:t xml:space="preserve">В рамках осуществления контроля за соблюдением антимонопольного </w:t>
      </w:r>
      <w:r w:rsidRPr="00795934">
        <w:rPr>
          <w:rFonts w:eastAsia="Calibri"/>
          <w:spacing w:val="-2"/>
          <w:szCs w:val="28"/>
          <w:lang w:eastAsia="zh-CN"/>
        </w:rPr>
        <w:t>законодательства при предоставлении субсидий сельхозтоваропроизводителям</w:t>
      </w:r>
      <w:r w:rsidRPr="00795934">
        <w:rPr>
          <w:rFonts w:eastAsia="Calibri"/>
          <w:szCs w:val="28"/>
          <w:lang w:eastAsia="zh-CN"/>
        </w:rPr>
        <w:t xml:space="preserve"> и переработчикам сельскохозяйственного сырья, направленных на увеличение предложения сельскохозяйственного сырья на внутреннем рынке, снижение себестоимо</w:t>
      </w:r>
      <w:r w:rsidR="00A076D4" w:rsidRPr="00795934">
        <w:rPr>
          <w:rFonts w:eastAsia="Calibri"/>
          <w:szCs w:val="28"/>
          <w:lang w:eastAsia="zh-CN"/>
        </w:rPr>
        <w:t>сти производимой продукции, ФАС </w:t>
      </w:r>
      <w:r w:rsidRPr="00795934">
        <w:rPr>
          <w:rFonts w:eastAsia="Calibri"/>
          <w:szCs w:val="28"/>
          <w:lang w:eastAsia="zh-CN"/>
        </w:rPr>
        <w:t>России выдано</w:t>
      </w:r>
      <w:r w:rsidR="00A076D4" w:rsidRPr="00795934">
        <w:rPr>
          <w:rFonts w:eastAsia="Calibri"/>
          <w:szCs w:val="28"/>
          <w:lang w:eastAsia="zh-CN"/>
        </w:rPr>
        <w:br/>
      </w:r>
      <w:r w:rsidRPr="00795934">
        <w:rPr>
          <w:rFonts w:eastAsia="Calibri"/>
          <w:szCs w:val="28"/>
          <w:lang w:eastAsia="zh-CN"/>
        </w:rPr>
        <w:t>12 предупреждений органам власти субъектов Российской Федерации</w:t>
      </w:r>
      <w:r w:rsidR="00A076D4" w:rsidRPr="00795934">
        <w:rPr>
          <w:rFonts w:eastAsia="Calibri"/>
          <w:szCs w:val="28"/>
          <w:lang w:eastAsia="zh-CN"/>
        </w:rPr>
        <w:br/>
      </w:r>
      <w:r w:rsidRPr="00795934">
        <w:rPr>
          <w:rFonts w:eastAsia="Calibri"/>
          <w:szCs w:val="28"/>
          <w:lang w:eastAsia="zh-CN"/>
        </w:rPr>
        <w:t>о прекращении действий (бездействия), которые содержат признаки нарушения антимонопольного законодательства, путем внесения изменений</w:t>
      </w:r>
      <w:r w:rsidR="00A076D4" w:rsidRPr="00795934">
        <w:rPr>
          <w:rFonts w:eastAsia="Calibri"/>
          <w:szCs w:val="28"/>
          <w:lang w:eastAsia="zh-CN"/>
        </w:rPr>
        <w:br/>
      </w:r>
      <w:r w:rsidRPr="00795934">
        <w:rPr>
          <w:rFonts w:eastAsia="Calibri"/>
          <w:spacing w:val="-2"/>
          <w:szCs w:val="28"/>
          <w:lang w:eastAsia="zh-CN"/>
        </w:rPr>
        <w:t>в соответствующие нормативные правовые акты (предупреждения исполнены).</w:t>
      </w:r>
    </w:p>
    <w:p w14:paraId="40E15A12" w14:textId="77777777" w:rsidR="00A52EC9" w:rsidRPr="00795934" w:rsidRDefault="00A52EC9" w:rsidP="00A52EC9">
      <w:pPr>
        <w:tabs>
          <w:tab w:val="left" w:pos="142"/>
        </w:tabs>
        <w:ind w:firstLine="709"/>
        <w:jc w:val="both"/>
        <w:rPr>
          <w:szCs w:val="28"/>
        </w:rPr>
      </w:pPr>
      <w:r w:rsidRPr="00795934">
        <w:rPr>
          <w:szCs w:val="28"/>
        </w:rPr>
        <w:t xml:space="preserve">Во исполнение пункта 2 Перечня поручений по итогам совещания Президента Российской Федерации В.В. Путина с членами Правительства Российской Федерации 21.07.2021 от 08.08.2021 № Пр-1425 ФАС России осуществляется работа по мониторингу формирования цен на продовольственные товары, реализуемые через торговые сети. </w:t>
      </w:r>
    </w:p>
    <w:p w14:paraId="20492AAD" w14:textId="77777777" w:rsidR="00A52EC9" w:rsidRPr="00795934" w:rsidRDefault="00A52EC9" w:rsidP="00A52EC9">
      <w:pPr>
        <w:tabs>
          <w:tab w:val="left" w:pos="142"/>
        </w:tabs>
        <w:ind w:firstLine="709"/>
        <w:jc w:val="both"/>
        <w:rPr>
          <w:szCs w:val="28"/>
        </w:rPr>
      </w:pPr>
      <w:r w:rsidRPr="00795934">
        <w:rPr>
          <w:szCs w:val="28"/>
        </w:rPr>
        <w:t xml:space="preserve">Постановлением Правительства Российской Федерации от 15.07.2010 № 530 (далее – Постановление № 530) утвержден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правила установления предельно допустимых розничных цен на такие товары (далее – Правила). Согласно пункту 3 Правил подготовка предложений об установлении предельных розничных цен на продовольственные товары осуществляется Минэкономразвития России по результатам оперативного анализа состояния розничных цен на продовольственные товары и с учетом влияния сезонного фактора на динамику цен. </w:t>
      </w:r>
    </w:p>
    <w:p w14:paraId="31F6E2ED" w14:textId="77777777" w:rsidR="00A52EC9" w:rsidRPr="00795934" w:rsidRDefault="00A52EC9" w:rsidP="00A52EC9">
      <w:pPr>
        <w:pStyle w:val="ab"/>
        <w:spacing w:before="0" w:beforeAutospacing="0" w:after="0"/>
        <w:ind w:firstLine="709"/>
        <w:jc w:val="both"/>
        <w:rPr>
          <w:sz w:val="28"/>
          <w:szCs w:val="28"/>
          <w:lang w:val="ru-RU" w:eastAsia="ru-RU"/>
        </w:rPr>
      </w:pPr>
      <w:r w:rsidRPr="00795934">
        <w:rPr>
          <w:sz w:val="28"/>
          <w:szCs w:val="28"/>
          <w:lang w:val="ru-RU" w:eastAsia="ru-RU"/>
        </w:rPr>
        <w:t>Учитывая высокую социальную значимость, мониторинг формирования цен проводился в первую очередь на социально значимые продовольственные товары первой необходимости, перечень которых утвержден Постановлением № 530. Благодаря проведенной работе с федеральными торговыми сетями удалось снизить средний совокупный уровень наценок 11 «федеральных» торговых сетей по товарам «первой цены» 25 категорий социально значимых продуктов питания за 2022 год на 8 %, а за весь период мониторинга –</w:t>
      </w:r>
      <w:r w:rsidR="000E57FF" w:rsidRPr="00795934">
        <w:rPr>
          <w:sz w:val="28"/>
          <w:szCs w:val="28"/>
          <w:lang w:val="ru-RU" w:eastAsia="ru-RU"/>
        </w:rPr>
        <w:br/>
      </w:r>
      <w:r w:rsidRPr="00795934">
        <w:rPr>
          <w:sz w:val="28"/>
          <w:szCs w:val="28"/>
          <w:lang w:val="ru-RU" w:eastAsia="ru-RU"/>
        </w:rPr>
        <w:t>на 16,2 % (с 22,2 % на 02.08.2021 до 6 % на 31.12.2022).</w:t>
      </w:r>
    </w:p>
    <w:p w14:paraId="676C5ACA" w14:textId="77777777" w:rsidR="00A52EC9" w:rsidRPr="00795934" w:rsidRDefault="00A52EC9" w:rsidP="00A52EC9">
      <w:pPr>
        <w:tabs>
          <w:tab w:val="left" w:pos="142"/>
        </w:tabs>
        <w:ind w:firstLine="709"/>
        <w:jc w:val="both"/>
        <w:rPr>
          <w:szCs w:val="28"/>
        </w:rPr>
      </w:pPr>
      <w:r w:rsidRPr="00795934">
        <w:rPr>
          <w:szCs w:val="28"/>
        </w:rPr>
        <w:lastRenderedPageBreak/>
        <w:t xml:space="preserve">Территориальным органам ФАС России было поручено усилить контроль за ценообразованием на рынках социально значимых продовольственных товаров. На официальных сайтах ФАС России и всех территориальных органов организована «горячая линия» для сообщения о фактах повышения цен на товары, а также опубликована актуальная информация о каналах приема обращений граждан по вопросам изменения цен товаров и их наличия. </w:t>
      </w:r>
    </w:p>
    <w:p w14:paraId="42E3D62B" w14:textId="77777777" w:rsidR="00A52EC9" w:rsidRPr="00795934" w:rsidRDefault="00A52EC9" w:rsidP="00A52EC9">
      <w:pPr>
        <w:pStyle w:val="ab"/>
        <w:spacing w:before="0" w:beforeAutospacing="0" w:after="0"/>
        <w:ind w:firstLine="709"/>
        <w:jc w:val="both"/>
      </w:pPr>
      <w:r w:rsidRPr="00795934">
        <w:rPr>
          <w:sz w:val="28"/>
          <w:szCs w:val="28"/>
          <w:lang w:val="ru-RU"/>
        </w:rPr>
        <w:t>В</w:t>
      </w:r>
      <w:r w:rsidRPr="00795934">
        <w:rPr>
          <w:sz w:val="28"/>
          <w:szCs w:val="28"/>
        </w:rPr>
        <w:t xml:space="preserve"> 2022 год</w:t>
      </w:r>
      <w:r w:rsidRPr="00795934">
        <w:rPr>
          <w:sz w:val="28"/>
          <w:szCs w:val="28"/>
          <w:lang w:val="ru-RU"/>
        </w:rPr>
        <w:t>у</w:t>
      </w:r>
      <w:r w:rsidRPr="00795934">
        <w:rPr>
          <w:sz w:val="28"/>
          <w:szCs w:val="28"/>
        </w:rPr>
        <w:t xml:space="preserve"> территориальными органами выдано </w:t>
      </w:r>
      <w:r w:rsidRPr="00795934">
        <w:rPr>
          <w:sz w:val="28"/>
          <w:szCs w:val="28"/>
          <w:lang w:val="ru-RU"/>
        </w:rPr>
        <w:t>22</w:t>
      </w:r>
      <w:r w:rsidRPr="00795934">
        <w:rPr>
          <w:sz w:val="28"/>
          <w:szCs w:val="28"/>
        </w:rPr>
        <w:t xml:space="preserve"> предупреждения, рассмотр</w:t>
      </w:r>
      <w:r w:rsidRPr="00795934">
        <w:rPr>
          <w:sz w:val="28"/>
          <w:szCs w:val="28"/>
          <w:lang w:val="ru-RU"/>
        </w:rPr>
        <w:t>ено</w:t>
      </w:r>
      <w:r w:rsidRPr="00795934">
        <w:rPr>
          <w:sz w:val="28"/>
          <w:szCs w:val="28"/>
        </w:rPr>
        <w:t xml:space="preserve"> 16 дел о нарушении антимонопольного законодательства. В</w:t>
      </w:r>
      <w:r w:rsidRPr="00795934">
        <w:rPr>
          <w:sz w:val="28"/>
          <w:szCs w:val="28"/>
          <w:lang w:val="ru-RU"/>
        </w:rPr>
        <w:t> </w:t>
      </w:r>
      <w:r w:rsidRPr="00795934">
        <w:rPr>
          <w:sz w:val="28"/>
          <w:szCs w:val="28"/>
        </w:rPr>
        <w:t>рамках исполнения предупреждений торговыми сетями были снижены цены на социально значимые продукты питания</w:t>
      </w:r>
      <w:r w:rsidRPr="00795934">
        <w:rPr>
          <w:sz w:val="28"/>
          <w:szCs w:val="28"/>
          <w:lang w:val="ru-RU"/>
        </w:rPr>
        <w:t>, а в</w:t>
      </w:r>
      <w:r w:rsidRPr="00795934">
        <w:rPr>
          <w:sz w:val="28"/>
          <w:szCs w:val="28"/>
        </w:rPr>
        <w:t xml:space="preserve"> отдельных случаях торговые сети снижали цены на продукты, не дожидаясь получения официальных предупреждений.</w:t>
      </w:r>
    </w:p>
    <w:p w14:paraId="399C00D8" w14:textId="77777777" w:rsidR="00A52EC9" w:rsidRPr="00795934" w:rsidRDefault="00A52EC9" w:rsidP="00A52EC9">
      <w:pPr>
        <w:ind w:firstLine="709"/>
        <w:jc w:val="both"/>
        <w:rPr>
          <w:sz w:val="24"/>
          <w:szCs w:val="24"/>
        </w:rPr>
      </w:pPr>
      <w:r w:rsidRPr="00795934">
        <w:rPr>
          <w:szCs w:val="28"/>
        </w:rPr>
        <w:t>В целях повышения ценовой доступности продовольственных товаров для граждан ФАС России предложила торговым сетям проявить социальную ответственность и принять на себя добровольные обязательства об ограничении собственных наценок на отд</w:t>
      </w:r>
      <w:r w:rsidR="000E57FF" w:rsidRPr="00795934">
        <w:rPr>
          <w:szCs w:val="28"/>
        </w:rPr>
        <w:t>ельные позиции внутри каждой из </w:t>
      </w:r>
      <w:r w:rsidRPr="00795934">
        <w:rPr>
          <w:szCs w:val="28"/>
        </w:rPr>
        <w:t>25 категорий социально значимых продовольственных товаров, а также обеспечить их наличие в торговых объектах в достаточном объеме.</w:t>
      </w:r>
    </w:p>
    <w:p w14:paraId="30D9346A" w14:textId="77777777" w:rsidR="00A52EC9" w:rsidRPr="00795934" w:rsidRDefault="00A52EC9" w:rsidP="00A52EC9">
      <w:pPr>
        <w:ind w:firstLine="709"/>
        <w:jc w:val="both"/>
        <w:rPr>
          <w:sz w:val="24"/>
          <w:szCs w:val="24"/>
        </w:rPr>
      </w:pPr>
      <w:r w:rsidRPr="00795934">
        <w:rPr>
          <w:szCs w:val="28"/>
        </w:rPr>
        <w:t>Добровольные обязательства по ограничению наценок до 10 % на отдельные позиции всех социально значимых продовольственных товаров с начала 2022 года взяли на себя федеральные торговые сети «Пятерочка», «Перекресток», «Карусель», «АШАН», «Магнит», «Дикси», «Верный», «Бристоль».</w:t>
      </w:r>
    </w:p>
    <w:p w14:paraId="17BC8719" w14:textId="77777777" w:rsidR="00A52EC9" w:rsidRPr="00795934" w:rsidRDefault="00A52EC9" w:rsidP="00A52EC9">
      <w:pPr>
        <w:ind w:firstLine="709"/>
        <w:jc w:val="both"/>
        <w:rPr>
          <w:sz w:val="24"/>
          <w:szCs w:val="24"/>
        </w:rPr>
      </w:pPr>
      <w:r w:rsidRPr="00795934">
        <w:rPr>
          <w:szCs w:val="28"/>
        </w:rPr>
        <w:t>С марта 2022 года дополнительные обязательства по ограничению наценок до 5 % на отдельные позиции 4 групп товаров (хлеб и хлебобулочные изделия, молочная продукци</w:t>
      </w:r>
      <w:r w:rsidR="007D0D41" w:rsidRPr="00795934">
        <w:rPr>
          <w:szCs w:val="28"/>
        </w:rPr>
        <w:t>я, сахар-</w:t>
      </w:r>
      <w:r w:rsidRPr="00795934">
        <w:rPr>
          <w:szCs w:val="28"/>
        </w:rPr>
        <w:t>песок и «борщевой набор») взяли на себя федеральные торговые сети «Ашан», «Атак», «О’Кей», «Магнит», «Пятерочка», «Перекресток» и «Карусель».</w:t>
      </w:r>
    </w:p>
    <w:p w14:paraId="36979396" w14:textId="77777777" w:rsidR="00A52EC9" w:rsidRPr="00795934" w:rsidRDefault="00A52EC9" w:rsidP="00A52EC9">
      <w:pPr>
        <w:ind w:firstLine="709"/>
        <w:jc w:val="both"/>
        <w:rPr>
          <w:sz w:val="24"/>
          <w:szCs w:val="24"/>
        </w:rPr>
      </w:pPr>
      <w:r w:rsidRPr="00795934">
        <w:rPr>
          <w:szCs w:val="28"/>
        </w:rPr>
        <w:t xml:space="preserve">Кроме того, еще на 1 год продлено предписание АО «Тандер», в рамках которого торговые сети «Магнит», «Дикси» и «Мегамарт» устанавливают наценки до 0 % на отдельные позиции в 3 категориях скоропортящихся социально значимых товаров (курица, молоко и хлеб), а по итогам рассмотрения ходатайств </w:t>
      </w:r>
      <w:r w:rsidRPr="00795934">
        <w:rPr>
          <w:szCs w:val="28"/>
          <w:lang w:val="de-DE"/>
        </w:rPr>
        <w:t>ООО «Корпоративный центр ИКС 5»</w:t>
      </w:r>
      <w:r w:rsidRPr="00795934">
        <w:rPr>
          <w:szCs w:val="28"/>
        </w:rPr>
        <w:t xml:space="preserve"> выданы предписания, в рамках которых все взятые торговыми сетями группы «</w:t>
      </w:r>
      <w:r w:rsidRPr="00795934">
        <w:rPr>
          <w:szCs w:val="28"/>
          <w:lang w:val="de-DE"/>
        </w:rPr>
        <w:t>ИКС 5</w:t>
      </w:r>
      <w:r w:rsidRPr="00795934">
        <w:rPr>
          <w:szCs w:val="28"/>
        </w:rPr>
        <w:t>» обязательства распространились и на приобретенные ими торговые сети «Слата» (</w:t>
      </w:r>
      <w:r w:rsidRPr="00795934">
        <w:rPr>
          <w:szCs w:val="28"/>
          <w:lang w:val="de-DE"/>
        </w:rPr>
        <w:t>ООО «Маяк»</w:t>
      </w:r>
      <w:r w:rsidRPr="00795934">
        <w:rPr>
          <w:szCs w:val="28"/>
        </w:rPr>
        <w:t>) и «Красный Яр» (</w:t>
      </w:r>
      <w:r w:rsidRPr="00795934">
        <w:rPr>
          <w:szCs w:val="28"/>
          <w:lang w:val="de-DE"/>
        </w:rPr>
        <w:t>ООО «Смарт»</w:t>
      </w:r>
      <w:r w:rsidRPr="00795934">
        <w:rPr>
          <w:szCs w:val="28"/>
        </w:rPr>
        <w:t>).</w:t>
      </w:r>
    </w:p>
    <w:p w14:paraId="7005C299" w14:textId="3A2E0F40" w:rsidR="00A52EC9" w:rsidRPr="00795934" w:rsidRDefault="00A52EC9" w:rsidP="00A52EC9">
      <w:pPr>
        <w:ind w:firstLine="709"/>
        <w:jc w:val="both"/>
        <w:rPr>
          <w:sz w:val="24"/>
          <w:szCs w:val="24"/>
        </w:rPr>
      </w:pPr>
      <w:r w:rsidRPr="00795934">
        <w:rPr>
          <w:szCs w:val="28"/>
        </w:rPr>
        <w:t>Предложенную ФАС России практику ответственного ценообразования и ограничения наценок на социально значимые товары поддержали также 84 «региональны</w:t>
      </w:r>
      <w:r w:rsidR="00F20F85" w:rsidRPr="00795934">
        <w:rPr>
          <w:szCs w:val="28"/>
        </w:rPr>
        <w:t>е</w:t>
      </w:r>
      <w:r w:rsidRPr="00795934">
        <w:rPr>
          <w:szCs w:val="28"/>
        </w:rPr>
        <w:t>» торговы</w:t>
      </w:r>
      <w:r w:rsidR="00F20F85" w:rsidRPr="00795934">
        <w:rPr>
          <w:szCs w:val="28"/>
        </w:rPr>
        <w:t>е</w:t>
      </w:r>
      <w:r w:rsidRPr="00795934">
        <w:rPr>
          <w:szCs w:val="28"/>
        </w:rPr>
        <w:t xml:space="preserve"> сети в 33 субъектах Российской Федерации</w:t>
      </w:r>
      <w:r w:rsidR="00526114">
        <w:rPr>
          <w:szCs w:val="28"/>
        </w:rPr>
        <w:t>.</w:t>
      </w:r>
    </w:p>
    <w:p w14:paraId="28075102" w14:textId="77777777" w:rsidR="00A52EC9" w:rsidRPr="00795934" w:rsidRDefault="00A52EC9" w:rsidP="00A52EC9">
      <w:pPr>
        <w:ind w:firstLine="709"/>
        <w:jc w:val="both"/>
        <w:rPr>
          <w:szCs w:val="28"/>
        </w:rPr>
      </w:pPr>
      <w:r w:rsidRPr="00795934">
        <w:rPr>
          <w:szCs w:val="28"/>
        </w:rPr>
        <w:t xml:space="preserve">Принятие торговыми сетями обязательств об ограничении уровня наценок носит исключительно добровольный характер (за исключением обязательств, установленных указанными выше предписаниями ФАС России). Вместе с тем неисполнение торговыми сетями публично взятых на себя добровольных обязательств по ограничению наценок на реализуемую </w:t>
      </w:r>
      <w:r w:rsidRPr="00795934">
        <w:rPr>
          <w:szCs w:val="28"/>
        </w:rPr>
        <w:lastRenderedPageBreak/>
        <w:t xml:space="preserve">продукцию может иметь признаки нарушения антимонопольного законодательства, в частности, признаки недобросовестной конкуренции. Так, в связи с выявленными фактами несоблюдения торговыми сетями взятых на себя обязательств по торговым наценкам выдано 15 предупреждений. </w:t>
      </w:r>
    </w:p>
    <w:p w14:paraId="3BBB8315" w14:textId="77777777" w:rsidR="00A52EC9" w:rsidRPr="00795934" w:rsidRDefault="00A52EC9" w:rsidP="00A52EC9">
      <w:pPr>
        <w:ind w:firstLine="709"/>
        <w:jc w:val="both"/>
        <w:rPr>
          <w:b/>
          <w:i/>
          <w:sz w:val="24"/>
          <w:szCs w:val="24"/>
        </w:rPr>
      </w:pPr>
      <w:r w:rsidRPr="00795934">
        <w:rPr>
          <w:b/>
          <w:i/>
          <w:szCs w:val="28"/>
        </w:rPr>
        <w:t>Социальн</w:t>
      </w:r>
      <w:r w:rsidR="00F20F85" w:rsidRPr="00795934">
        <w:rPr>
          <w:b/>
          <w:i/>
          <w:szCs w:val="28"/>
        </w:rPr>
        <w:t xml:space="preserve">о </w:t>
      </w:r>
      <w:r w:rsidRPr="00795934">
        <w:rPr>
          <w:b/>
          <w:i/>
          <w:szCs w:val="28"/>
        </w:rPr>
        <w:t>значимые непродовольственные товары</w:t>
      </w:r>
    </w:p>
    <w:p w14:paraId="23A08FCD" w14:textId="77777777" w:rsidR="00A52EC9" w:rsidRPr="00795934" w:rsidRDefault="00A52EC9" w:rsidP="00A52EC9">
      <w:pPr>
        <w:tabs>
          <w:tab w:val="left" w:pos="142"/>
        </w:tabs>
        <w:ind w:firstLine="709"/>
        <w:jc w:val="both"/>
        <w:rPr>
          <w:szCs w:val="28"/>
        </w:rPr>
      </w:pPr>
      <w:r w:rsidRPr="00795934">
        <w:rPr>
          <w:szCs w:val="28"/>
        </w:rPr>
        <w:t xml:space="preserve">В связи с поступившей информацией, в том числе многочисленными обращениями граждан и организаций по вопросу повышения цен на </w:t>
      </w:r>
      <w:r w:rsidRPr="00795934">
        <w:rPr>
          <w:szCs w:val="28"/>
          <w:u w:val="single"/>
        </w:rPr>
        <w:t>детское</w:t>
      </w:r>
      <w:r w:rsidRPr="00795934">
        <w:rPr>
          <w:b/>
          <w:szCs w:val="28"/>
        </w:rPr>
        <w:t xml:space="preserve"> </w:t>
      </w:r>
      <w:r w:rsidRPr="00795934">
        <w:rPr>
          <w:szCs w:val="28"/>
          <w:u w:val="single"/>
        </w:rPr>
        <w:t>питание и подгузники</w:t>
      </w:r>
      <w:r w:rsidRPr="00795934">
        <w:rPr>
          <w:szCs w:val="28"/>
        </w:rPr>
        <w:t>, ФАС России проведена оценка действий торговой сети «Детский мир» на предмет соответствия антимонопольному законодательству, по результатам которой выяснилось, что на стоимость детских товаров повлияли изменения курса валюты, логистики и стоимости международных перевозок в связи с закры</w:t>
      </w:r>
      <w:r w:rsidR="000E57FF" w:rsidRPr="00795934">
        <w:rPr>
          <w:szCs w:val="28"/>
        </w:rPr>
        <w:t>тием воздушного пространства ряда</w:t>
      </w:r>
      <w:r w:rsidRPr="00795934">
        <w:rPr>
          <w:szCs w:val="28"/>
        </w:rPr>
        <w:t xml:space="preserve"> стран, изменение стоимости тов</w:t>
      </w:r>
      <w:r w:rsidR="000E57FF" w:rsidRPr="00795934">
        <w:rPr>
          <w:szCs w:val="28"/>
        </w:rPr>
        <w:t>аров поставщиками, отмена промо</w:t>
      </w:r>
      <w:r w:rsidRPr="00795934">
        <w:rPr>
          <w:szCs w:val="28"/>
        </w:rPr>
        <w:t>акций</w:t>
      </w:r>
      <w:r w:rsidR="000E57FF" w:rsidRPr="00795934">
        <w:rPr>
          <w:szCs w:val="28"/>
        </w:rPr>
        <w:br/>
      </w:r>
      <w:r w:rsidRPr="00795934">
        <w:rPr>
          <w:szCs w:val="28"/>
        </w:rPr>
        <w:t xml:space="preserve">на товары. Кроме того, на ценообразовании отражается возникший ажиотажный спрос и высокая импортозависимость. </w:t>
      </w:r>
    </w:p>
    <w:p w14:paraId="61B976C6" w14:textId="77777777" w:rsidR="00A52EC9" w:rsidRPr="00795934" w:rsidRDefault="00A52EC9" w:rsidP="000E57FF">
      <w:pPr>
        <w:tabs>
          <w:tab w:val="left" w:pos="142"/>
        </w:tabs>
        <w:ind w:firstLine="709"/>
        <w:jc w:val="both"/>
        <w:rPr>
          <w:szCs w:val="28"/>
        </w:rPr>
      </w:pPr>
      <w:r w:rsidRPr="00795934">
        <w:rPr>
          <w:szCs w:val="28"/>
        </w:rPr>
        <w:t>По результатам проведенной ФАС России проверки и ряда совещаний торговая сеть «Детский мир» проинформировала Службу о том, что в рамках социальной инициативы для поддержки населения по приобретению социально значимых товаров в условиях сложившейся экономической сит</w:t>
      </w:r>
      <w:r w:rsidR="000E57FF" w:rsidRPr="00795934">
        <w:rPr>
          <w:szCs w:val="28"/>
        </w:rPr>
        <w:t xml:space="preserve">уации в стране с 16.03.2022 она </w:t>
      </w:r>
      <w:r w:rsidRPr="00795934">
        <w:rPr>
          <w:szCs w:val="28"/>
        </w:rPr>
        <w:t>добровольно снизила и ввела самоограничение предельного уровня собственных наценок на отдельные группы товаров. Так, на 27 товаров в категориях «детское питание», «кормление и уход» и «подгузники и гигиена» предельные наценки снижены в среднем на 16 % и установлены на уровне не выше 20 %. На 45 позиций детской одежды и обуви розничные цены на период 3 месяца зафиксированы на уровне и ниже января 2022 года. Также торговая сеть «Детский мир» сообщила, что берет на себя обязательство обеспечить наличие этих товаров на полках магазинов, а также о том, что «по окончании этого периода или в случаях, когда данные артикулы будут распроданы ранее трехмесячного периода, компания подберет аналоги данных товаров и цены на них будут максимально снижены для населения».</w:t>
      </w:r>
    </w:p>
    <w:p w14:paraId="230E78D3" w14:textId="77777777" w:rsidR="00A52EC9" w:rsidRPr="00795934" w:rsidRDefault="00A52EC9" w:rsidP="00A52EC9">
      <w:pPr>
        <w:ind w:firstLine="709"/>
        <w:jc w:val="both"/>
        <w:rPr>
          <w:sz w:val="24"/>
          <w:szCs w:val="24"/>
        </w:rPr>
      </w:pPr>
      <w:r w:rsidRPr="00795934">
        <w:rPr>
          <w:szCs w:val="28"/>
        </w:rPr>
        <w:t>В начале 2023 года по предложению ФАС России торговая сеть «Детский мир» сообщила о продлении добровольных обязательств об ограничении</w:t>
      </w:r>
      <w:r w:rsidRPr="00795934">
        <w:rPr>
          <w:b/>
          <w:bCs/>
          <w:szCs w:val="28"/>
        </w:rPr>
        <w:t xml:space="preserve"> </w:t>
      </w:r>
      <w:r w:rsidRPr="00795934">
        <w:rPr>
          <w:szCs w:val="28"/>
        </w:rPr>
        <w:t>наценок на весь 2023 год и установлении наценок на отдельные позиции 40 наиболее востребованных детских товаров на уровне не более 20 %.</w:t>
      </w:r>
    </w:p>
    <w:p w14:paraId="7D3E09E5" w14:textId="77777777" w:rsidR="00A52EC9" w:rsidRPr="00795934" w:rsidRDefault="00A52EC9" w:rsidP="00A52EC9">
      <w:pPr>
        <w:tabs>
          <w:tab w:val="left" w:pos="142"/>
        </w:tabs>
        <w:ind w:firstLine="709"/>
        <w:jc w:val="both"/>
        <w:rPr>
          <w:szCs w:val="28"/>
        </w:rPr>
      </w:pPr>
      <w:r w:rsidRPr="00795934">
        <w:rPr>
          <w:szCs w:val="28"/>
        </w:rPr>
        <w:t xml:space="preserve">С целью стабилизации ценовой ситуации и повышения доступности детского питания населению ФАС России подготовлены соответствующие предложения, которые направлены в Правительство Российской Федерации. </w:t>
      </w:r>
    </w:p>
    <w:p w14:paraId="500E8ED3" w14:textId="77777777" w:rsidR="00A52EC9" w:rsidRPr="00795934" w:rsidRDefault="00A52EC9" w:rsidP="00A52EC9">
      <w:pPr>
        <w:ind w:firstLine="709"/>
        <w:jc w:val="both"/>
        <w:rPr>
          <w:sz w:val="24"/>
          <w:szCs w:val="24"/>
        </w:rPr>
      </w:pPr>
      <w:r w:rsidRPr="00795934">
        <w:rPr>
          <w:szCs w:val="28"/>
        </w:rPr>
        <w:t>В августе 2022 года в средствах массовой информации была распространена информация, согласно которой в июле 2022 года наблюдался существенный (до 184 %) рост розничных цен на товары для школы.</w:t>
      </w:r>
    </w:p>
    <w:p w14:paraId="598A1F93" w14:textId="77777777" w:rsidR="00A52EC9" w:rsidRPr="00795934" w:rsidRDefault="00A52EC9" w:rsidP="00A52EC9">
      <w:pPr>
        <w:ind w:firstLine="709"/>
        <w:jc w:val="both"/>
        <w:rPr>
          <w:sz w:val="24"/>
          <w:szCs w:val="24"/>
        </w:rPr>
      </w:pPr>
      <w:r w:rsidRPr="00795934">
        <w:rPr>
          <w:szCs w:val="28"/>
        </w:rPr>
        <w:t xml:space="preserve">В рамках рассмотрения данного вопроса ФАС России проведен анализ данных Росстата, Минпромторга России, Ассоциации компаний розничной </w:t>
      </w:r>
      <w:r w:rsidRPr="00795934">
        <w:rPr>
          <w:szCs w:val="28"/>
        </w:rPr>
        <w:lastRenderedPageBreak/>
        <w:t xml:space="preserve">торговли (АКОРТ), Ассоциации компаний интернет-торговли (АКИТ), Ассоциации предприятий индустрии детских товаров (АПИДТ) и ПАО «Детский мир» о динамике цен на </w:t>
      </w:r>
      <w:r w:rsidRPr="00795934">
        <w:rPr>
          <w:szCs w:val="28"/>
          <w:u w:val="single"/>
        </w:rPr>
        <w:t>школьные товары</w:t>
      </w:r>
      <w:r w:rsidRPr="00795934">
        <w:rPr>
          <w:szCs w:val="28"/>
        </w:rPr>
        <w:t>, по результатам которого распространенные в августе 2022 года в средствах массовой информации сведения о резком росте цен на товары для школы не подтвердились.</w:t>
      </w:r>
    </w:p>
    <w:p w14:paraId="22EA2BF6" w14:textId="77777777" w:rsidR="00A52EC9" w:rsidRPr="00795934" w:rsidRDefault="00A52EC9" w:rsidP="00A52EC9">
      <w:pPr>
        <w:ind w:firstLine="709"/>
        <w:jc w:val="both"/>
        <w:rPr>
          <w:sz w:val="24"/>
          <w:szCs w:val="24"/>
        </w:rPr>
      </w:pPr>
      <w:r w:rsidRPr="00795934">
        <w:rPr>
          <w:szCs w:val="28"/>
        </w:rPr>
        <w:t>Во исполнение поручения Заместителя Председателя Правительства Российской Федерации Т.А. Голиковой ФАС России направила руководителям высших исполнительных органов субъектов Российской Федерации письмо с предложением о включении вопросов контроля ситуации на рынках товаров, необходимых для подготовки детей к школе, в планы работы оперативных штабов по обеспечению устойчивого социально-экономического развития субъектов Российской Федерации. Территориальным органам ФАС России было направлено поручение принять участие в данной работе и при выявлении признаков нарушения антимонопольного законодательства незамедлительно принимать меры антимонопольного реагирования с соблюдением положений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4914BE7C" w14:textId="77777777" w:rsidR="00A52EC9" w:rsidRPr="00795934" w:rsidRDefault="00A52EC9" w:rsidP="00A52EC9">
      <w:pPr>
        <w:pStyle w:val="ab"/>
        <w:tabs>
          <w:tab w:val="left" w:pos="142"/>
        </w:tabs>
        <w:spacing w:before="0" w:beforeAutospacing="0" w:after="0"/>
        <w:ind w:firstLine="709"/>
        <w:jc w:val="both"/>
        <w:rPr>
          <w:b/>
          <w:i/>
          <w:sz w:val="28"/>
          <w:szCs w:val="28"/>
          <w:lang w:val="ru-RU"/>
        </w:rPr>
      </w:pPr>
      <w:r w:rsidRPr="00795934">
        <w:rPr>
          <w:b/>
          <w:i/>
          <w:sz w:val="28"/>
          <w:szCs w:val="28"/>
          <w:lang w:val="ru-RU"/>
        </w:rPr>
        <w:t>В сфере строительных материалов</w:t>
      </w:r>
    </w:p>
    <w:p w14:paraId="3BDC6C1F" w14:textId="77777777" w:rsidR="00A52EC9" w:rsidRPr="00795934" w:rsidRDefault="00A52EC9" w:rsidP="00A52EC9">
      <w:pPr>
        <w:tabs>
          <w:tab w:val="left" w:pos="142"/>
        </w:tabs>
        <w:ind w:firstLine="709"/>
        <w:jc w:val="both"/>
        <w:rPr>
          <w:szCs w:val="28"/>
        </w:rPr>
      </w:pPr>
      <w:r w:rsidRPr="00795934">
        <w:rPr>
          <w:szCs w:val="28"/>
        </w:rPr>
        <w:t>В рамках своих полномочий ФАС России осуществляет контроль за ценообразованием на потребительском рынке в части проверки обоснованности устанавливаемых хозяйствующими субъектами цен на товары в случае, если данные хозяйствующие субъекты занимают доминирующее положение на соответствующем товарном рынке, а также в случае заключения участниками рынка антиконкурентных соглашений или осуществления антиконкурентных действий.</w:t>
      </w:r>
    </w:p>
    <w:p w14:paraId="122CA945" w14:textId="77777777" w:rsidR="00A52EC9" w:rsidRPr="00795934" w:rsidRDefault="00A52EC9" w:rsidP="00A52EC9">
      <w:pPr>
        <w:tabs>
          <w:tab w:val="left" w:pos="142"/>
        </w:tabs>
        <w:ind w:firstLine="709"/>
        <w:jc w:val="both"/>
        <w:rPr>
          <w:szCs w:val="28"/>
        </w:rPr>
      </w:pPr>
      <w:r w:rsidRPr="00795934">
        <w:rPr>
          <w:szCs w:val="28"/>
        </w:rPr>
        <w:t>Во исполнение правительственных поручений ФАС России совместно с Минстроем России и Минпромторгом России организован мониторинг цен на основные строительные материалы, результаты которого еженедельно направляются в Правительство Российской Федерации и Минэкономразвития России.</w:t>
      </w:r>
    </w:p>
    <w:p w14:paraId="566684E5" w14:textId="77777777" w:rsidR="00A52EC9" w:rsidRPr="00795934" w:rsidRDefault="00A52EC9" w:rsidP="00A52EC9">
      <w:pPr>
        <w:pStyle w:val="ab"/>
        <w:spacing w:before="0" w:beforeAutospacing="0" w:after="0"/>
        <w:ind w:firstLine="709"/>
        <w:jc w:val="both"/>
        <w:rPr>
          <w:sz w:val="28"/>
          <w:szCs w:val="28"/>
          <w:lang w:val="ru-RU" w:eastAsia="ru-RU"/>
        </w:rPr>
      </w:pPr>
      <w:r w:rsidRPr="00795934">
        <w:rPr>
          <w:sz w:val="28"/>
          <w:szCs w:val="28"/>
          <w:lang w:val="ru-RU" w:eastAsia="ru-RU"/>
        </w:rPr>
        <w:t>С целью выявления рыночных факторов изменения цен и факторов, возникших вследствие антимонопольных нарушений участниками рынков, ФАС России проводит всесторонний анализ причин роста цен на строительные материалы, по результатам которого в 2022 году выявлены признаки установления монопольно высоких цен на следующих товарных рынках: горячекатаного плоского проката, ориентированно-стружечных плит, листового стекла, газобетонных блоков.</w:t>
      </w:r>
    </w:p>
    <w:p w14:paraId="36053450" w14:textId="77777777" w:rsidR="00A52EC9" w:rsidRPr="00795934" w:rsidRDefault="00A52EC9" w:rsidP="00A52EC9">
      <w:pPr>
        <w:ind w:firstLine="709"/>
        <w:jc w:val="both"/>
        <w:rPr>
          <w:sz w:val="24"/>
          <w:szCs w:val="24"/>
        </w:rPr>
      </w:pPr>
      <w:r w:rsidRPr="00795934">
        <w:rPr>
          <w:szCs w:val="28"/>
        </w:rPr>
        <w:t>Компаниям, нарушившим антимонопольное законодательство, выданы предписания о прекращении злоупотребления доминирующим положением и совершении действий, направленных на обеспечение конкуренции на указанных товарных рынках.</w:t>
      </w:r>
    </w:p>
    <w:p w14:paraId="00B4A2DB" w14:textId="77777777" w:rsidR="00A52EC9" w:rsidRPr="00795934" w:rsidRDefault="00A52EC9" w:rsidP="00A52EC9">
      <w:pPr>
        <w:ind w:firstLine="709"/>
        <w:jc w:val="both"/>
        <w:rPr>
          <w:szCs w:val="28"/>
        </w:rPr>
      </w:pPr>
      <w:r w:rsidRPr="00795934">
        <w:rPr>
          <w:szCs w:val="28"/>
        </w:rPr>
        <w:t xml:space="preserve">Необходимо отметить, что в настоящее время проводится мониторинг исполнения предписаний, выданных по сделкам экономической </w:t>
      </w:r>
      <w:r w:rsidRPr="00795934">
        <w:rPr>
          <w:szCs w:val="28"/>
        </w:rPr>
        <w:lastRenderedPageBreak/>
        <w:t>концентрации, в том числе на рынках цемента, теплоизоляции, нерудных строительных материалов.</w:t>
      </w:r>
    </w:p>
    <w:p w14:paraId="2CD84B1B" w14:textId="77777777" w:rsidR="008271B2" w:rsidRPr="00795934" w:rsidRDefault="008271B2" w:rsidP="00A52EC9">
      <w:pPr>
        <w:ind w:firstLine="709"/>
        <w:jc w:val="both"/>
        <w:rPr>
          <w:b/>
          <w:i/>
          <w:szCs w:val="28"/>
        </w:rPr>
      </w:pPr>
      <w:r w:rsidRPr="00795934">
        <w:rPr>
          <w:b/>
          <w:i/>
          <w:szCs w:val="28"/>
        </w:rPr>
        <w:t>В сфере электроэнергетики</w:t>
      </w:r>
    </w:p>
    <w:p w14:paraId="00C61059" w14:textId="77777777" w:rsidR="008271B2" w:rsidRPr="00795934" w:rsidRDefault="008271B2" w:rsidP="008271B2">
      <w:pPr>
        <w:tabs>
          <w:tab w:val="left" w:pos="142"/>
        </w:tabs>
        <w:ind w:firstLine="709"/>
        <w:jc w:val="both"/>
        <w:rPr>
          <w:color w:val="000000"/>
          <w:szCs w:val="28"/>
        </w:rPr>
      </w:pPr>
      <w:r w:rsidRPr="00795934">
        <w:rPr>
          <w:color w:val="000000"/>
          <w:szCs w:val="28"/>
        </w:rPr>
        <w:t xml:space="preserve">ФАС России на постоянной основе осуществляет мониторинг за ценами на электрическую энергию (мощность) на оптовом и розничных рынках электрической энергии и мощности. </w:t>
      </w:r>
    </w:p>
    <w:p w14:paraId="496DD486" w14:textId="77777777" w:rsidR="008271B2" w:rsidRPr="00795934" w:rsidRDefault="008271B2" w:rsidP="008271B2">
      <w:pPr>
        <w:tabs>
          <w:tab w:val="left" w:pos="142"/>
        </w:tabs>
        <w:ind w:firstLine="709"/>
        <w:jc w:val="both"/>
        <w:rPr>
          <w:color w:val="000000"/>
          <w:szCs w:val="28"/>
        </w:rPr>
      </w:pPr>
      <w:r w:rsidRPr="00795934">
        <w:rPr>
          <w:color w:val="000000"/>
          <w:szCs w:val="28"/>
        </w:rPr>
        <w:t>В случае выявления признаков изменения цен на электрическую энергию (мощность) в результате недобросовестных действий (бездействий) участников рынка ФАС России принимает меры антимонопольного реагирования.</w:t>
      </w:r>
    </w:p>
    <w:p w14:paraId="157F04FE" w14:textId="77777777" w:rsidR="008271B2" w:rsidRPr="00795934" w:rsidRDefault="008271B2" w:rsidP="008271B2">
      <w:pPr>
        <w:ind w:firstLine="709"/>
        <w:jc w:val="both"/>
      </w:pPr>
      <w:r w:rsidRPr="00795934">
        <w:t>В целях осуществления реализации мер, направленных на обеспечение устойчивости на рынках электрической энергии (мощности) ФАС России принят ряд нормативных правовых актов.</w:t>
      </w:r>
    </w:p>
    <w:p w14:paraId="44EF459C" w14:textId="77777777" w:rsidR="008271B2" w:rsidRPr="00795934" w:rsidRDefault="008271B2" w:rsidP="008271B2">
      <w:pPr>
        <w:ind w:firstLine="709"/>
        <w:jc w:val="both"/>
      </w:pPr>
      <w:r w:rsidRPr="00795934">
        <w:t>1) Механизм более гибкой оплаты электроэнергии, направленный на поддержку социально незащищенных категорий населения.</w:t>
      </w:r>
    </w:p>
    <w:p w14:paraId="2A4E5A80" w14:textId="77777777" w:rsidR="008271B2" w:rsidRPr="00795934" w:rsidRDefault="008271B2" w:rsidP="008271B2">
      <w:pPr>
        <w:ind w:firstLine="709"/>
        <w:jc w:val="both"/>
      </w:pPr>
      <w:r w:rsidRPr="00795934">
        <w:t>Во исполнение положений постановления Правительства Российской Федерации от 16.12.2021 № 2306 о введении дифференциации тарифов по объемам потребления электрической энергии в целях исключения нецелевого использования субсидируемой электроэнергии по тарифам для населения для извлечения коммерческой выгоды приказом ФАС России от 27.05.2022 № 412/22 утверждены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(далее – Методические указания).</w:t>
      </w:r>
    </w:p>
    <w:p w14:paraId="1AF29866" w14:textId="77777777" w:rsidR="008271B2" w:rsidRPr="00795934" w:rsidRDefault="008271B2" w:rsidP="008271B2">
      <w:pPr>
        <w:ind w:firstLine="709"/>
        <w:jc w:val="both"/>
      </w:pPr>
      <w:r w:rsidRPr="00795934">
        <w:t>Реализация Методических указаний позволит осуществлять адресную поддержку населения, требующего особой социальной поддержки, путем установления органами исполнительной власти субъектов Российской Федерации объема потребления электроэнергии, оплачиваемого по более низкому тарифу. При этом появится возможность распространения данного тарифа на весь объем потребления электроэнергии социально незащищенными категориями населения (многодетные семьи и т.д.).</w:t>
      </w:r>
    </w:p>
    <w:p w14:paraId="67CD47DC" w14:textId="77777777" w:rsidR="008271B2" w:rsidRPr="00795934" w:rsidRDefault="008271B2" w:rsidP="008271B2">
      <w:pPr>
        <w:ind w:firstLine="709"/>
        <w:jc w:val="both"/>
      </w:pPr>
      <w:r w:rsidRPr="00795934">
        <w:t>2) Сокращение размера перекрестного субсидирования по субъектам Российской Федерации.</w:t>
      </w:r>
    </w:p>
    <w:p w14:paraId="494AB5B6" w14:textId="77777777" w:rsidR="008271B2" w:rsidRPr="00795934" w:rsidRDefault="008271B2" w:rsidP="008271B2">
      <w:pPr>
        <w:ind w:firstLine="709"/>
        <w:jc w:val="both"/>
      </w:pPr>
      <w:r w:rsidRPr="00795934">
        <w:t>В целях сдерживания роста цен (тарифов) на электрическую энергию реализуются меры, направленные на сокращение размера перекрестного субсидирования, учитываемого в тарифах на услуги по передаче электрической энергии.</w:t>
      </w:r>
    </w:p>
    <w:p w14:paraId="5229EB72" w14:textId="77777777" w:rsidR="008271B2" w:rsidRPr="00795934" w:rsidRDefault="008271B2" w:rsidP="008271B2">
      <w:pPr>
        <w:ind w:firstLine="709"/>
        <w:jc w:val="both"/>
      </w:pPr>
      <w:r w:rsidRPr="00795934">
        <w:t>Так, Правительством Российской Федерации принято постановление от 17.02.2022 № 192, направленное на актуализацию предельной величины перекрестного субсидирования, утвержденной в приложении № 6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 1178.</w:t>
      </w:r>
    </w:p>
    <w:p w14:paraId="2D3A5692" w14:textId="77777777" w:rsidR="008271B2" w:rsidRPr="00795934" w:rsidRDefault="008271B2" w:rsidP="008271B2">
      <w:pPr>
        <w:ind w:firstLine="709"/>
        <w:jc w:val="both"/>
      </w:pPr>
      <w:r w:rsidRPr="00795934">
        <w:lastRenderedPageBreak/>
        <w:t xml:space="preserve">Во исполнение положений постановления приказом ФАС России от 22.02.2022 № 141/22 утверждены Методические указания, которыми с 2023 года вводятся четкие правила равномерного распределения перекрестного субсидирования по четырем уровням напряжения как в одноставочных тарифах, так и в двухставочных тарифах. </w:t>
      </w:r>
    </w:p>
    <w:p w14:paraId="3217F6EE" w14:textId="77777777" w:rsidR="008271B2" w:rsidRPr="00795934" w:rsidRDefault="008271B2" w:rsidP="008271B2">
      <w:pPr>
        <w:ind w:firstLine="709"/>
        <w:jc w:val="both"/>
      </w:pPr>
      <w:r w:rsidRPr="00795934">
        <w:t>Применение региональными органами регулирования Методических указаний приведет к снижению нагрузки на промышленных потребителей в</w:t>
      </w:r>
      <w:r w:rsidR="00CC7464" w:rsidRPr="00795934">
        <w:t> </w:t>
      </w:r>
      <w:r w:rsidRPr="00795934">
        <w:t>части оплаты услуг по передаче электрической энергии.</w:t>
      </w:r>
    </w:p>
    <w:p w14:paraId="5C68E4C5" w14:textId="77777777" w:rsidR="008271B2" w:rsidRPr="00795934" w:rsidRDefault="008271B2" w:rsidP="008271B2">
      <w:pPr>
        <w:ind w:left="20" w:firstLine="689"/>
        <w:jc w:val="both"/>
        <w:rPr>
          <w:szCs w:val="28"/>
        </w:rPr>
      </w:pPr>
      <w:r w:rsidRPr="00795934">
        <w:rPr>
          <w:szCs w:val="28"/>
        </w:rPr>
        <w:t>Правительством Российской Федерации принято постановление                      от 16.12.2021 № 2306, предусматривающее право регулирующих органов субъектов Российской Федерации устанавливать дифференцированные по</w:t>
      </w:r>
      <w:r w:rsidR="00CC7464" w:rsidRPr="00795934">
        <w:rPr>
          <w:szCs w:val="28"/>
        </w:rPr>
        <w:t> </w:t>
      </w:r>
      <w:r w:rsidRPr="00795934">
        <w:rPr>
          <w:szCs w:val="28"/>
        </w:rPr>
        <w:t>объемам потребления тарифы для населения, что позволит пресекать злоупотребления со стороны потребителей, которые используют установленные льготные тарифы на электроэнергию не в целях бытовых нужд.</w:t>
      </w:r>
    </w:p>
    <w:p w14:paraId="3F1D5161" w14:textId="77777777" w:rsidR="008271B2" w:rsidRPr="00795934" w:rsidRDefault="008271B2" w:rsidP="008271B2">
      <w:pPr>
        <w:ind w:left="20" w:firstLine="689"/>
        <w:jc w:val="both"/>
        <w:rPr>
          <w:szCs w:val="28"/>
        </w:rPr>
      </w:pPr>
      <w:r w:rsidRPr="00795934">
        <w:t>Во исполнение положений постановления приказом ФАС России от</w:t>
      </w:r>
      <w:r w:rsidR="00CC7464" w:rsidRPr="00795934">
        <w:t> </w:t>
      </w:r>
      <w:r w:rsidRPr="00795934">
        <w:t>27.05.2022 № 412/22 утверждены Методические указания</w:t>
      </w:r>
      <w:r w:rsidRPr="00795934">
        <w:rPr>
          <w:szCs w:val="28"/>
        </w:rPr>
        <w:t>.</w:t>
      </w:r>
    </w:p>
    <w:p w14:paraId="62C7BAB9" w14:textId="77777777" w:rsidR="008271B2" w:rsidRPr="00795934" w:rsidRDefault="008271B2" w:rsidP="008271B2">
      <w:pPr>
        <w:ind w:left="20" w:firstLine="689"/>
        <w:jc w:val="both"/>
        <w:rPr>
          <w:szCs w:val="28"/>
        </w:rPr>
      </w:pPr>
      <w:r w:rsidRPr="00795934">
        <w:rPr>
          <w:szCs w:val="28"/>
        </w:rPr>
        <w:t>Введение дифференциации тарифов по объемам потребления электрической энергии позволит исключить нецелевое использовани</w:t>
      </w:r>
      <w:r w:rsidR="00F20F85" w:rsidRPr="00795934">
        <w:rPr>
          <w:szCs w:val="28"/>
        </w:rPr>
        <w:t>е</w:t>
      </w:r>
      <w:r w:rsidRPr="00795934">
        <w:rPr>
          <w:szCs w:val="28"/>
        </w:rPr>
        <w:t xml:space="preserve"> субсидируемой электроэнергии по тарифам для населения для извлечения коммерческой выгоды, будет способствовать решению актуальной проблемы распространения майнинга в бытовом секторе в регионах с низкими тарифами на электроэнергию для населения.</w:t>
      </w:r>
    </w:p>
    <w:p w14:paraId="235325CC" w14:textId="77777777" w:rsidR="008271B2" w:rsidRPr="00795934" w:rsidRDefault="008271B2" w:rsidP="008271B2">
      <w:pPr>
        <w:ind w:left="20" w:firstLine="689"/>
        <w:jc w:val="both"/>
        <w:rPr>
          <w:szCs w:val="28"/>
        </w:rPr>
      </w:pPr>
      <w:r w:rsidRPr="00795934">
        <w:rPr>
          <w:szCs w:val="28"/>
        </w:rPr>
        <w:t>Внедрение указанного механизма благоприятно скажется на решении проблемы перекрестного субсидирования, которое в том числе возникает в</w:t>
      </w:r>
      <w:r w:rsidR="00F20F85" w:rsidRPr="00795934">
        <w:rPr>
          <w:szCs w:val="28"/>
        </w:rPr>
        <w:t xml:space="preserve">следствие </w:t>
      </w:r>
      <w:r w:rsidRPr="00795934">
        <w:rPr>
          <w:szCs w:val="28"/>
        </w:rPr>
        <w:t>потребления «населением» объемов электрической энергии на</w:t>
      </w:r>
      <w:r w:rsidR="00CC7464" w:rsidRPr="00795934">
        <w:rPr>
          <w:szCs w:val="28"/>
        </w:rPr>
        <w:t> </w:t>
      </w:r>
      <w:r w:rsidRPr="00795934">
        <w:rPr>
          <w:szCs w:val="28"/>
        </w:rPr>
        <w:t>небытовые нужды.</w:t>
      </w:r>
    </w:p>
    <w:p w14:paraId="47DDCDBD" w14:textId="77777777" w:rsidR="00A52EC9" w:rsidRPr="00795934" w:rsidRDefault="00A52EC9" w:rsidP="00A52EC9">
      <w:pPr>
        <w:pStyle w:val="ab"/>
        <w:tabs>
          <w:tab w:val="left" w:pos="142"/>
        </w:tabs>
        <w:spacing w:before="0" w:beforeAutospacing="0" w:after="0"/>
        <w:ind w:firstLine="709"/>
        <w:jc w:val="both"/>
        <w:rPr>
          <w:b/>
          <w:i/>
          <w:sz w:val="28"/>
          <w:szCs w:val="28"/>
          <w:lang w:val="ru-RU"/>
        </w:rPr>
      </w:pPr>
      <w:r w:rsidRPr="00795934">
        <w:rPr>
          <w:b/>
          <w:i/>
          <w:sz w:val="28"/>
          <w:szCs w:val="28"/>
          <w:lang w:val="ru-RU"/>
        </w:rPr>
        <w:t>В сфере ЖКХ</w:t>
      </w:r>
    </w:p>
    <w:p w14:paraId="232AA234" w14:textId="77777777" w:rsidR="00A52EC9" w:rsidRDefault="00A52EC9" w:rsidP="00A52EC9">
      <w:pPr>
        <w:ind w:firstLine="709"/>
        <w:jc w:val="both"/>
        <w:rPr>
          <w:szCs w:val="28"/>
        </w:rPr>
      </w:pPr>
      <w:r w:rsidRPr="00795934">
        <w:rPr>
          <w:szCs w:val="28"/>
        </w:rPr>
        <w:t>В</w:t>
      </w:r>
      <w:r w:rsidR="001B49C2" w:rsidRPr="00795934">
        <w:rPr>
          <w:szCs w:val="28"/>
        </w:rPr>
        <w:t xml:space="preserve"> целях реализации пунктов 7.9.1–</w:t>
      </w:r>
      <w:r w:rsidRPr="00795934">
        <w:rPr>
          <w:szCs w:val="28"/>
        </w:rPr>
        <w:t>7.9.3 Плана приказом ФАС России от 24.06.2022 № 478/22 внесены изменения в</w:t>
      </w:r>
      <w:r w:rsidR="00C53C8E" w:rsidRPr="00795934">
        <w:rPr>
          <w:szCs w:val="28"/>
        </w:rPr>
        <w:t xml:space="preserve"> </w:t>
      </w:r>
      <w:r w:rsidRPr="00795934">
        <w:rPr>
          <w:szCs w:val="28"/>
        </w:rPr>
        <w:t>Методические указания по расчету регулируемых цен (тарифов) в сфере теплоснабжения и Методические указания по расчету регулируемых тарифов в сфере водоснабжения и водоотведения в части приведения их в соответствие с особенностями установления (корректировки) тарифов регулируемых организаций в сфере теплоснабжения, водоснабжения, водоотведения на </w:t>
      </w:r>
      <w:r w:rsidR="001B49C2" w:rsidRPr="00795934">
        <w:rPr>
          <w:szCs w:val="28"/>
        </w:rPr>
        <w:t>2022–</w:t>
      </w:r>
      <w:r w:rsidRPr="00795934">
        <w:rPr>
          <w:szCs w:val="28"/>
        </w:rPr>
        <w:t>2023 годы, предусмотренными постановлением Правительства Российской Федерации от 20.05.2022 № 912.</w:t>
      </w:r>
    </w:p>
    <w:p w14:paraId="359D76DD" w14:textId="77777777" w:rsidR="00A52EC9" w:rsidRPr="00795934" w:rsidRDefault="00A52EC9" w:rsidP="00A52EC9">
      <w:pPr>
        <w:tabs>
          <w:tab w:val="left" w:pos="142"/>
        </w:tabs>
        <w:ind w:firstLine="709"/>
        <w:jc w:val="both"/>
        <w:rPr>
          <w:b/>
          <w:szCs w:val="28"/>
        </w:rPr>
      </w:pPr>
      <w:r w:rsidRPr="00795934">
        <w:rPr>
          <w:b/>
          <w:i/>
          <w:color w:val="000000"/>
          <w:szCs w:val="28"/>
        </w:rPr>
        <w:t>В сфере нефтяной промышленности</w:t>
      </w:r>
      <w:r w:rsidRPr="00795934">
        <w:rPr>
          <w:b/>
          <w:szCs w:val="28"/>
        </w:rPr>
        <w:t xml:space="preserve"> </w:t>
      </w:r>
    </w:p>
    <w:p w14:paraId="74E5CB2F" w14:textId="77777777" w:rsidR="00A52EC9" w:rsidRPr="00795934" w:rsidRDefault="00A52EC9" w:rsidP="00A52EC9">
      <w:pPr>
        <w:tabs>
          <w:tab w:val="left" w:pos="142"/>
        </w:tabs>
        <w:ind w:firstLine="709"/>
        <w:jc w:val="both"/>
        <w:rPr>
          <w:color w:val="000000"/>
          <w:szCs w:val="28"/>
        </w:rPr>
      </w:pPr>
      <w:r w:rsidRPr="00795934">
        <w:rPr>
          <w:color w:val="000000"/>
          <w:szCs w:val="28"/>
        </w:rPr>
        <w:t xml:space="preserve">В целях обеспечения постоянного мониторинга текущей ситуации на рынке нефтепродуктов ФАС России проведено около 360 заседаний Биржевого комитета ФАС России по нефтепродуктам, обеспечено участие в заседаниях Рабочей группы по мониторингу ситуации, связанной с производством и потреблением нефтепродуктов в Российской Федерации (Штаб при Минэнерго России). Указанные заседания проводятся на еженедельной основе с участием представителей федеральных органов </w:t>
      </w:r>
      <w:r w:rsidRPr="00795934">
        <w:rPr>
          <w:color w:val="000000"/>
          <w:szCs w:val="28"/>
        </w:rPr>
        <w:lastRenderedPageBreak/>
        <w:t>исполнитель</w:t>
      </w:r>
      <w:r w:rsidR="001B49C2" w:rsidRPr="00795934">
        <w:rPr>
          <w:color w:val="000000"/>
          <w:szCs w:val="28"/>
        </w:rPr>
        <w:t xml:space="preserve">ной власти, крупных вертикально </w:t>
      </w:r>
      <w:r w:rsidRPr="00795934">
        <w:rPr>
          <w:color w:val="000000"/>
          <w:szCs w:val="28"/>
        </w:rPr>
        <w:t>интегрированных нефтяных компаний, инфраструктурных организаций (биржевые площадки), экспертных организаций и независимых участников рынка. Обеспечена работа оперативных Штабов ФАС России с территориальными органами по анализу ситуации на рынке нефтепродуктов совместно с органами исполнительной власти субъектов Российской Федерации в сфере регулирования топливообеспечения.</w:t>
      </w:r>
    </w:p>
    <w:p w14:paraId="2EB0AE2E" w14:textId="77777777" w:rsidR="00A52EC9" w:rsidRPr="00795934" w:rsidRDefault="00A52EC9" w:rsidP="00A52EC9">
      <w:pPr>
        <w:tabs>
          <w:tab w:val="left" w:pos="142"/>
        </w:tabs>
        <w:ind w:firstLine="709"/>
        <w:jc w:val="both"/>
        <w:rPr>
          <w:szCs w:val="28"/>
        </w:rPr>
      </w:pPr>
      <w:r w:rsidRPr="00795934">
        <w:rPr>
          <w:color w:val="000000"/>
          <w:szCs w:val="28"/>
        </w:rPr>
        <w:t>По результатам проделанной ФАС России работы</w:t>
      </w:r>
      <w:r w:rsidRPr="00795934">
        <w:rPr>
          <w:szCs w:val="28"/>
        </w:rPr>
        <w:t xml:space="preserve"> объем биржевых торгов автомобильным бензином </w:t>
      </w:r>
      <w:r w:rsidR="00456021" w:rsidRPr="00795934">
        <w:rPr>
          <w:szCs w:val="28"/>
        </w:rPr>
        <w:t>в</w:t>
      </w:r>
      <w:r w:rsidRPr="00795934">
        <w:rPr>
          <w:szCs w:val="28"/>
        </w:rPr>
        <w:t xml:space="preserve"> 2022 г</w:t>
      </w:r>
      <w:r w:rsidR="00456021" w:rsidRPr="00795934">
        <w:rPr>
          <w:szCs w:val="28"/>
        </w:rPr>
        <w:t>оду сохранился практически на</w:t>
      </w:r>
      <w:r w:rsidR="004C6714" w:rsidRPr="00795934">
        <w:rPr>
          <w:szCs w:val="28"/>
        </w:rPr>
        <w:t> </w:t>
      </w:r>
      <w:r w:rsidR="00456021" w:rsidRPr="00795934">
        <w:rPr>
          <w:szCs w:val="28"/>
        </w:rPr>
        <w:t>уровне 2021 года,</w:t>
      </w:r>
      <w:r w:rsidRPr="00795934">
        <w:rPr>
          <w:szCs w:val="28"/>
        </w:rPr>
        <w:t xml:space="preserve"> </w:t>
      </w:r>
      <w:r w:rsidR="004C6714" w:rsidRPr="00795934">
        <w:rPr>
          <w:szCs w:val="28"/>
        </w:rPr>
        <w:t xml:space="preserve">прирост </w:t>
      </w:r>
      <w:r w:rsidRPr="00795934">
        <w:rPr>
          <w:szCs w:val="28"/>
        </w:rPr>
        <w:t>количеств</w:t>
      </w:r>
      <w:r w:rsidR="004C6714" w:rsidRPr="00795934">
        <w:rPr>
          <w:szCs w:val="28"/>
        </w:rPr>
        <w:t>а</w:t>
      </w:r>
      <w:r w:rsidRPr="00795934">
        <w:rPr>
          <w:szCs w:val="28"/>
        </w:rPr>
        <w:t xml:space="preserve"> договоров </w:t>
      </w:r>
      <w:r w:rsidR="004C6714" w:rsidRPr="00795934">
        <w:rPr>
          <w:szCs w:val="28"/>
        </w:rPr>
        <w:t>составил</w:t>
      </w:r>
      <w:r w:rsidR="00B931C7" w:rsidRPr="00795934">
        <w:rPr>
          <w:szCs w:val="28"/>
        </w:rPr>
        <w:t xml:space="preserve"> </w:t>
      </w:r>
      <w:r w:rsidRPr="00795934">
        <w:rPr>
          <w:szCs w:val="28"/>
        </w:rPr>
        <w:t>3,8</w:t>
      </w:r>
      <w:r w:rsidR="004C6714" w:rsidRPr="00795934">
        <w:rPr>
          <w:szCs w:val="28"/>
        </w:rPr>
        <w:t> </w:t>
      </w:r>
      <w:r w:rsidRPr="00795934">
        <w:rPr>
          <w:szCs w:val="28"/>
        </w:rPr>
        <w:t>%. Объем</w:t>
      </w:r>
      <w:r w:rsidR="00A4752A" w:rsidRPr="00795934">
        <w:rPr>
          <w:szCs w:val="28"/>
        </w:rPr>
        <w:t> </w:t>
      </w:r>
      <w:r w:rsidRPr="00795934">
        <w:rPr>
          <w:szCs w:val="28"/>
        </w:rPr>
        <w:t xml:space="preserve">биржевых торгов дизельным топливом </w:t>
      </w:r>
      <w:r w:rsidR="00B931C7" w:rsidRPr="00795934">
        <w:rPr>
          <w:szCs w:val="28"/>
        </w:rPr>
        <w:t>в</w:t>
      </w:r>
      <w:r w:rsidR="00A4752A" w:rsidRPr="00795934">
        <w:rPr>
          <w:szCs w:val="28"/>
        </w:rPr>
        <w:t xml:space="preserve"> </w:t>
      </w:r>
      <w:r w:rsidRPr="00795934">
        <w:rPr>
          <w:szCs w:val="28"/>
        </w:rPr>
        <w:t>2022 г</w:t>
      </w:r>
      <w:r w:rsidR="00B931C7" w:rsidRPr="00795934">
        <w:rPr>
          <w:szCs w:val="28"/>
        </w:rPr>
        <w:t>оду</w:t>
      </w:r>
      <w:r w:rsidRPr="00795934">
        <w:rPr>
          <w:szCs w:val="28"/>
        </w:rPr>
        <w:t xml:space="preserve"> </w:t>
      </w:r>
      <w:r w:rsidR="00B931C7" w:rsidRPr="00795934">
        <w:rPr>
          <w:szCs w:val="28"/>
        </w:rPr>
        <w:t>повысился</w:t>
      </w:r>
      <w:r w:rsidRPr="00795934">
        <w:rPr>
          <w:szCs w:val="28"/>
        </w:rPr>
        <w:t xml:space="preserve"> на</w:t>
      </w:r>
      <w:r w:rsidR="00A4752A" w:rsidRPr="00795934">
        <w:rPr>
          <w:szCs w:val="28"/>
        </w:rPr>
        <w:t> </w:t>
      </w:r>
      <w:r w:rsidRPr="00795934">
        <w:rPr>
          <w:szCs w:val="28"/>
        </w:rPr>
        <w:t>17,5</w:t>
      </w:r>
      <w:r w:rsidR="00A4752A" w:rsidRPr="00795934">
        <w:rPr>
          <w:szCs w:val="28"/>
        </w:rPr>
        <w:t> </w:t>
      </w:r>
      <w:r w:rsidRPr="00795934">
        <w:rPr>
          <w:szCs w:val="28"/>
        </w:rPr>
        <w:t xml:space="preserve">% </w:t>
      </w:r>
      <w:r w:rsidR="00B931C7" w:rsidRPr="00795934">
        <w:rPr>
          <w:szCs w:val="28"/>
        </w:rPr>
        <w:t>к</w:t>
      </w:r>
      <w:r w:rsidRPr="00795934">
        <w:rPr>
          <w:szCs w:val="28"/>
        </w:rPr>
        <w:t xml:space="preserve"> 2021 год</w:t>
      </w:r>
      <w:r w:rsidR="00B931C7" w:rsidRPr="00795934">
        <w:rPr>
          <w:szCs w:val="28"/>
        </w:rPr>
        <w:t>у</w:t>
      </w:r>
      <w:r w:rsidRPr="00795934">
        <w:rPr>
          <w:szCs w:val="28"/>
        </w:rPr>
        <w:t xml:space="preserve">, а </w:t>
      </w:r>
      <w:r w:rsidR="004C6714" w:rsidRPr="00795934">
        <w:rPr>
          <w:szCs w:val="28"/>
        </w:rPr>
        <w:t xml:space="preserve">прирост </w:t>
      </w:r>
      <w:r w:rsidRPr="00795934">
        <w:rPr>
          <w:szCs w:val="28"/>
        </w:rPr>
        <w:t>количеств</w:t>
      </w:r>
      <w:r w:rsidR="004C6714" w:rsidRPr="00795934">
        <w:rPr>
          <w:szCs w:val="28"/>
        </w:rPr>
        <w:t>а</w:t>
      </w:r>
      <w:r w:rsidRPr="00795934">
        <w:rPr>
          <w:szCs w:val="28"/>
        </w:rPr>
        <w:t xml:space="preserve"> договоров </w:t>
      </w:r>
      <w:r w:rsidR="004C6714" w:rsidRPr="00795934">
        <w:rPr>
          <w:szCs w:val="28"/>
        </w:rPr>
        <w:t>составил</w:t>
      </w:r>
      <w:r w:rsidR="00B931C7" w:rsidRPr="00795934">
        <w:rPr>
          <w:szCs w:val="28"/>
        </w:rPr>
        <w:t xml:space="preserve"> </w:t>
      </w:r>
      <w:r w:rsidRPr="00795934">
        <w:rPr>
          <w:szCs w:val="28"/>
        </w:rPr>
        <w:t>15,4</w:t>
      </w:r>
      <w:r w:rsidR="00B931C7" w:rsidRPr="00795934">
        <w:rPr>
          <w:szCs w:val="28"/>
        </w:rPr>
        <w:t> </w:t>
      </w:r>
      <w:r w:rsidRPr="00795934">
        <w:rPr>
          <w:szCs w:val="28"/>
        </w:rPr>
        <w:t>%.</w:t>
      </w:r>
    </w:p>
    <w:p w14:paraId="4B16E7F6" w14:textId="77777777" w:rsidR="00535B38" w:rsidRPr="00795934" w:rsidRDefault="00535B38" w:rsidP="00535B38">
      <w:pPr>
        <w:tabs>
          <w:tab w:val="left" w:pos="142"/>
        </w:tabs>
        <w:ind w:firstLine="709"/>
        <w:jc w:val="both"/>
        <w:rPr>
          <w:szCs w:val="28"/>
        </w:rPr>
      </w:pPr>
      <w:r w:rsidRPr="00795934">
        <w:rPr>
          <w:szCs w:val="28"/>
        </w:rPr>
        <w:t>В оптовом сегменте за период с 10.01.2022 по 30.12.2022 оптовая (биржевая) цена снизилась: на автомобильный бензин марки А</w:t>
      </w:r>
      <w:r w:rsidR="001B49C2" w:rsidRPr="00795934">
        <w:rPr>
          <w:szCs w:val="28"/>
        </w:rPr>
        <w:t>И</w:t>
      </w:r>
      <w:r w:rsidRPr="00795934">
        <w:rPr>
          <w:szCs w:val="28"/>
        </w:rPr>
        <w:t>-92 – на 26,5 %, на автомобильный бензин марки А</w:t>
      </w:r>
      <w:r w:rsidR="001B49C2" w:rsidRPr="00795934">
        <w:rPr>
          <w:szCs w:val="28"/>
        </w:rPr>
        <w:t>И</w:t>
      </w:r>
      <w:r w:rsidRPr="00795934">
        <w:rPr>
          <w:szCs w:val="28"/>
        </w:rPr>
        <w:t>-95 – на 18,1 %, на дизельное топливо летнее – на 6,6 %. На дизельное топливо зимнее оптовая (биржевая) цена повысилась на 2,1 %.</w:t>
      </w:r>
    </w:p>
    <w:p w14:paraId="48CDAC9F" w14:textId="77777777" w:rsidR="00A52EC9" w:rsidRPr="00795934" w:rsidRDefault="00602892" w:rsidP="00A52EC9">
      <w:pPr>
        <w:tabs>
          <w:tab w:val="left" w:pos="142"/>
        </w:tabs>
        <w:ind w:firstLine="709"/>
        <w:jc w:val="both"/>
        <w:rPr>
          <w:szCs w:val="28"/>
        </w:rPr>
      </w:pPr>
      <w:r w:rsidRPr="00795934">
        <w:rPr>
          <w:szCs w:val="28"/>
        </w:rPr>
        <w:t>Вследствие динамики оптового сегмента в</w:t>
      </w:r>
      <w:r w:rsidR="00A52EC9" w:rsidRPr="00795934">
        <w:rPr>
          <w:szCs w:val="28"/>
        </w:rPr>
        <w:t xml:space="preserve"> розничном сегменте с начала 2022 года </w:t>
      </w:r>
      <w:r w:rsidR="00FC043B" w:rsidRPr="00795934">
        <w:rPr>
          <w:szCs w:val="28"/>
        </w:rPr>
        <w:t xml:space="preserve">розничная цена </w:t>
      </w:r>
      <w:r w:rsidR="00A52EC9" w:rsidRPr="00795934">
        <w:rPr>
          <w:szCs w:val="28"/>
        </w:rPr>
        <w:t>на</w:t>
      </w:r>
      <w:r w:rsidR="00FC043B" w:rsidRPr="00795934">
        <w:rPr>
          <w:szCs w:val="28"/>
        </w:rPr>
        <w:t xml:space="preserve"> </w:t>
      </w:r>
      <w:r w:rsidR="00A52EC9" w:rsidRPr="00795934">
        <w:rPr>
          <w:szCs w:val="28"/>
        </w:rPr>
        <w:t xml:space="preserve">автомобильные бензины </w:t>
      </w:r>
      <w:r w:rsidR="00FC043B" w:rsidRPr="00795934">
        <w:rPr>
          <w:szCs w:val="28"/>
        </w:rPr>
        <w:t>практически не изменил</w:t>
      </w:r>
      <w:r w:rsidR="008510C6" w:rsidRPr="00795934">
        <w:rPr>
          <w:szCs w:val="28"/>
        </w:rPr>
        <w:t>а</w:t>
      </w:r>
      <w:r w:rsidR="00FC043B" w:rsidRPr="00795934">
        <w:rPr>
          <w:szCs w:val="28"/>
        </w:rPr>
        <w:t>сь (</w:t>
      </w:r>
      <w:r w:rsidR="00A52EC9" w:rsidRPr="00795934">
        <w:rPr>
          <w:szCs w:val="28"/>
        </w:rPr>
        <w:t>на</w:t>
      </w:r>
      <w:r w:rsidRPr="00795934">
        <w:rPr>
          <w:szCs w:val="28"/>
        </w:rPr>
        <w:t> </w:t>
      </w:r>
      <w:r w:rsidR="00A52EC9" w:rsidRPr="00795934">
        <w:rPr>
          <w:szCs w:val="28"/>
        </w:rPr>
        <w:t xml:space="preserve">АИ-92 – </w:t>
      </w:r>
      <w:r w:rsidR="008510C6" w:rsidRPr="00795934">
        <w:rPr>
          <w:szCs w:val="28"/>
        </w:rPr>
        <w:t>прирост</w:t>
      </w:r>
      <w:r w:rsidR="00A52EC9" w:rsidRPr="00795934">
        <w:rPr>
          <w:szCs w:val="28"/>
        </w:rPr>
        <w:t xml:space="preserve"> 0,29</w:t>
      </w:r>
      <w:r w:rsidR="008510C6" w:rsidRPr="00795934">
        <w:rPr>
          <w:szCs w:val="28"/>
        </w:rPr>
        <w:t> </w:t>
      </w:r>
      <w:r w:rsidR="00A52EC9" w:rsidRPr="00795934">
        <w:rPr>
          <w:szCs w:val="28"/>
        </w:rPr>
        <w:t>%</w:t>
      </w:r>
      <w:r w:rsidR="008510C6" w:rsidRPr="00795934">
        <w:rPr>
          <w:szCs w:val="28"/>
        </w:rPr>
        <w:t>,</w:t>
      </w:r>
      <w:r w:rsidR="00A52EC9" w:rsidRPr="00795934">
        <w:rPr>
          <w:szCs w:val="28"/>
        </w:rPr>
        <w:t xml:space="preserve"> на А</w:t>
      </w:r>
      <w:r w:rsidR="001B49C2" w:rsidRPr="00795934">
        <w:rPr>
          <w:szCs w:val="28"/>
        </w:rPr>
        <w:t>И</w:t>
      </w:r>
      <w:r w:rsidR="00A52EC9" w:rsidRPr="00795934">
        <w:rPr>
          <w:szCs w:val="28"/>
        </w:rPr>
        <w:t xml:space="preserve">-95 </w:t>
      </w:r>
      <w:r w:rsidR="008510C6" w:rsidRPr="00795934">
        <w:rPr>
          <w:szCs w:val="28"/>
        </w:rPr>
        <w:t>– прирост</w:t>
      </w:r>
      <w:r w:rsidR="00A52EC9" w:rsidRPr="00795934">
        <w:rPr>
          <w:szCs w:val="28"/>
        </w:rPr>
        <w:t xml:space="preserve"> 0,59 %</w:t>
      </w:r>
      <w:r w:rsidR="008510C6" w:rsidRPr="00795934">
        <w:rPr>
          <w:szCs w:val="28"/>
        </w:rPr>
        <w:t>). По </w:t>
      </w:r>
      <w:r w:rsidR="00A52EC9" w:rsidRPr="00795934">
        <w:rPr>
          <w:szCs w:val="28"/>
        </w:rPr>
        <w:t xml:space="preserve">дизельному топливу прирост цен составил: </w:t>
      </w:r>
      <w:r w:rsidR="001B49C2" w:rsidRPr="00795934">
        <w:rPr>
          <w:szCs w:val="28"/>
        </w:rPr>
        <w:t>летнее</w:t>
      </w:r>
      <w:r w:rsidR="00A52EC9" w:rsidRPr="00795934">
        <w:rPr>
          <w:szCs w:val="28"/>
        </w:rPr>
        <w:t xml:space="preserve"> – 7,89 %, </w:t>
      </w:r>
      <w:r w:rsidR="001B49C2" w:rsidRPr="00795934">
        <w:rPr>
          <w:szCs w:val="28"/>
        </w:rPr>
        <w:t>зимнее</w:t>
      </w:r>
      <w:r w:rsidR="00A52EC9" w:rsidRPr="00795934">
        <w:rPr>
          <w:szCs w:val="28"/>
        </w:rPr>
        <w:t xml:space="preserve"> – 10,42</w:t>
      </w:r>
      <w:r w:rsidR="001B49C2" w:rsidRPr="00795934">
        <w:rPr>
          <w:szCs w:val="28"/>
        </w:rPr>
        <w:t> </w:t>
      </w:r>
      <w:r w:rsidR="00A52EC9" w:rsidRPr="00795934">
        <w:rPr>
          <w:szCs w:val="28"/>
        </w:rPr>
        <w:t>%</w:t>
      </w:r>
      <w:r w:rsidR="00AD5EC1" w:rsidRPr="00795934">
        <w:rPr>
          <w:szCs w:val="28"/>
        </w:rPr>
        <w:t xml:space="preserve"> (при этом инфляция составила 12,01 %)</w:t>
      </w:r>
      <w:r w:rsidR="00A52EC9" w:rsidRPr="00795934">
        <w:rPr>
          <w:szCs w:val="28"/>
        </w:rPr>
        <w:t>.</w:t>
      </w:r>
    </w:p>
    <w:p w14:paraId="3ED0884A" w14:textId="77777777" w:rsidR="00A52EC9" w:rsidRPr="00795934" w:rsidRDefault="00A52EC9" w:rsidP="00A52EC9">
      <w:pPr>
        <w:ind w:firstLine="851"/>
        <w:jc w:val="both"/>
        <w:rPr>
          <w:b/>
          <w:i/>
          <w:color w:val="000000"/>
          <w:szCs w:val="28"/>
        </w:rPr>
      </w:pPr>
      <w:r w:rsidRPr="00795934">
        <w:rPr>
          <w:b/>
          <w:i/>
          <w:color w:val="000000"/>
          <w:szCs w:val="28"/>
        </w:rPr>
        <w:t>В сфере угольной промышленности</w:t>
      </w:r>
    </w:p>
    <w:p w14:paraId="61095AD1" w14:textId="77777777" w:rsidR="00A52EC9" w:rsidRPr="00795934" w:rsidRDefault="00A52EC9" w:rsidP="00A52EC9">
      <w:pPr>
        <w:ind w:firstLine="851"/>
        <w:jc w:val="both"/>
        <w:rPr>
          <w:szCs w:val="28"/>
        </w:rPr>
      </w:pPr>
      <w:r w:rsidRPr="00795934">
        <w:rPr>
          <w:szCs w:val="28"/>
        </w:rPr>
        <w:t>ФАС России принимаются меры по стабилизации ценовой ситуации на рынке и нивелированию влияния мировых цен, в том числе путем создания биржевых торгов (цифровизация отрасли) и формирования отечественных (биржевых) индикаторов.</w:t>
      </w:r>
    </w:p>
    <w:p w14:paraId="3EEDFF42" w14:textId="77777777" w:rsidR="00A52EC9" w:rsidRPr="00795934" w:rsidRDefault="00A52EC9" w:rsidP="00A52EC9">
      <w:pPr>
        <w:ind w:firstLine="851"/>
        <w:jc w:val="both"/>
        <w:rPr>
          <w:szCs w:val="28"/>
        </w:rPr>
      </w:pPr>
      <w:r w:rsidRPr="00795934">
        <w:rPr>
          <w:szCs w:val="28"/>
        </w:rPr>
        <w:t>В этой связи ФАС России и Минэнерго России принят совместный приказ от 15.08.2022 № 583/22/816</w:t>
      </w:r>
      <w:r w:rsidR="00C300A7" w:rsidRPr="00795934">
        <w:rPr>
          <w:szCs w:val="28"/>
        </w:rPr>
        <w:t xml:space="preserve"> «Об утверждении минимальной величины продаваемого на бирже угля и требований к биржевым торгам, в ходе которых заключаются сделки с углем хозяйствующим субъектом, занимающим доминирующее положение на соответствующем товарном рынке»</w:t>
      </w:r>
      <w:r w:rsidRPr="00795934">
        <w:rPr>
          <w:szCs w:val="28"/>
        </w:rPr>
        <w:t>, предусматривающий установление минимальной величины реализации компаниями, занимающими доминирующее положение, угля марок Д и ДГ</w:t>
      </w:r>
      <w:r w:rsidR="00C300A7" w:rsidRPr="00795934">
        <w:rPr>
          <w:szCs w:val="28"/>
        </w:rPr>
        <w:br/>
      </w:r>
      <w:r w:rsidRPr="00795934">
        <w:rPr>
          <w:szCs w:val="28"/>
        </w:rPr>
        <w:t>на биржевых торгах в размере 10</w:t>
      </w:r>
      <w:r w:rsidR="001B49C2" w:rsidRPr="00795934">
        <w:rPr>
          <w:szCs w:val="28"/>
        </w:rPr>
        <w:t> </w:t>
      </w:r>
      <w:r w:rsidRPr="00795934">
        <w:rPr>
          <w:szCs w:val="28"/>
        </w:rPr>
        <w:t>%.</w:t>
      </w:r>
    </w:p>
    <w:p w14:paraId="4B666011" w14:textId="77777777" w:rsidR="00A52EC9" w:rsidRPr="00795934" w:rsidRDefault="00A52EC9" w:rsidP="00A52EC9">
      <w:pPr>
        <w:ind w:firstLine="851"/>
        <w:jc w:val="both"/>
        <w:rPr>
          <w:szCs w:val="28"/>
        </w:rPr>
      </w:pPr>
      <w:r w:rsidRPr="00795934">
        <w:rPr>
          <w:szCs w:val="28"/>
        </w:rPr>
        <w:t>Кроме того, ФАС России письмом от 22.06.2022 № ВК/60075/22 направлены рекомендации компани</w:t>
      </w:r>
      <w:r w:rsidR="001B49C2" w:rsidRPr="00795934">
        <w:rPr>
          <w:szCs w:val="28"/>
        </w:rPr>
        <w:t>ям, осуществляющим производство</w:t>
      </w:r>
      <w:r w:rsidR="001B49C2" w:rsidRPr="00795934">
        <w:rPr>
          <w:szCs w:val="28"/>
        </w:rPr>
        <w:br/>
        <w:t>и </w:t>
      </w:r>
      <w:r w:rsidRPr="00795934">
        <w:rPr>
          <w:szCs w:val="28"/>
        </w:rPr>
        <w:t xml:space="preserve">реализацию угля, а также компаниям, осуществляющим тепло- и электрогенерацию, о преимущественном удовлетворении потребностей внутреннего рынка Российской Федерации производимыми товарами по доступным, экономически обоснованным ценам, неприменении зарубежных ценовых индикаторов при ценообразовании для внутреннего рынка, об использовании отечественных биржевых и внебиржевых индикаторов цен на уголь и принятии торговых политик, предусматривающих указанные принципы. Кроме того, при заключении договора рекомендовано </w:t>
      </w:r>
      <w:r w:rsidRPr="00795934">
        <w:rPr>
          <w:szCs w:val="28"/>
        </w:rPr>
        <w:lastRenderedPageBreak/>
        <w:t>разделять конечную стоимость контракта на стоимость непосредственно угля и иные (преимущественно логистические) издержки.</w:t>
      </w:r>
    </w:p>
    <w:p w14:paraId="318044E4" w14:textId="77777777" w:rsidR="00A52EC9" w:rsidRPr="00795934" w:rsidRDefault="00A52EC9" w:rsidP="00A52EC9">
      <w:pPr>
        <w:tabs>
          <w:tab w:val="left" w:pos="142"/>
        </w:tabs>
        <w:ind w:firstLine="709"/>
        <w:rPr>
          <w:b/>
          <w:bCs/>
          <w:i/>
          <w:iCs/>
          <w:color w:val="000000"/>
          <w:szCs w:val="28"/>
          <w:lang w:val="x-none"/>
        </w:rPr>
      </w:pPr>
      <w:r w:rsidRPr="00795934">
        <w:rPr>
          <w:b/>
          <w:i/>
          <w:color w:val="000000"/>
          <w:szCs w:val="28"/>
        </w:rPr>
        <w:t>В сфере</w:t>
      </w:r>
      <w:r w:rsidRPr="00795934">
        <w:rPr>
          <w:b/>
          <w:bCs/>
          <w:i/>
          <w:iCs/>
          <w:color w:val="000000"/>
          <w:szCs w:val="28"/>
          <w:lang w:val="x-none"/>
        </w:rPr>
        <w:t xml:space="preserve"> минеральных удобрений</w:t>
      </w:r>
    </w:p>
    <w:p w14:paraId="20DFBB11" w14:textId="77777777" w:rsidR="00A52EC9" w:rsidRPr="00795934" w:rsidRDefault="00A52EC9" w:rsidP="00A52EC9">
      <w:pPr>
        <w:tabs>
          <w:tab w:val="left" w:pos="142"/>
        </w:tabs>
        <w:ind w:firstLine="709"/>
        <w:jc w:val="both"/>
        <w:rPr>
          <w:bCs/>
          <w:iCs/>
          <w:color w:val="000000"/>
          <w:szCs w:val="28"/>
        </w:rPr>
      </w:pPr>
      <w:r w:rsidRPr="00795934">
        <w:rPr>
          <w:bCs/>
          <w:iCs/>
          <w:color w:val="000000"/>
          <w:szCs w:val="28"/>
        </w:rPr>
        <w:t>В целях стабилизации и развития внутреннего рынка минеральных удобрений с</w:t>
      </w:r>
      <w:r w:rsidRPr="00795934">
        <w:rPr>
          <w:color w:val="000000"/>
          <w:szCs w:val="28"/>
          <w:lang w:val="x-none"/>
        </w:rPr>
        <w:t xml:space="preserve"> 01.12.2021 по 31.05.2022 </w:t>
      </w:r>
      <w:r w:rsidRPr="00795934">
        <w:rPr>
          <w:color w:val="000000"/>
          <w:szCs w:val="28"/>
        </w:rPr>
        <w:t xml:space="preserve">постановлением </w:t>
      </w:r>
      <w:r w:rsidRPr="00795934">
        <w:rPr>
          <w:bCs/>
          <w:iCs/>
          <w:color w:val="000000"/>
          <w:szCs w:val="28"/>
        </w:rPr>
        <w:t xml:space="preserve">Правительства Российской Федерации </w:t>
      </w:r>
      <w:r w:rsidRPr="00795934">
        <w:rPr>
          <w:spacing w:val="-6"/>
        </w:rPr>
        <w:t xml:space="preserve">от 03.11.2021 № 1910 </w:t>
      </w:r>
      <w:r w:rsidRPr="00795934">
        <w:rPr>
          <w:color w:val="000000"/>
          <w:szCs w:val="28"/>
          <w:lang w:val="x-none"/>
        </w:rPr>
        <w:t>введены квоты на экспорт минеральных удобрений</w:t>
      </w:r>
      <w:r w:rsidRPr="00795934">
        <w:rPr>
          <w:color w:val="000000"/>
          <w:szCs w:val="28"/>
        </w:rPr>
        <w:t>.</w:t>
      </w:r>
      <w:r w:rsidRPr="00795934">
        <w:rPr>
          <w:color w:val="000000"/>
          <w:szCs w:val="28"/>
          <w:lang w:val="x-none"/>
        </w:rPr>
        <w:t xml:space="preserve"> </w:t>
      </w:r>
      <w:r w:rsidRPr="00795934">
        <w:rPr>
          <w:color w:val="000000"/>
          <w:szCs w:val="28"/>
        </w:rPr>
        <w:t xml:space="preserve">Постановлением </w:t>
      </w:r>
      <w:r w:rsidRPr="00795934">
        <w:rPr>
          <w:bCs/>
          <w:iCs/>
          <w:color w:val="000000"/>
          <w:szCs w:val="28"/>
        </w:rPr>
        <w:t>Правительства Российской Федерации</w:t>
      </w:r>
      <w:r w:rsidRPr="00795934">
        <w:rPr>
          <w:color w:val="000000"/>
          <w:szCs w:val="28"/>
          <w:lang w:val="x-none"/>
        </w:rPr>
        <w:t xml:space="preserve"> </w:t>
      </w:r>
      <w:r w:rsidRPr="00795934">
        <w:rPr>
          <w:spacing w:val="-6"/>
        </w:rPr>
        <w:t xml:space="preserve">от 01.02.2022 № 82 </w:t>
      </w:r>
      <w:r w:rsidRPr="00795934">
        <w:rPr>
          <w:color w:val="000000"/>
          <w:szCs w:val="28"/>
          <w:lang w:val="x-none"/>
        </w:rPr>
        <w:t>с</w:t>
      </w:r>
      <w:r w:rsidRPr="00795934">
        <w:rPr>
          <w:color w:val="000000"/>
          <w:szCs w:val="28"/>
        </w:rPr>
        <w:t xml:space="preserve"> </w:t>
      </w:r>
      <w:r w:rsidRPr="00795934">
        <w:rPr>
          <w:color w:val="000000"/>
          <w:szCs w:val="28"/>
          <w:lang w:val="x-none"/>
        </w:rPr>
        <w:t xml:space="preserve">февраля по апрель 2022 </w:t>
      </w:r>
      <w:r w:rsidR="001B49C2" w:rsidRPr="00795934">
        <w:rPr>
          <w:color w:val="000000"/>
          <w:szCs w:val="28"/>
        </w:rPr>
        <w:t xml:space="preserve">года </w:t>
      </w:r>
      <w:r w:rsidRPr="00795934">
        <w:rPr>
          <w:color w:val="000000"/>
          <w:szCs w:val="28"/>
          <w:lang w:val="x-none"/>
        </w:rPr>
        <w:t>введен запрет на</w:t>
      </w:r>
      <w:r w:rsidRPr="00795934">
        <w:rPr>
          <w:color w:val="000000"/>
          <w:szCs w:val="28"/>
        </w:rPr>
        <w:t> </w:t>
      </w:r>
      <w:r w:rsidRPr="00795934">
        <w:rPr>
          <w:color w:val="000000"/>
          <w:szCs w:val="28"/>
          <w:lang w:val="x-none"/>
        </w:rPr>
        <w:t>экспорт аммиачной селитры.</w:t>
      </w:r>
    </w:p>
    <w:p w14:paraId="421845A8" w14:textId="77777777" w:rsidR="00A52EC9" w:rsidRPr="00795934" w:rsidRDefault="00A52EC9" w:rsidP="00A52EC9">
      <w:pPr>
        <w:tabs>
          <w:tab w:val="left" w:pos="142"/>
        </w:tabs>
        <w:ind w:firstLine="709"/>
        <w:jc w:val="both"/>
        <w:rPr>
          <w:color w:val="000000"/>
          <w:szCs w:val="28"/>
        </w:rPr>
      </w:pPr>
      <w:r w:rsidRPr="00795934">
        <w:rPr>
          <w:color w:val="000000"/>
          <w:szCs w:val="28"/>
        </w:rPr>
        <w:t>Кроме того, 30.05.2022 Правительством Российской Федерации принято разработанное ФАС России постановление № 990, которым введено временное количественное ограничени</w:t>
      </w:r>
      <w:r w:rsidR="00F20F85" w:rsidRPr="00795934">
        <w:rPr>
          <w:color w:val="000000"/>
          <w:szCs w:val="28"/>
        </w:rPr>
        <w:t>е</w:t>
      </w:r>
      <w:r w:rsidRPr="00795934">
        <w:rPr>
          <w:color w:val="000000"/>
          <w:szCs w:val="28"/>
        </w:rPr>
        <w:t xml:space="preserve"> на вывоз отдельных видов удобрений и внесены изменения в категории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w:t>
      </w:r>
      <w:r w:rsidRPr="00795934">
        <w:rPr>
          <w:color w:val="000000"/>
          <w:spacing w:val="-4"/>
          <w:szCs w:val="28"/>
        </w:rPr>
        <w:t>и</w:t>
      </w:r>
      <w:r w:rsidR="001B49C2" w:rsidRPr="00795934">
        <w:rPr>
          <w:color w:val="000000"/>
          <w:spacing w:val="-4"/>
          <w:szCs w:val="28"/>
        </w:rPr>
        <w:t> </w:t>
      </w:r>
      <w:r w:rsidRPr="00795934">
        <w:rPr>
          <w:color w:val="000000"/>
          <w:spacing w:val="-4"/>
          <w:szCs w:val="28"/>
        </w:rPr>
        <w:t xml:space="preserve">периодическое </w:t>
      </w:r>
      <w:r w:rsidRPr="00795934">
        <w:rPr>
          <w:color w:val="000000"/>
          <w:szCs w:val="28"/>
        </w:rPr>
        <w:t xml:space="preserve">таможенное декларирование» (далее – Постановление № 990). </w:t>
      </w:r>
    </w:p>
    <w:p w14:paraId="383506A3" w14:textId="77777777" w:rsidR="00A52EC9" w:rsidRPr="00795934" w:rsidRDefault="00A52EC9" w:rsidP="00A52EC9">
      <w:pPr>
        <w:tabs>
          <w:tab w:val="left" w:pos="142"/>
        </w:tabs>
        <w:ind w:firstLine="709"/>
        <w:jc w:val="both"/>
        <w:rPr>
          <w:i/>
          <w:color w:val="000000"/>
          <w:szCs w:val="28"/>
        </w:rPr>
      </w:pPr>
      <w:r w:rsidRPr="00795934">
        <w:rPr>
          <w:iCs/>
          <w:color w:val="000000"/>
          <w:szCs w:val="28"/>
        </w:rPr>
        <w:t xml:space="preserve">Согласно подпункту «а» пункта 3 Постановления № 990 распределение нетарифной квоты осуществляется между уполномоченными производителями минеральных удобрений юридическими лицами, имеющими утвержденную торговую политику, согласованную с ФАС России и размещенную на официальном сайте </w:t>
      </w:r>
      <w:r w:rsidR="0045621D" w:rsidRPr="00795934">
        <w:rPr>
          <w:iCs/>
          <w:color w:val="000000"/>
          <w:szCs w:val="28"/>
        </w:rPr>
        <w:t xml:space="preserve">в </w:t>
      </w:r>
      <w:r w:rsidRPr="00795934">
        <w:rPr>
          <w:iCs/>
          <w:color w:val="000000"/>
          <w:szCs w:val="28"/>
        </w:rPr>
        <w:t>информационно-телекоммуникационной сети «Интернет».</w:t>
      </w:r>
    </w:p>
    <w:p w14:paraId="654C756D" w14:textId="77777777" w:rsidR="00A52EC9" w:rsidRPr="00795934" w:rsidRDefault="00A52EC9" w:rsidP="00A52EC9">
      <w:pPr>
        <w:tabs>
          <w:tab w:val="left" w:pos="142"/>
        </w:tabs>
        <w:ind w:firstLine="709"/>
        <w:jc w:val="both"/>
        <w:rPr>
          <w:color w:val="000000"/>
          <w:szCs w:val="28"/>
        </w:rPr>
      </w:pPr>
      <w:r w:rsidRPr="00795934">
        <w:rPr>
          <w:color w:val="000000"/>
          <w:szCs w:val="28"/>
        </w:rPr>
        <w:t>Во исполнение решений Правительства Российской Федерации приказом ФАС России от 31.05.2022 № 417/22 утверждены методические рекомендации по разработке торгово-сбытовых политик, предусматривающих реализацию азотн</w:t>
      </w:r>
      <w:r w:rsidR="001B49C2" w:rsidRPr="00795934">
        <w:rPr>
          <w:color w:val="000000"/>
          <w:szCs w:val="28"/>
        </w:rPr>
        <w:t>ых и азот</w:t>
      </w:r>
      <w:r w:rsidRPr="00795934">
        <w:rPr>
          <w:color w:val="000000"/>
          <w:szCs w:val="28"/>
        </w:rPr>
        <w:t>содержащих удобрений.</w:t>
      </w:r>
    </w:p>
    <w:p w14:paraId="4141CB1D" w14:textId="77777777" w:rsidR="00A52EC9" w:rsidRPr="00795934" w:rsidRDefault="00A52EC9" w:rsidP="00A52EC9">
      <w:pPr>
        <w:tabs>
          <w:tab w:val="left" w:pos="142"/>
        </w:tabs>
        <w:ind w:firstLine="709"/>
        <w:jc w:val="both"/>
        <w:rPr>
          <w:color w:val="000000"/>
          <w:szCs w:val="28"/>
        </w:rPr>
      </w:pPr>
      <w:r w:rsidRPr="00795934">
        <w:rPr>
          <w:color w:val="000000"/>
          <w:szCs w:val="28"/>
        </w:rPr>
        <w:t>Крупнейшими производителями минеральных удобрений разработаны и опубликованы торговые политики в отношении реализации азотн</w:t>
      </w:r>
      <w:r w:rsidR="001B49C2" w:rsidRPr="00795934">
        <w:rPr>
          <w:color w:val="000000"/>
          <w:szCs w:val="28"/>
        </w:rPr>
        <w:t>ых и азот</w:t>
      </w:r>
      <w:r w:rsidRPr="00795934">
        <w:rPr>
          <w:color w:val="000000"/>
          <w:szCs w:val="28"/>
        </w:rPr>
        <w:t>содержащих удобрений для сельскохозяйственных товаропроизводителей, предусматривающие предельные цены реализации этих видов удобрений, которые формируются на основании базовых цен, средней стоимости за период май-июль 2021 года и индексации ниже существующего уровня инфляции, начиная с 01.06.2022, согласованные с ФАС России.</w:t>
      </w:r>
    </w:p>
    <w:p w14:paraId="1419DC53" w14:textId="77777777" w:rsidR="00A52EC9" w:rsidRPr="00795934" w:rsidRDefault="00A52EC9" w:rsidP="00A52EC9">
      <w:pPr>
        <w:tabs>
          <w:tab w:val="left" w:pos="142"/>
        </w:tabs>
        <w:ind w:firstLine="709"/>
        <w:jc w:val="both"/>
        <w:rPr>
          <w:color w:val="000000"/>
          <w:szCs w:val="28"/>
        </w:rPr>
      </w:pPr>
      <w:r w:rsidRPr="00795934">
        <w:rPr>
          <w:color w:val="000000"/>
          <w:szCs w:val="28"/>
        </w:rPr>
        <w:t>В соответствии с решением Правительства Российской Федерации о нецелесообразности индексации цен на минеральные удобрения в декабре приказом ФАС России от 16.11.2022 № 830/22 внесены изменения в методические рекомендации, предусматривающие отмену индексации в декабре 2022 года. Соответствующие изменения внесены всеми крупнейшими производителями минеральных удобрений.</w:t>
      </w:r>
    </w:p>
    <w:p w14:paraId="3F2605E3" w14:textId="77777777" w:rsidR="00A52EC9" w:rsidRPr="00795934" w:rsidRDefault="00A52EC9" w:rsidP="00A52EC9">
      <w:pPr>
        <w:tabs>
          <w:tab w:val="left" w:pos="142"/>
        </w:tabs>
        <w:ind w:firstLine="709"/>
        <w:jc w:val="both"/>
        <w:rPr>
          <w:color w:val="000000"/>
          <w:szCs w:val="28"/>
        </w:rPr>
      </w:pPr>
      <w:r w:rsidRPr="00795934">
        <w:rPr>
          <w:color w:val="000000"/>
          <w:szCs w:val="28"/>
        </w:rPr>
        <w:t xml:space="preserve">Необходимо отметить, что постановлением Правительством Российской Федерации от 20.12.2022 № 2353 с 01.01.2023 введено временное количественное ограничение на вывоз отдельных видов удобрений, в связи с чем ФАС России утверждены методические рекомендации по разработке </w:t>
      </w:r>
      <w:r w:rsidRPr="00795934">
        <w:rPr>
          <w:color w:val="000000"/>
          <w:szCs w:val="28"/>
        </w:rPr>
        <w:lastRenderedPageBreak/>
        <w:t>торгово-сбытовых политик, предусматривающих реализацию азотных и </w:t>
      </w:r>
      <w:r w:rsidR="001B49C2" w:rsidRPr="00795934">
        <w:rPr>
          <w:color w:val="000000"/>
          <w:szCs w:val="28"/>
        </w:rPr>
        <w:t>азот</w:t>
      </w:r>
      <w:r w:rsidRPr="00795934">
        <w:rPr>
          <w:color w:val="000000"/>
          <w:szCs w:val="28"/>
        </w:rPr>
        <w:t>содержащих удобрений в 2023 году.</w:t>
      </w:r>
    </w:p>
    <w:p w14:paraId="30BCB5F9" w14:textId="77777777" w:rsidR="00A52EC9" w:rsidRPr="00795934" w:rsidRDefault="00A52EC9" w:rsidP="00A52EC9">
      <w:pPr>
        <w:tabs>
          <w:tab w:val="left" w:pos="142"/>
        </w:tabs>
        <w:ind w:firstLine="709"/>
        <w:jc w:val="both"/>
        <w:rPr>
          <w:b/>
          <w:i/>
          <w:szCs w:val="28"/>
        </w:rPr>
      </w:pPr>
      <w:r w:rsidRPr="00795934">
        <w:rPr>
          <w:b/>
          <w:i/>
          <w:szCs w:val="28"/>
          <w:shd w:val="clear" w:color="auto" w:fill="FFFFFF"/>
        </w:rPr>
        <w:t>В сфере газа</w:t>
      </w:r>
    </w:p>
    <w:p w14:paraId="529DE97F" w14:textId="77777777" w:rsidR="00A52EC9" w:rsidRPr="00795934" w:rsidRDefault="00A52EC9" w:rsidP="00A52EC9">
      <w:pPr>
        <w:tabs>
          <w:tab w:val="left" w:pos="142"/>
        </w:tabs>
        <w:ind w:firstLine="709"/>
        <w:jc w:val="both"/>
        <w:rPr>
          <w:szCs w:val="28"/>
        </w:rPr>
      </w:pPr>
      <w:r w:rsidRPr="00795934">
        <w:rPr>
          <w:szCs w:val="28"/>
        </w:rPr>
        <w:t>С октября 2021 года ФАС России в рамках внедрения социальной модели газификации совместно с Координационным центром Правительства Российской Федерации организована работа по ежемесячному мониторингу розничных цен отечественного и импортного газоиспользующего оборудования (газовые плиты, отопительные газовые котлы в одноконтурном и двухконтурном исполнении, шланги, запорная арматура, газоанализаторы, приборы учета газа) на территории</w:t>
      </w:r>
      <w:r w:rsidRPr="00795934">
        <w:rPr>
          <w:b/>
          <w:bCs/>
          <w:szCs w:val="28"/>
        </w:rPr>
        <w:t xml:space="preserve"> </w:t>
      </w:r>
      <w:r w:rsidRPr="00795934">
        <w:rPr>
          <w:szCs w:val="28"/>
        </w:rPr>
        <w:t xml:space="preserve">субъектов Российской Федерации. </w:t>
      </w:r>
    </w:p>
    <w:p w14:paraId="0F139763" w14:textId="77777777" w:rsidR="00A52EC9" w:rsidRPr="00795934" w:rsidRDefault="00A52EC9" w:rsidP="00A52EC9">
      <w:pPr>
        <w:tabs>
          <w:tab w:val="left" w:pos="142"/>
        </w:tabs>
        <w:ind w:firstLine="709"/>
        <w:jc w:val="both"/>
        <w:rPr>
          <w:szCs w:val="28"/>
        </w:rPr>
      </w:pPr>
      <w:r w:rsidRPr="00795934">
        <w:rPr>
          <w:szCs w:val="28"/>
        </w:rPr>
        <w:t>ФАС России организован постоянный контроль за уровнем розничных цен на газовое оборудование и в случае их значительного колебания принимаются меры антимонопольного реагирования.</w:t>
      </w:r>
    </w:p>
    <w:p w14:paraId="7DA37A2B" w14:textId="77777777" w:rsidR="00A52EC9" w:rsidRPr="00795934" w:rsidRDefault="00A52EC9" w:rsidP="00A52EC9">
      <w:pPr>
        <w:tabs>
          <w:tab w:val="left" w:pos="142"/>
        </w:tabs>
        <w:ind w:firstLine="709"/>
        <w:jc w:val="both"/>
        <w:rPr>
          <w:szCs w:val="28"/>
        </w:rPr>
      </w:pPr>
      <w:r w:rsidRPr="00795934">
        <w:rPr>
          <w:szCs w:val="28"/>
        </w:rPr>
        <w:t>Кроме того, производителям газоиспользующего оборудования направлены рекомендации по формированию цен на газоиспользующее оборудование письмом ФАС России от 08.04.2022 № ВК/34024/22.</w:t>
      </w:r>
    </w:p>
    <w:p w14:paraId="0392AF39" w14:textId="77777777" w:rsidR="00A52EC9" w:rsidRPr="00795934" w:rsidRDefault="00A52EC9" w:rsidP="00A52EC9">
      <w:pPr>
        <w:tabs>
          <w:tab w:val="left" w:pos="142"/>
        </w:tabs>
        <w:ind w:firstLine="709"/>
        <w:jc w:val="both"/>
        <w:rPr>
          <w:szCs w:val="28"/>
        </w:rPr>
      </w:pPr>
      <w:r w:rsidRPr="00795934">
        <w:rPr>
          <w:szCs w:val="28"/>
        </w:rPr>
        <w:t>Согласно рекомендациям</w:t>
      </w:r>
      <w:r w:rsidR="008E36E6" w:rsidRPr="00795934">
        <w:rPr>
          <w:szCs w:val="28"/>
        </w:rPr>
        <w:t>,</w:t>
      </w:r>
      <w:r w:rsidRPr="00795934">
        <w:rPr>
          <w:szCs w:val="28"/>
        </w:rPr>
        <w:t xml:space="preserve"> в условиях складывающейся в настоящее время ценовой конъюнктуры рынка ФАС России обратила внимание производителей на недопустимость экономически или технологически необоснованного роста цен на газоиспользующее оборудование, производимое и реализуемое в Российской Федерации, а также экономически или технологически необоснованного сокращения (прекращения) его производства.</w:t>
      </w:r>
    </w:p>
    <w:p w14:paraId="2D58CAE4" w14:textId="77777777" w:rsidR="00A52EC9" w:rsidRPr="00795934" w:rsidRDefault="00A52EC9" w:rsidP="00A52EC9">
      <w:pPr>
        <w:tabs>
          <w:tab w:val="left" w:pos="142"/>
        </w:tabs>
        <w:ind w:firstLine="709"/>
        <w:jc w:val="both"/>
        <w:rPr>
          <w:szCs w:val="28"/>
        </w:rPr>
      </w:pPr>
      <w:r w:rsidRPr="00795934">
        <w:rPr>
          <w:szCs w:val="28"/>
        </w:rPr>
        <w:t>В целях исключения спекулятивного и необоснованного роста цен на газоиспользующее оборудование для предприятий, осуществляющих перепродажу товаров и не являющихся конечными потребителями данных товаров, рекомендовано предусмотреть установление максимальной торговой наценки в размере не более 5</w:t>
      </w:r>
      <w:r w:rsidR="008E36E6" w:rsidRPr="00795934">
        <w:rPr>
          <w:szCs w:val="28"/>
        </w:rPr>
        <w:t> </w:t>
      </w:r>
      <w:r w:rsidRPr="00795934">
        <w:rPr>
          <w:szCs w:val="28"/>
        </w:rPr>
        <w:t>% от цены производителя товара.</w:t>
      </w:r>
    </w:p>
    <w:p w14:paraId="426C549C" w14:textId="77777777" w:rsidR="00A52EC9" w:rsidRPr="00795934" w:rsidRDefault="00A52EC9" w:rsidP="00A52EC9">
      <w:pPr>
        <w:pStyle w:val="ab"/>
        <w:tabs>
          <w:tab w:val="left" w:pos="142"/>
        </w:tabs>
        <w:spacing w:before="0" w:beforeAutospacing="0" w:after="0"/>
        <w:ind w:firstLine="709"/>
        <w:jc w:val="both"/>
        <w:rPr>
          <w:b/>
          <w:i/>
          <w:sz w:val="28"/>
          <w:szCs w:val="28"/>
          <w:lang w:val="ru-RU"/>
        </w:rPr>
      </w:pPr>
      <w:r w:rsidRPr="00795934">
        <w:rPr>
          <w:b/>
          <w:i/>
          <w:sz w:val="28"/>
          <w:szCs w:val="28"/>
          <w:lang w:val="ru-RU"/>
        </w:rPr>
        <w:t>В сфере автомобильной продукции</w:t>
      </w:r>
    </w:p>
    <w:p w14:paraId="50F6BEF6" w14:textId="77777777" w:rsidR="00A52EC9" w:rsidRPr="00795934" w:rsidRDefault="00A52EC9" w:rsidP="00A52EC9">
      <w:pPr>
        <w:ind w:firstLine="709"/>
        <w:jc w:val="both"/>
        <w:rPr>
          <w:sz w:val="24"/>
          <w:szCs w:val="24"/>
        </w:rPr>
      </w:pPr>
      <w:r w:rsidRPr="00795934">
        <w:rPr>
          <w:szCs w:val="28"/>
        </w:rPr>
        <w:t>ФАС России следит за ситуацией, сложившейся на автомобильном рынке</w:t>
      </w:r>
      <w:r w:rsidR="007A31AF" w:rsidRPr="00795934">
        <w:rPr>
          <w:szCs w:val="28"/>
        </w:rPr>
        <w:t>,</w:t>
      </w:r>
      <w:r w:rsidRPr="00795934">
        <w:rPr>
          <w:szCs w:val="28"/>
        </w:rPr>
        <w:t xml:space="preserve"> и в случае наличия признаков нарушения антимонопольного законодательства принимает соответствующие меры реагирования.</w:t>
      </w:r>
    </w:p>
    <w:p w14:paraId="2508B87D" w14:textId="77777777" w:rsidR="00A52EC9" w:rsidRDefault="00A52EC9" w:rsidP="00A52EC9">
      <w:pPr>
        <w:ind w:firstLine="709"/>
        <w:jc w:val="both"/>
        <w:rPr>
          <w:szCs w:val="28"/>
        </w:rPr>
      </w:pPr>
      <w:r w:rsidRPr="00795934">
        <w:rPr>
          <w:szCs w:val="28"/>
        </w:rPr>
        <w:t>В декабре 2022 года были выданы предостережения должностным лицам АО «Автодом»</w:t>
      </w:r>
      <w:r w:rsidR="008E36E6" w:rsidRPr="00795934">
        <w:rPr>
          <w:szCs w:val="28"/>
        </w:rPr>
        <w:t>,</w:t>
      </w:r>
      <w:r w:rsidRPr="00795934">
        <w:rPr>
          <w:szCs w:val="28"/>
        </w:rPr>
        <w:t xml:space="preserve"> «БН Моторс» от совершения действий, имеющих признаки нарушения Закона о защите конкуренции, в связи </w:t>
      </w:r>
      <w:r w:rsidR="008E36E6" w:rsidRPr="00795934">
        <w:rPr>
          <w:szCs w:val="28"/>
        </w:rPr>
        <w:t xml:space="preserve">с </w:t>
      </w:r>
      <w:r w:rsidRPr="00795934">
        <w:rPr>
          <w:szCs w:val="28"/>
        </w:rPr>
        <w:t>публикацией в средствах массовой информации высказываний о росте цен на легковые автомобили в 2023 году, что может спровоцировать их необоснованный рост.</w:t>
      </w:r>
    </w:p>
    <w:p w14:paraId="5A9A5412" w14:textId="77777777" w:rsidR="00A52EC9" w:rsidRPr="00795934" w:rsidRDefault="00A52EC9" w:rsidP="00A52EC9">
      <w:pPr>
        <w:tabs>
          <w:tab w:val="left" w:pos="142"/>
        </w:tabs>
        <w:ind w:firstLine="709"/>
        <w:jc w:val="both"/>
        <w:rPr>
          <w:b/>
          <w:i/>
          <w:szCs w:val="28"/>
        </w:rPr>
      </w:pPr>
      <w:r w:rsidRPr="00795934">
        <w:rPr>
          <w:b/>
          <w:i/>
          <w:szCs w:val="28"/>
        </w:rPr>
        <w:t>В финансовой сфере</w:t>
      </w:r>
    </w:p>
    <w:p w14:paraId="6D982D5F" w14:textId="77777777" w:rsidR="00A52EC9" w:rsidRPr="00795934" w:rsidRDefault="00A52EC9" w:rsidP="00A52EC9">
      <w:pPr>
        <w:pStyle w:val="ab"/>
        <w:spacing w:before="0" w:beforeAutospacing="0" w:after="0"/>
        <w:ind w:firstLine="709"/>
        <w:jc w:val="both"/>
        <w:rPr>
          <w:sz w:val="28"/>
          <w:szCs w:val="28"/>
        </w:rPr>
      </w:pPr>
      <w:r w:rsidRPr="00795934">
        <w:rPr>
          <w:sz w:val="28"/>
          <w:szCs w:val="28"/>
        </w:rPr>
        <w:t xml:space="preserve">В 2022 году </w:t>
      </w:r>
      <w:r w:rsidRPr="00795934">
        <w:rPr>
          <w:sz w:val="28"/>
          <w:szCs w:val="28"/>
          <w:lang w:val="ru-RU"/>
        </w:rPr>
        <w:t>ФАС России</w:t>
      </w:r>
      <w:r w:rsidRPr="00795934">
        <w:rPr>
          <w:sz w:val="28"/>
          <w:szCs w:val="28"/>
        </w:rPr>
        <w:t xml:space="preserve"> разработа</w:t>
      </w:r>
      <w:r w:rsidRPr="00795934">
        <w:rPr>
          <w:sz w:val="28"/>
          <w:szCs w:val="28"/>
          <w:lang w:val="ru-RU"/>
        </w:rPr>
        <w:t>н</w:t>
      </w:r>
      <w:r w:rsidRPr="00795934">
        <w:rPr>
          <w:sz w:val="28"/>
          <w:szCs w:val="28"/>
        </w:rPr>
        <w:t xml:space="preserve"> и внес</w:t>
      </w:r>
      <w:r w:rsidRPr="00795934">
        <w:rPr>
          <w:sz w:val="28"/>
          <w:szCs w:val="28"/>
          <w:lang w:val="ru-RU"/>
        </w:rPr>
        <w:t>ен</w:t>
      </w:r>
      <w:r w:rsidRPr="00795934">
        <w:rPr>
          <w:sz w:val="28"/>
          <w:szCs w:val="28"/>
        </w:rPr>
        <w:t xml:space="preserve"> в Правительство Российской Федерации проект постановления</w:t>
      </w:r>
      <w:r w:rsidRPr="00795934">
        <w:rPr>
          <w:sz w:val="28"/>
          <w:szCs w:val="28"/>
          <w:lang w:val="ru-RU"/>
        </w:rPr>
        <w:t xml:space="preserve"> </w:t>
      </w:r>
      <w:r w:rsidRPr="00795934">
        <w:rPr>
          <w:sz w:val="28"/>
          <w:szCs w:val="28"/>
        </w:rPr>
        <w:t>«О случаях допустимости соглашений между кредитными и страховыми организациями, а также иностранными страховыми организациями и о признании утратившими силу некоторых актов и отдельных положений некоторых актов Правительства Российской Федерации»</w:t>
      </w:r>
      <w:r w:rsidRPr="00795934">
        <w:rPr>
          <w:sz w:val="28"/>
          <w:szCs w:val="28"/>
          <w:lang w:val="ru-RU"/>
        </w:rPr>
        <w:t xml:space="preserve"> (далее – Постановление), </w:t>
      </w:r>
      <w:r w:rsidRPr="00795934">
        <w:rPr>
          <w:sz w:val="28"/>
          <w:szCs w:val="28"/>
        </w:rPr>
        <w:t>предусматривающ</w:t>
      </w:r>
      <w:r w:rsidRPr="00795934">
        <w:rPr>
          <w:sz w:val="28"/>
          <w:szCs w:val="28"/>
          <w:lang w:val="ru-RU"/>
        </w:rPr>
        <w:t>ий</w:t>
      </w:r>
      <w:r w:rsidRPr="00795934">
        <w:rPr>
          <w:sz w:val="28"/>
          <w:szCs w:val="28"/>
        </w:rPr>
        <w:t xml:space="preserve"> утверждение общих исключений в отношении соглашений между кредитными </w:t>
      </w:r>
      <w:r w:rsidRPr="00795934">
        <w:rPr>
          <w:sz w:val="28"/>
          <w:szCs w:val="28"/>
        </w:rPr>
        <w:lastRenderedPageBreak/>
        <w:t>и страховыми организациями, взамен постановления Правительства Российской Федерации от 30.04.2009 № 386, действовавшего до 19.05.2022.</w:t>
      </w:r>
    </w:p>
    <w:p w14:paraId="021198DD" w14:textId="77777777" w:rsidR="00A52EC9" w:rsidRPr="00795934" w:rsidRDefault="00A52EC9" w:rsidP="00A52EC9">
      <w:pPr>
        <w:pStyle w:val="ab"/>
        <w:spacing w:before="0" w:beforeAutospacing="0" w:after="0"/>
        <w:ind w:firstLine="709"/>
        <w:jc w:val="both"/>
        <w:rPr>
          <w:sz w:val="28"/>
          <w:szCs w:val="28"/>
          <w:lang w:val="ru-RU"/>
        </w:rPr>
      </w:pPr>
      <w:r w:rsidRPr="00795934">
        <w:rPr>
          <w:sz w:val="28"/>
          <w:szCs w:val="28"/>
          <w:lang w:val="ru-RU"/>
        </w:rPr>
        <w:t>Постановление принято Правительством Российской Федерации 18.01.2023</w:t>
      </w:r>
      <w:r w:rsidR="008E36E6" w:rsidRPr="00795934">
        <w:rPr>
          <w:sz w:val="28"/>
          <w:szCs w:val="28"/>
          <w:lang w:val="ru-RU"/>
        </w:rPr>
        <w:t>, зарегистрировано под</w:t>
      </w:r>
      <w:r w:rsidRPr="00795934">
        <w:rPr>
          <w:sz w:val="28"/>
          <w:szCs w:val="28"/>
          <w:lang w:val="ru-RU"/>
        </w:rPr>
        <w:t xml:space="preserve"> № 39.</w:t>
      </w:r>
    </w:p>
    <w:p w14:paraId="782219CB" w14:textId="77777777" w:rsidR="00A52EC9" w:rsidRPr="00795934" w:rsidRDefault="00A52EC9" w:rsidP="00A52EC9">
      <w:pPr>
        <w:ind w:firstLine="709"/>
        <w:jc w:val="both"/>
        <w:rPr>
          <w:szCs w:val="28"/>
        </w:rPr>
      </w:pPr>
      <w:r w:rsidRPr="00795934">
        <w:rPr>
          <w:szCs w:val="28"/>
        </w:rPr>
        <w:t>Реализация Постановления позволит упростить процедуру допуска страховщиков к страхованию рисков граждан-заемщиков на основании кредитных рейтингов, а также исключить навязывание договора страхования с определенным страховщиком.</w:t>
      </w:r>
    </w:p>
    <w:p w14:paraId="4F4473D6" w14:textId="77777777" w:rsidR="00A52EC9" w:rsidRPr="00795934" w:rsidRDefault="00A52EC9" w:rsidP="00A52EC9">
      <w:pPr>
        <w:ind w:firstLine="709"/>
        <w:jc w:val="both"/>
        <w:rPr>
          <w:szCs w:val="28"/>
        </w:rPr>
      </w:pPr>
      <w:r w:rsidRPr="00795934">
        <w:rPr>
          <w:szCs w:val="28"/>
        </w:rPr>
        <w:t xml:space="preserve">Кроме того, в 2022 году ФАС России разработан проект постановления, утверждающий Положение о регистрации внебиржевых сделок с сырьевыми товарами, которое воспроизводит положения постановления Правительства Российской Федерации от 23.07.2013 № 623. </w:t>
      </w:r>
    </w:p>
    <w:p w14:paraId="101CC9AA" w14:textId="77777777" w:rsidR="00A52EC9" w:rsidRPr="00795934" w:rsidRDefault="00A52EC9" w:rsidP="00A52EC9">
      <w:pPr>
        <w:ind w:firstLine="709"/>
        <w:jc w:val="both"/>
        <w:rPr>
          <w:szCs w:val="28"/>
        </w:rPr>
      </w:pPr>
      <w:r w:rsidRPr="00795934">
        <w:rPr>
          <w:szCs w:val="28"/>
        </w:rPr>
        <w:t>Указанный проект также предусматривает ряд новых положений в части предоставления информации о внебиржевых договорах в отношении подсолнечного шрота, об условиях оплаты по внебиржевому договору поставки сахара белого кристаллического, а также о взаимозависимости/аффилированности поставщика и покупателя в отношении внебиржевых договоров поставки на экспорт ряда товаров.</w:t>
      </w:r>
    </w:p>
    <w:p w14:paraId="3B7127F8" w14:textId="77777777" w:rsidR="00A52EC9" w:rsidRPr="00795934" w:rsidRDefault="00A52EC9" w:rsidP="00A52EC9">
      <w:pPr>
        <w:pStyle w:val="ab"/>
        <w:spacing w:before="0" w:beforeAutospacing="0" w:after="0"/>
        <w:ind w:firstLine="709"/>
        <w:jc w:val="both"/>
        <w:rPr>
          <w:sz w:val="28"/>
          <w:szCs w:val="28"/>
        </w:rPr>
      </w:pPr>
      <w:r w:rsidRPr="00795934">
        <w:rPr>
          <w:sz w:val="28"/>
          <w:szCs w:val="28"/>
          <w:lang w:val="ru-RU" w:eastAsia="ru-RU"/>
        </w:rPr>
        <w:t>Его утверждение позволит сохранить с 1 сентября 2023 года возможность привлечения к административной ответственности участников рынка за непредоставление информации на биржу, а также обеспечит формирование ценовых индикаторов на сырьевые товары, в том числе для</w:t>
      </w:r>
      <w:r w:rsidRPr="00795934">
        <w:rPr>
          <w:sz w:val="28"/>
          <w:szCs w:val="28"/>
        </w:rPr>
        <w:t xml:space="preserve"> целей расчета ставок вывозных таможенных пошлин на ряд товаров.</w:t>
      </w:r>
    </w:p>
    <w:p w14:paraId="7F172B2F" w14:textId="77777777" w:rsidR="00A52EC9" w:rsidRPr="00795934" w:rsidRDefault="00A52EC9" w:rsidP="00A52EC9">
      <w:pPr>
        <w:pStyle w:val="ab"/>
        <w:spacing w:before="0" w:beforeAutospacing="0" w:after="0"/>
        <w:ind w:firstLine="709"/>
        <w:jc w:val="both"/>
        <w:rPr>
          <w:sz w:val="28"/>
          <w:szCs w:val="28"/>
          <w:lang w:val="ru-RU"/>
        </w:rPr>
      </w:pPr>
      <w:r w:rsidRPr="00795934">
        <w:rPr>
          <w:sz w:val="28"/>
          <w:szCs w:val="28"/>
          <w:lang w:val="ru-RU"/>
        </w:rPr>
        <w:t>В настоящее время проводится его межведомственное согласование.</w:t>
      </w:r>
    </w:p>
    <w:p w14:paraId="36E09EF7" w14:textId="77777777" w:rsidR="00A52EC9" w:rsidRPr="00795934" w:rsidRDefault="00A52EC9" w:rsidP="00A52EC9">
      <w:pPr>
        <w:numPr>
          <w:ilvl w:val="0"/>
          <w:numId w:val="17"/>
        </w:numPr>
        <w:tabs>
          <w:tab w:val="left" w:pos="142"/>
        </w:tabs>
        <w:ind w:left="0" w:firstLine="709"/>
        <w:jc w:val="both"/>
        <w:rPr>
          <w:b/>
          <w:color w:val="000000"/>
          <w:szCs w:val="28"/>
        </w:rPr>
      </w:pPr>
      <w:r w:rsidRPr="00795934">
        <w:rPr>
          <w:b/>
          <w:color w:val="000000"/>
          <w:szCs w:val="28"/>
        </w:rPr>
        <w:t>Обеспечение реализации Национального плана («дорожной карты») развития конкуренции</w:t>
      </w:r>
      <w:r w:rsidR="008A419F" w:rsidRPr="00795934">
        <w:rPr>
          <w:b/>
          <w:color w:val="000000"/>
          <w:szCs w:val="28"/>
        </w:rPr>
        <w:t xml:space="preserve"> в Российской Федерации на 2021</w:t>
      </w:r>
      <w:r w:rsidR="008A419F" w:rsidRPr="00795934">
        <w:rPr>
          <w:b/>
          <w:szCs w:val="28"/>
        </w:rPr>
        <w:t>–</w:t>
      </w:r>
      <w:r w:rsidRPr="00795934">
        <w:rPr>
          <w:b/>
          <w:color w:val="000000"/>
          <w:szCs w:val="28"/>
        </w:rPr>
        <w:t>2025 годы</w:t>
      </w:r>
    </w:p>
    <w:p w14:paraId="623F2AFE" w14:textId="77777777" w:rsidR="00A52EC9" w:rsidRPr="00795934" w:rsidRDefault="00A52EC9" w:rsidP="00A52EC9">
      <w:pPr>
        <w:tabs>
          <w:tab w:val="left" w:pos="142"/>
        </w:tabs>
        <w:ind w:firstLine="709"/>
        <w:jc w:val="both"/>
        <w:rPr>
          <w:szCs w:val="28"/>
        </w:rPr>
      </w:pPr>
      <w:r w:rsidRPr="00795934">
        <w:rPr>
          <w:szCs w:val="28"/>
        </w:rPr>
        <w:t>В соответствии с пунктом 4 распоряжения Правительства Российской Федерации от 2 сентября 2021 г. № 2424-р «Об утверждении Национального плана («дорожной карты») развития конкуренции в Российской Федерации на 2021</w:t>
      </w:r>
      <w:r w:rsidRPr="00795934">
        <w:rPr>
          <w:b/>
          <w:szCs w:val="28"/>
        </w:rPr>
        <w:t>–</w:t>
      </w:r>
      <w:r w:rsidRPr="00795934">
        <w:rPr>
          <w:szCs w:val="28"/>
        </w:rPr>
        <w:t xml:space="preserve">2025 годы» (далее – Национальный план) ФАС России обеспечивает мониторинг и контроль реализации Национального плана, ежеквартально представляет в Правительство Российской Федерации информацию о ходе </w:t>
      </w:r>
      <w:r w:rsidR="00F90D58" w:rsidRPr="00795934">
        <w:rPr>
          <w:szCs w:val="28"/>
        </w:rPr>
        <w:t>его исполнения</w:t>
      </w:r>
      <w:r w:rsidRPr="00795934">
        <w:rPr>
          <w:szCs w:val="28"/>
        </w:rPr>
        <w:t>.</w:t>
      </w:r>
    </w:p>
    <w:p w14:paraId="2C613422" w14:textId="77777777" w:rsidR="00A52EC9" w:rsidRPr="00795934" w:rsidRDefault="00A52EC9" w:rsidP="00A52EC9">
      <w:pPr>
        <w:tabs>
          <w:tab w:val="left" w:pos="142"/>
        </w:tabs>
        <w:ind w:firstLine="709"/>
        <w:jc w:val="both"/>
        <w:rPr>
          <w:b/>
          <w:szCs w:val="28"/>
        </w:rPr>
      </w:pPr>
      <w:r w:rsidRPr="00795934">
        <w:rPr>
          <w:b/>
          <w:szCs w:val="28"/>
        </w:rPr>
        <w:t>В 2022 году исполнены 18 следующих мероприятий Национального плана.</w:t>
      </w:r>
    </w:p>
    <w:p w14:paraId="2819B85F" w14:textId="77777777" w:rsidR="00A52EC9" w:rsidRPr="00795934" w:rsidRDefault="00A52EC9" w:rsidP="00A52EC9">
      <w:pPr>
        <w:tabs>
          <w:tab w:val="left" w:pos="142"/>
        </w:tabs>
        <w:ind w:firstLine="709"/>
        <w:jc w:val="both"/>
        <w:rPr>
          <w:szCs w:val="28"/>
        </w:rPr>
      </w:pPr>
      <w:r w:rsidRPr="00795934">
        <w:rPr>
          <w:szCs w:val="28"/>
        </w:rPr>
        <w:t xml:space="preserve">1. Во исполнение абзаца 2 пункта 5 распоряжения Правительства Российской Федерации органами государственной власти 85 субъектов Российской Федерации </w:t>
      </w:r>
      <w:r w:rsidR="006967D2" w:rsidRPr="00795934">
        <w:rPr>
          <w:szCs w:val="28"/>
        </w:rPr>
        <w:t xml:space="preserve">(за исключением новых территорий) </w:t>
      </w:r>
      <w:r w:rsidRPr="00795934">
        <w:rPr>
          <w:szCs w:val="28"/>
        </w:rPr>
        <w:t>утверждены планы мероприятий («дорожные карты») по содействию развитию конкуренции в субъектах Российской Федерации</w:t>
      </w:r>
      <w:r w:rsidR="006967D2" w:rsidRPr="00795934">
        <w:rPr>
          <w:szCs w:val="28"/>
        </w:rPr>
        <w:t xml:space="preserve"> на 2022–2025 годы.</w:t>
      </w:r>
    </w:p>
    <w:p w14:paraId="7DC2DAF1" w14:textId="77777777" w:rsidR="00A52EC9" w:rsidRPr="00795934" w:rsidRDefault="00A52EC9" w:rsidP="00A52EC9">
      <w:pPr>
        <w:ind w:firstLine="709"/>
        <w:jc w:val="both"/>
        <w:rPr>
          <w:sz w:val="24"/>
          <w:szCs w:val="24"/>
        </w:rPr>
      </w:pPr>
      <w:r w:rsidRPr="00795934">
        <w:rPr>
          <w:bCs/>
          <w:szCs w:val="28"/>
        </w:rPr>
        <w:t xml:space="preserve">2. </w:t>
      </w:r>
      <w:r w:rsidRPr="00795934">
        <w:rPr>
          <w:szCs w:val="28"/>
        </w:rPr>
        <w:t xml:space="preserve">В соответствии с абзацем первым, абзацем вторым подпункта 9 пункта 3 раздела II и пунктом 4 раздела III Национального плана предусмотрено проведение работы по определению взаимозаменяемости лекарственных препаратов для медицинского применения на территории Российской </w:t>
      </w:r>
      <w:r w:rsidRPr="00795934">
        <w:rPr>
          <w:szCs w:val="28"/>
        </w:rPr>
        <w:lastRenderedPageBreak/>
        <w:t>Федерации для не менее чем 55 % лекарственных препаратов к 31 декабря 2022 года.</w:t>
      </w:r>
    </w:p>
    <w:p w14:paraId="375645DD" w14:textId="77777777" w:rsidR="00A52EC9" w:rsidRPr="00795934" w:rsidRDefault="00A52EC9" w:rsidP="00A52EC9">
      <w:pPr>
        <w:ind w:firstLine="709"/>
        <w:jc w:val="both"/>
        <w:rPr>
          <w:sz w:val="24"/>
          <w:szCs w:val="24"/>
        </w:rPr>
      </w:pPr>
      <w:r w:rsidRPr="00795934">
        <w:rPr>
          <w:szCs w:val="28"/>
        </w:rPr>
        <w:t xml:space="preserve">По состоянию на 21.12.2022 государственный реестр лекарственных средств содержит сведения о 15998 торговых наименованиях, зарегистрированных в Российской Федерации лекарственных препаратов, </w:t>
      </w:r>
      <w:r w:rsidRPr="00795934">
        <w:rPr>
          <w:szCs w:val="28"/>
        </w:rPr>
        <w:br/>
        <w:t>из них 8848 лекарственных препаратов (55,3 %) являются взаимозаменяемыми. Таким образом, данный показатель достигнут.</w:t>
      </w:r>
    </w:p>
    <w:p w14:paraId="03C301EF" w14:textId="77777777" w:rsidR="00A52EC9" w:rsidRPr="00795934" w:rsidRDefault="00A52EC9" w:rsidP="00A52EC9">
      <w:pPr>
        <w:ind w:firstLine="709"/>
        <w:jc w:val="both"/>
        <w:rPr>
          <w:sz w:val="24"/>
          <w:szCs w:val="24"/>
        </w:rPr>
      </w:pPr>
      <w:r w:rsidRPr="00795934">
        <w:rPr>
          <w:bCs/>
          <w:szCs w:val="28"/>
        </w:rPr>
        <w:t>3.</w:t>
      </w:r>
      <w:r w:rsidRPr="00795934">
        <w:rPr>
          <w:szCs w:val="28"/>
        </w:rPr>
        <w:t xml:space="preserve"> </w:t>
      </w:r>
      <w:r w:rsidRPr="00795934">
        <w:rPr>
          <w:color w:val="000000"/>
          <w:szCs w:val="28"/>
        </w:rPr>
        <w:t xml:space="preserve">Доклад по вопросу приватизации федерального имущества, не используемого для реализации государственных полномочий (непрофильного имущества) за 2022 год, направлен в Аппарат Правительства Российской Федерации письмом Минфина России </w:t>
      </w:r>
      <w:r w:rsidRPr="00795934">
        <w:rPr>
          <w:szCs w:val="28"/>
        </w:rPr>
        <w:t xml:space="preserve">от 22.12.2022 </w:t>
      </w:r>
      <w:r w:rsidRPr="00795934">
        <w:rPr>
          <w:szCs w:val="28"/>
        </w:rPr>
        <w:br/>
        <w:t>№ 01-04-03/28-125954</w:t>
      </w:r>
      <w:r w:rsidRPr="00795934">
        <w:rPr>
          <w:color w:val="000000"/>
          <w:szCs w:val="28"/>
        </w:rPr>
        <w:t>.</w:t>
      </w:r>
    </w:p>
    <w:p w14:paraId="6B2DEEB6" w14:textId="77777777" w:rsidR="00A52EC9" w:rsidRPr="00795934" w:rsidRDefault="00A52EC9" w:rsidP="00A52EC9">
      <w:pPr>
        <w:ind w:firstLine="709"/>
        <w:jc w:val="both"/>
        <w:rPr>
          <w:sz w:val="24"/>
          <w:szCs w:val="24"/>
        </w:rPr>
      </w:pPr>
      <w:r w:rsidRPr="00795934">
        <w:rPr>
          <w:bCs/>
          <w:color w:val="000000"/>
          <w:szCs w:val="28"/>
        </w:rPr>
        <w:t>4.</w:t>
      </w:r>
      <w:r w:rsidRPr="00795934">
        <w:rPr>
          <w:color w:val="000000"/>
          <w:szCs w:val="28"/>
        </w:rPr>
        <w:t xml:space="preserve"> Во исполнение пункта 2 раздела III Национального плана ответственными федеральными органами исполнительной власти осуществляется размещение на официальных сайтах информации </w:t>
      </w:r>
      <w:r w:rsidRPr="00795934">
        <w:rPr>
          <w:color w:val="000000"/>
          <w:szCs w:val="28"/>
        </w:rPr>
        <w:br/>
        <w:t>о результатах реализации государственной политики по развитию конкуренции, в том числе положений Национального плана, планов мероприятий («дорожных карт») развития конкуренции на федеральном уровне.</w:t>
      </w:r>
    </w:p>
    <w:p w14:paraId="5C2BA17E" w14:textId="77777777" w:rsidR="00A52EC9" w:rsidRPr="00795934" w:rsidRDefault="00A52EC9" w:rsidP="00A52EC9">
      <w:pPr>
        <w:ind w:firstLine="709"/>
        <w:jc w:val="both"/>
        <w:rPr>
          <w:color w:val="000000"/>
          <w:szCs w:val="28"/>
        </w:rPr>
      </w:pPr>
      <w:r w:rsidRPr="00795934">
        <w:rPr>
          <w:color w:val="000000"/>
          <w:szCs w:val="28"/>
        </w:rPr>
        <w:t>5. Во исполнение пункта 3 раздела III Национального плана в целях обеспечения эффективного выявления и пресечения картелей и поручения Президента Российской Федерации от 05.08.2017 Пр-1525 принят разработанный ФАС России Федеральный закон от 05.12.2022 № 500-ФЗ «О внесении изменений в Федеральный закон «О защите конкуренции» и Федеральный закон «О контрактной системе в сфере закупок товаров, работ, услуг для обеспечения государственных и муниципальных нужд».</w:t>
      </w:r>
    </w:p>
    <w:p w14:paraId="10DF55D6" w14:textId="77777777" w:rsidR="00A52EC9" w:rsidRPr="00795934" w:rsidRDefault="00A52EC9" w:rsidP="00A52EC9">
      <w:pPr>
        <w:ind w:firstLine="709"/>
        <w:jc w:val="both"/>
        <w:rPr>
          <w:sz w:val="24"/>
          <w:szCs w:val="24"/>
        </w:rPr>
      </w:pPr>
      <w:r w:rsidRPr="00795934">
        <w:rPr>
          <w:bCs/>
          <w:szCs w:val="28"/>
        </w:rPr>
        <w:t>6.</w:t>
      </w:r>
      <w:r w:rsidRPr="00795934">
        <w:rPr>
          <w:szCs w:val="28"/>
        </w:rPr>
        <w:t xml:space="preserve"> </w:t>
      </w:r>
      <w:r w:rsidRPr="00795934">
        <w:rPr>
          <w:color w:val="000000"/>
          <w:szCs w:val="28"/>
        </w:rPr>
        <w:t xml:space="preserve">Во исполнение пункта </w:t>
      </w:r>
      <w:r w:rsidRPr="00795934">
        <w:rPr>
          <w:szCs w:val="28"/>
        </w:rPr>
        <w:t xml:space="preserve">5 раздела III Национального плана </w:t>
      </w:r>
      <w:r w:rsidRPr="00795934">
        <w:rPr>
          <w:color w:val="000000"/>
          <w:szCs w:val="28"/>
        </w:rPr>
        <w:t xml:space="preserve">распоряжением Правительства Российской Федерации от 27.09.2021 </w:t>
      </w:r>
      <w:r w:rsidRPr="00795934">
        <w:rPr>
          <w:szCs w:val="28"/>
        </w:rPr>
        <w:br/>
      </w:r>
      <w:r w:rsidRPr="00795934">
        <w:rPr>
          <w:color w:val="000000"/>
          <w:szCs w:val="28"/>
        </w:rPr>
        <w:t xml:space="preserve">№ 2689-р утверждена </w:t>
      </w:r>
      <w:r w:rsidRPr="00795934">
        <w:rPr>
          <w:szCs w:val="28"/>
        </w:rPr>
        <w:t>концепция развития оптовых продовольственных рынков в Российской Федерации</w:t>
      </w:r>
      <w:r w:rsidRPr="00795934">
        <w:rPr>
          <w:color w:val="000000"/>
          <w:szCs w:val="28"/>
        </w:rPr>
        <w:t>.</w:t>
      </w:r>
    </w:p>
    <w:p w14:paraId="62ECBE45" w14:textId="77777777" w:rsidR="00A52EC9" w:rsidRPr="00795934" w:rsidRDefault="00A52EC9" w:rsidP="00A52EC9">
      <w:pPr>
        <w:ind w:firstLine="709"/>
        <w:jc w:val="both"/>
        <w:rPr>
          <w:sz w:val="24"/>
          <w:szCs w:val="24"/>
        </w:rPr>
      </w:pPr>
      <w:r w:rsidRPr="00795934">
        <w:rPr>
          <w:bCs/>
          <w:color w:val="000000"/>
          <w:szCs w:val="28"/>
        </w:rPr>
        <w:t>7.</w:t>
      </w:r>
      <w:r w:rsidRPr="00795934">
        <w:rPr>
          <w:color w:val="000000"/>
          <w:szCs w:val="28"/>
        </w:rPr>
        <w:t xml:space="preserve"> Во исполнение пункта 6 раздела III Национального плана</w:t>
      </w:r>
      <w:r w:rsidRPr="00795934">
        <w:rPr>
          <w:color w:val="000000"/>
          <w:szCs w:val="28"/>
        </w:rPr>
        <w:br/>
        <w:t xml:space="preserve">распоряжением Правительства Российской Федерации от 23.12.2022 </w:t>
      </w:r>
      <w:r w:rsidRPr="00795934">
        <w:rPr>
          <w:szCs w:val="28"/>
        </w:rPr>
        <w:br/>
      </w:r>
      <w:r w:rsidRPr="00795934">
        <w:rPr>
          <w:color w:val="000000"/>
          <w:szCs w:val="28"/>
        </w:rPr>
        <w:t>№ 4140-р ФАС утвержден План мероприятий («дорожная карта») развития организованной (биржевой) торговли на 2022–2025 годы.</w:t>
      </w:r>
    </w:p>
    <w:p w14:paraId="2F4C3A81" w14:textId="77777777" w:rsidR="00A52EC9" w:rsidRPr="00795934" w:rsidRDefault="00A52EC9" w:rsidP="00A52EC9">
      <w:pPr>
        <w:ind w:firstLine="709"/>
        <w:jc w:val="both"/>
        <w:rPr>
          <w:sz w:val="24"/>
          <w:szCs w:val="24"/>
        </w:rPr>
      </w:pPr>
      <w:r w:rsidRPr="00795934">
        <w:rPr>
          <w:bCs/>
          <w:color w:val="000000"/>
          <w:szCs w:val="28"/>
        </w:rPr>
        <w:t>8.</w:t>
      </w:r>
      <w:r w:rsidRPr="00795934">
        <w:rPr>
          <w:color w:val="000000"/>
          <w:szCs w:val="28"/>
        </w:rPr>
        <w:t xml:space="preserve"> Во исполнение пункта 9 раздела III Национального плана</w:t>
      </w:r>
      <w:r w:rsidRPr="00795934">
        <w:rPr>
          <w:color w:val="000000"/>
          <w:szCs w:val="28"/>
        </w:rPr>
        <w:br/>
        <w:t xml:space="preserve">распоряжением Правительства Российской Федерации от 11.08.2022 </w:t>
      </w:r>
      <w:r w:rsidRPr="00795934">
        <w:rPr>
          <w:szCs w:val="28"/>
        </w:rPr>
        <w:br/>
      </w:r>
      <w:r w:rsidRPr="00795934">
        <w:rPr>
          <w:color w:val="000000"/>
          <w:szCs w:val="28"/>
        </w:rPr>
        <w:t>№ 2215-р обеспечена деятельность Международного центра конкурентного права и политики БРИКС в структуре федерального государственного автономного образовательного учреждения «Национальный исследовательский университет «Высшая школа экономики».</w:t>
      </w:r>
    </w:p>
    <w:p w14:paraId="1A6D2DC0" w14:textId="77777777" w:rsidR="00A52EC9" w:rsidRPr="00795934" w:rsidRDefault="00A52EC9" w:rsidP="00A52EC9">
      <w:pPr>
        <w:ind w:firstLine="709"/>
        <w:jc w:val="both"/>
        <w:rPr>
          <w:sz w:val="24"/>
          <w:szCs w:val="24"/>
        </w:rPr>
      </w:pPr>
      <w:r w:rsidRPr="00795934">
        <w:rPr>
          <w:bCs/>
          <w:szCs w:val="28"/>
        </w:rPr>
        <w:t>9.</w:t>
      </w:r>
      <w:r w:rsidRPr="00795934">
        <w:rPr>
          <w:szCs w:val="28"/>
        </w:rPr>
        <w:t xml:space="preserve"> Во исполнение пункта 10 раздела III Национального плана</w:t>
      </w:r>
      <w:r w:rsidRPr="00795934">
        <w:rPr>
          <w:szCs w:val="28"/>
        </w:rPr>
        <w:br/>
        <w:t xml:space="preserve">ФАС России разработан и письмом от 17.06.2022 № ГМ/58755-ПР/22 внесен в Правительство Российской Федерации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w:t>
      </w:r>
      <w:r w:rsidRPr="00795934">
        <w:rPr>
          <w:szCs w:val="28"/>
        </w:rPr>
        <w:lastRenderedPageBreak/>
        <w:t>законопроект), предусматривающий установление единых правил проведения имущественных торгов в электронной форме на электронных площадках, функционирующих в рамках законодательства о контрактной системе.</w:t>
      </w:r>
    </w:p>
    <w:p w14:paraId="6980CBC8" w14:textId="77777777" w:rsidR="00A52EC9" w:rsidRPr="00795934" w:rsidRDefault="00A52EC9" w:rsidP="00A52EC9">
      <w:pPr>
        <w:ind w:firstLine="709"/>
        <w:jc w:val="both"/>
        <w:rPr>
          <w:sz w:val="24"/>
          <w:szCs w:val="24"/>
        </w:rPr>
      </w:pPr>
      <w:r w:rsidRPr="00795934">
        <w:rPr>
          <w:szCs w:val="28"/>
        </w:rPr>
        <w:t>В настоящее время законопроект дорабатывается на площадке Правительства Российской Федерации.</w:t>
      </w:r>
    </w:p>
    <w:p w14:paraId="0D1697DE" w14:textId="77777777" w:rsidR="005F1EFC" w:rsidRPr="00795934" w:rsidRDefault="00A52EC9" w:rsidP="005F1EFC">
      <w:pPr>
        <w:pStyle w:val="ab"/>
        <w:shd w:val="clear" w:color="auto" w:fill="FFFFFF"/>
        <w:spacing w:before="0" w:beforeAutospacing="0" w:after="0"/>
        <w:ind w:firstLine="709"/>
        <w:jc w:val="both"/>
        <w:rPr>
          <w:sz w:val="28"/>
          <w:szCs w:val="28"/>
          <w:lang w:val="ru-RU" w:eastAsia="ru-RU"/>
        </w:rPr>
      </w:pPr>
      <w:r w:rsidRPr="00795934">
        <w:rPr>
          <w:sz w:val="28"/>
          <w:szCs w:val="28"/>
          <w:lang w:val="ru-RU" w:eastAsia="ru-RU"/>
        </w:rPr>
        <w:t xml:space="preserve">10. </w:t>
      </w:r>
      <w:r w:rsidR="005F1EFC" w:rsidRPr="00795934">
        <w:rPr>
          <w:sz w:val="28"/>
          <w:szCs w:val="28"/>
          <w:lang w:val="ru-RU" w:eastAsia="ru-RU"/>
        </w:rPr>
        <w:t>Во исполнение пункта 13 раздела III Национального плана</w:t>
      </w:r>
      <w:r w:rsidR="005F1EFC" w:rsidRPr="00795934">
        <w:rPr>
          <w:sz w:val="28"/>
          <w:szCs w:val="28"/>
          <w:lang w:val="ru-RU" w:eastAsia="ru-RU"/>
        </w:rPr>
        <w:br/>
        <w:t>ФАС России на базе раздела «Национальный план развития конкуренции» (</w:t>
      </w:r>
      <w:hyperlink r:id="rId8" w:history="1">
        <w:r w:rsidR="005F1EFC" w:rsidRPr="00795934">
          <w:rPr>
            <w:sz w:val="28"/>
            <w:szCs w:val="28"/>
            <w:lang w:val="ru-RU" w:eastAsia="ru-RU"/>
          </w:rPr>
          <w:t>https://plan.fas.gov.ru/</w:t>
        </w:r>
      </w:hyperlink>
      <w:r w:rsidR="005F1EFC" w:rsidRPr="00795934">
        <w:rPr>
          <w:sz w:val="28"/>
          <w:szCs w:val="28"/>
          <w:lang w:val="ru-RU" w:eastAsia="ru-RU"/>
        </w:rPr>
        <w:t>) официального сайта ФАС России в сети «Интернет» обеспечивается размещение информации о реализации государственной политики по развитию конкуренции на федеральном и региональном уровнях, включая сведения о ходе реализации мероприятий по развитию конкуренции, о достижении ключевых показателей и ожидаемых результатов развития конкуренции, в том числе определенных Национальным планом.</w:t>
      </w:r>
    </w:p>
    <w:p w14:paraId="36CCDBD1" w14:textId="77777777" w:rsidR="005F1EFC" w:rsidRPr="00795934" w:rsidRDefault="005F1EFC" w:rsidP="005F1EFC">
      <w:pPr>
        <w:shd w:val="clear" w:color="auto" w:fill="FFFFFF"/>
        <w:ind w:firstLine="709"/>
        <w:jc w:val="both"/>
        <w:rPr>
          <w:szCs w:val="28"/>
        </w:rPr>
      </w:pPr>
      <w:r w:rsidRPr="00795934">
        <w:rPr>
          <w:szCs w:val="28"/>
        </w:rPr>
        <w:t>Раздел представляет собой единую площадку для размещения информации о реализации государственной политики по развитию конкуренции и обеспечивает формирование отчетов о реализации Национального плана.</w:t>
      </w:r>
    </w:p>
    <w:p w14:paraId="6C19B54B" w14:textId="77777777" w:rsidR="005F1EFC" w:rsidRPr="00795934" w:rsidRDefault="005F1EFC" w:rsidP="005F1EFC">
      <w:pPr>
        <w:tabs>
          <w:tab w:val="left" w:pos="142"/>
        </w:tabs>
        <w:ind w:firstLine="709"/>
        <w:jc w:val="both"/>
        <w:rPr>
          <w:szCs w:val="28"/>
        </w:rPr>
      </w:pPr>
      <w:r w:rsidRPr="00795934">
        <w:rPr>
          <w:szCs w:val="28"/>
        </w:rPr>
        <w:t xml:space="preserve">Письмом ФАС России от 20.06.2022 № МШ/59075-ПР/22 </w:t>
      </w:r>
      <w:r w:rsidRPr="00795934">
        <w:rPr>
          <w:szCs w:val="28"/>
        </w:rPr>
        <w:br/>
        <w:t>в Правительство Российской Федерации был направлен доклад об исполнении пункта 13 раздела III Национального плана с целью снятия его с контроля. Замечаний от Аппарата Правительства Российской Федерации по докладу</w:t>
      </w:r>
      <w:r w:rsidRPr="00795934">
        <w:rPr>
          <w:szCs w:val="28"/>
        </w:rPr>
        <w:br/>
        <w:t>в ФАС России не поступало.</w:t>
      </w:r>
    </w:p>
    <w:p w14:paraId="314CEC51" w14:textId="77777777" w:rsidR="00A52EC9" w:rsidRPr="00795934" w:rsidRDefault="00A52EC9" w:rsidP="005F1EFC">
      <w:pPr>
        <w:tabs>
          <w:tab w:val="left" w:pos="142"/>
        </w:tabs>
        <w:ind w:firstLine="709"/>
        <w:jc w:val="both"/>
        <w:rPr>
          <w:sz w:val="24"/>
          <w:szCs w:val="24"/>
        </w:rPr>
      </w:pPr>
      <w:r w:rsidRPr="00795934">
        <w:rPr>
          <w:bCs/>
          <w:szCs w:val="28"/>
        </w:rPr>
        <w:t>11.</w:t>
      </w:r>
      <w:r w:rsidRPr="00795934">
        <w:rPr>
          <w:szCs w:val="28"/>
        </w:rPr>
        <w:t xml:space="preserve"> Во исполнение пунктов 16, 17, 18, 19, 20, 21, 22 и 23 раздела III Национального плана в установленном порядке направлены соответствующие доклады в Правительство Российской Федерации.</w:t>
      </w:r>
    </w:p>
    <w:p w14:paraId="6F12B2D2" w14:textId="77777777" w:rsidR="00A52EC9" w:rsidRPr="00795934" w:rsidRDefault="00A52EC9" w:rsidP="00A52EC9">
      <w:pPr>
        <w:tabs>
          <w:tab w:val="left" w:pos="142"/>
        </w:tabs>
        <w:ind w:firstLine="709"/>
        <w:jc w:val="both"/>
        <w:rPr>
          <w:b/>
          <w:szCs w:val="28"/>
        </w:rPr>
      </w:pPr>
      <w:r w:rsidRPr="00795934">
        <w:rPr>
          <w:b/>
          <w:szCs w:val="28"/>
        </w:rPr>
        <w:t>Пять мероприятий Национального плана находятся в стадии исполнения.</w:t>
      </w:r>
    </w:p>
    <w:p w14:paraId="3B63027F" w14:textId="77777777" w:rsidR="00A52EC9" w:rsidRPr="00795934" w:rsidRDefault="00A52EC9" w:rsidP="00A52EC9">
      <w:pPr>
        <w:ind w:firstLine="709"/>
        <w:jc w:val="both"/>
        <w:rPr>
          <w:sz w:val="24"/>
          <w:szCs w:val="24"/>
        </w:rPr>
      </w:pPr>
      <w:r w:rsidRPr="00795934">
        <w:rPr>
          <w:bCs/>
          <w:szCs w:val="28"/>
        </w:rPr>
        <w:t xml:space="preserve">1. </w:t>
      </w:r>
      <w:r w:rsidRPr="00795934">
        <w:rPr>
          <w:szCs w:val="28"/>
        </w:rPr>
        <w:t xml:space="preserve">Во исполнение пункта 7 раздела III Национального плана ФАС России совместно с заинтересованными федеральными органами разработан проект плана мероприятий («дорожной карты») развития конкуренции на </w:t>
      </w:r>
      <w:r w:rsidR="00355DCB" w:rsidRPr="00795934">
        <w:rPr>
          <w:szCs w:val="28"/>
        </w:rPr>
        <w:t>рынках финансовых услуг на 2022–</w:t>
      </w:r>
      <w:r w:rsidRPr="00795934">
        <w:rPr>
          <w:szCs w:val="28"/>
        </w:rPr>
        <w:t>2025 годы.</w:t>
      </w:r>
    </w:p>
    <w:p w14:paraId="6063A4AA" w14:textId="77777777" w:rsidR="00A52EC9" w:rsidRPr="00795934" w:rsidRDefault="00A52EC9" w:rsidP="00A52EC9">
      <w:pPr>
        <w:ind w:firstLine="709"/>
        <w:jc w:val="both"/>
        <w:rPr>
          <w:sz w:val="24"/>
          <w:szCs w:val="24"/>
        </w:rPr>
      </w:pPr>
      <w:r w:rsidRPr="00795934">
        <w:rPr>
          <w:szCs w:val="28"/>
        </w:rPr>
        <w:t>Письмом ФАС России от 28.02.2022 № МШ/15128-ПР/22 проект распоряжения Правительства Российской Федерации, предусматривающий утверждение плана мероприятий («дорожной карты») развития конкуренции</w:t>
      </w:r>
      <w:r w:rsidRPr="00795934">
        <w:rPr>
          <w:szCs w:val="28"/>
        </w:rPr>
        <w:br/>
        <w:t>на рынках финансовых услуг на 2022</w:t>
      </w:r>
      <w:r w:rsidR="00355DCB" w:rsidRPr="00795934">
        <w:rPr>
          <w:szCs w:val="28"/>
        </w:rPr>
        <w:t>–</w:t>
      </w:r>
      <w:r w:rsidRPr="00795934">
        <w:rPr>
          <w:szCs w:val="28"/>
        </w:rPr>
        <w:t xml:space="preserve">2025 годы, внесен в Правительство Российской Федерации. </w:t>
      </w:r>
    </w:p>
    <w:p w14:paraId="69B1087D" w14:textId="77777777" w:rsidR="00A52EC9" w:rsidRPr="00795934" w:rsidRDefault="00A52EC9" w:rsidP="00A52EC9">
      <w:pPr>
        <w:ind w:firstLine="709"/>
        <w:jc w:val="both"/>
        <w:rPr>
          <w:sz w:val="24"/>
          <w:szCs w:val="24"/>
        </w:rPr>
      </w:pPr>
      <w:r w:rsidRPr="00795934">
        <w:rPr>
          <w:szCs w:val="28"/>
        </w:rPr>
        <w:t>Во исполнение поручения Первого заместителя Председателя Правительства А.Р. Белоусова от 09.03.2022 № АБ-П13-3497, учитывая сложившуюся ситуацию, принято решение вернуть данный проект в ФАС России и вернуться к вопросу о его рассмотрении после нормализации экономической ситуации.</w:t>
      </w:r>
    </w:p>
    <w:p w14:paraId="479F917B" w14:textId="77777777" w:rsidR="00A52EC9" w:rsidRPr="00795934" w:rsidRDefault="00A52EC9" w:rsidP="00A52EC9">
      <w:pPr>
        <w:ind w:firstLine="709"/>
        <w:jc w:val="both"/>
        <w:rPr>
          <w:sz w:val="24"/>
          <w:szCs w:val="24"/>
        </w:rPr>
      </w:pPr>
      <w:r w:rsidRPr="00795934">
        <w:rPr>
          <w:bCs/>
          <w:szCs w:val="28"/>
        </w:rPr>
        <w:t>2.</w:t>
      </w:r>
      <w:r w:rsidRPr="00795934">
        <w:rPr>
          <w:szCs w:val="28"/>
        </w:rPr>
        <w:t xml:space="preserve"> Во исполнение пункта </w:t>
      </w:r>
      <w:r w:rsidRPr="00795934">
        <w:rPr>
          <w:color w:val="000000"/>
          <w:szCs w:val="28"/>
        </w:rPr>
        <w:t>8 раздела III Национального плана Минобрнауки России совместно с ФАС России и Минпросвещения России поручено утвердить по согласованию с Российской академией наук план мероприятий («дорожную карту») развития конкуренции в сфере науки.</w:t>
      </w:r>
    </w:p>
    <w:p w14:paraId="4F9CEF01" w14:textId="77777777" w:rsidR="00A52EC9" w:rsidRPr="00795934" w:rsidRDefault="00A52EC9" w:rsidP="00A52EC9">
      <w:pPr>
        <w:ind w:firstLine="709"/>
        <w:jc w:val="both"/>
        <w:rPr>
          <w:sz w:val="24"/>
          <w:szCs w:val="24"/>
        </w:rPr>
      </w:pPr>
      <w:r w:rsidRPr="00795934">
        <w:rPr>
          <w:color w:val="000000"/>
          <w:szCs w:val="28"/>
        </w:rPr>
        <w:lastRenderedPageBreak/>
        <w:t xml:space="preserve">ФАС России письмом от 19.10.2021 № ТН/88662/21 направлен проект «дорожной карты» в Минпросвещения России и в Минобрнауки России. </w:t>
      </w:r>
    </w:p>
    <w:p w14:paraId="5289D29A" w14:textId="77777777" w:rsidR="00A52EC9" w:rsidRPr="00795934" w:rsidRDefault="00A52EC9" w:rsidP="00A52EC9">
      <w:pPr>
        <w:ind w:firstLine="709"/>
        <w:jc w:val="both"/>
        <w:rPr>
          <w:sz w:val="24"/>
          <w:szCs w:val="24"/>
        </w:rPr>
      </w:pPr>
      <w:r w:rsidRPr="00795934">
        <w:rPr>
          <w:color w:val="000000"/>
          <w:szCs w:val="28"/>
        </w:rPr>
        <w:t xml:space="preserve">В соответствии с письмом Аппарата Правительства Российской Федерации от 22.03.2022 № П8-20683, направленным в Минобрнауки России, срок исполнения поручения по исполнению пункта 8 раздела III Национального плана продлен до 01.09.2022. </w:t>
      </w:r>
    </w:p>
    <w:p w14:paraId="0C61449A" w14:textId="77777777" w:rsidR="00A52EC9" w:rsidRPr="00795934" w:rsidRDefault="00A52EC9" w:rsidP="00A52EC9">
      <w:pPr>
        <w:ind w:firstLine="709"/>
        <w:jc w:val="both"/>
        <w:rPr>
          <w:sz w:val="24"/>
          <w:szCs w:val="24"/>
        </w:rPr>
      </w:pPr>
      <w:r w:rsidRPr="00795934">
        <w:rPr>
          <w:szCs w:val="28"/>
        </w:rPr>
        <w:t xml:space="preserve">Минобрнауки России </w:t>
      </w:r>
      <w:r w:rsidRPr="00795934">
        <w:rPr>
          <w:color w:val="000000"/>
          <w:szCs w:val="28"/>
        </w:rPr>
        <w:t>письмом</w:t>
      </w:r>
      <w:r w:rsidRPr="00795934">
        <w:rPr>
          <w:szCs w:val="28"/>
        </w:rPr>
        <w:t xml:space="preserve"> от 01.09.2022 № МН-13/ВФ-1991 проект </w:t>
      </w:r>
      <w:r w:rsidRPr="00795934">
        <w:rPr>
          <w:color w:val="000000"/>
          <w:szCs w:val="28"/>
        </w:rPr>
        <w:t xml:space="preserve">«дорожной карты» </w:t>
      </w:r>
      <w:r w:rsidRPr="00795934">
        <w:rPr>
          <w:szCs w:val="28"/>
        </w:rPr>
        <w:t xml:space="preserve">внесен в Правительство Российской Федерации. </w:t>
      </w:r>
    </w:p>
    <w:p w14:paraId="0A917595" w14:textId="77777777" w:rsidR="00A52EC9" w:rsidRPr="00795934" w:rsidRDefault="00A52EC9" w:rsidP="00A52EC9">
      <w:pPr>
        <w:ind w:firstLine="709"/>
        <w:jc w:val="both"/>
        <w:rPr>
          <w:sz w:val="24"/>
          <w:szCs w:val="24"/>
        </w:rPr>
      </w:pPr>
      <w:r w:rsidRPr="00795934">
        <w:rPr>
          <w:szCs w:val="28"/>
        </w:rPr>
        <w:t xml:space="preserve">Вместе с тем в соответствии с письмом Аппарата Правительства Российской Федерации от 06.09.2022 № П8-67515 проект </w:t>
      </w:r>
      <w:r w:rsidRPr="00795934">
        <w:rPr>
          <w:color w:val="000000"/>
          <w:szCs w:val="28"/>
        </w:rPr>
        <w:t xml:space="preserve">«дорожной карты» </w:t>
      </w:r>
      <w:r w:rsidRPr="00795934">
        <w:rPr>
          <w:szCs w:val="28"/>
        </w:rPr>
        <w:t>возвращен для доработки.</w:t>
      </w:r>
    </w:p>
    <w:p w14:paraId="095879FF" w14:textId="77777777" w:rsidR="00A52EC9" w:rsidRPr="00795934" w:rsidRDefault="00A52EC9" w:rsidP="00A52EC9">
      <w:pPr>
        <w:ind w:firstLine="709"/>
        <w:jc w:val="both"/>
        <w:rPr>
          <w:sz w:val="24"/>
          <w:szCs w:val="24"/>
        </w:rPr>
      </w:pPr>
      <w:r w:rsidRPr="00795934">
        <w:rPr>
          <w:szCs w:val="28"/>
        </w:rPr>
        <w:t xml:space="preserve">С целью доработки проекта </w:t>
      </w:r>
      <w:r w:rsidRPr="00795934">
        <w:rPr>
          <w:color w:val="000000"/>
          <w:szCs w:val="28"/>
        </w:rPr>
        <w:t xml:space="preserve">«дорожной карты» </w:t>
      </w:r>
      <w:r w:rsidRPr="00795934">
        <w:rPr>
          <w:szCs w:val="28"/>
        </w:rPr>
        <w:t>30.09.2022 в Минобрнауки России проведено совещание с представителями ФАС России (протокол совещания от 30.09.2022 № 13-пр/32).</w:t>
      </w:r>
    </w:p>
    <w:p w14:paraId="224CED33" w14:textId="77777777" w:rsidR="00A52EC9" w:rsidRPr="00795934" w:rsidRDefault="00A52EC9" w:rsidP="00A52EC9">
      <w:pPr>
        <w:ind w:firstLine="709"/>
        <w:jc w:val="both"/>
        <w:rPr>
          <w:sz w:val="24"/>
          <w:szCs w:val="24"/>
        </w:rPr>
      </w:pPr>
      <w:r w:rsidRPr="00795934">
        <w:rPr>
          <w:szCs w:val="28"/>
        </w:rPr>
        <w:t>ФАС России письмом от 14.10.2022 № ТН/94771/22 на основании протокола совещания от 30.09.2022 № 13-пр/32 направлена позиция</w:t>
      </w:r>
      <w:r w:rsidRPr="00795934">
        <w:rPr>
          <w:szCs w:val="28"/>
        </w:rPr>
        <w:br/>
        <w:t xml:space="preserve">в Минобрнауки России о необходимости доработки проекта </w:t>
      </w:r>
      <w:r w:rsidRPr="00795934">
        <w:rPr>
          <w:color w:val="000000"/>
          <w:szCs w:val="28"/>
        </w:rPr>
        <w:t>«дорожной карты»</w:t>
      </w:r>
      <w:r w:rsidRPr="00795934">
        <w:rPr>
          <w:szCs w:val="28"/>
        </w:rPr>
        <w:t xml:space="preserve">. </w:t>
      </w:r>
    </w:p>
    <w:p w14:paraId="7C3494E4" w14:textId="77777777" w:rsidR="00A52EC9" w:rsidRPr="00795934" w:rsidRDefault="00A52EC9" w:rsidP="00A52EC9">
      <w:pPr>
        <w:ind w:firstLine="709"/>
        <w:jc w:val="both"/>
        <w:rPr>
          <w:sz w:val="24"/>
          <w:szCs w:val="24"/>
        </w:rPr>
      </w:pPr>
      <w:r w:rsidRPr="00795934">
        <w:rPr>
          <w:szCs w:val="28"/>
        </w:rPr>
        <w:t>19.01.2023 состоялось согласительное совещание ФАС России</w:t>
      </w:r>
      <w:r w:rsidRPr="00795934">
        <w:rPr>
          <w:szCs w:val="28"/>
        </w:rPr>
        <w:br/>
        <w:t xml:space="preserve">с Минобрнауки России, по итогам проведения которого разногласия по проекту </w:t>
      </w:r>
      <w:r w:rsidRPr="00795934">
        <w:rPr>
          <w:color w:val="000000"/>
          <w:szCs w:val="28"/>
        </w:rPr>
        <w:t xml:space="preserve">«дорожной карты» </w:t>
      </w:r>
      <w:r w:rsidRPr="00795934">
        <w:rPr>
          <w:szCs w:val="28"/>
        </w:rPr>
        <w:t>остались не урегулированными.</w:t>
      </w:r>
    </w:p>
    <w:p w14:paraId="0840E717" w14:textId="77777777" w:rsidR="00A52EC9" w:rsidRPr="00795934" w:rsidRDefault="00A52EC9" w:rsidP="00A52EC9">
      <w:pPr>
        <w:ind w:firstLine="709"/>
        <w:jc w:val="both"/>
        <w:rPr>
          <w:sz w:val="24"/>
          <w:szCs w:val="24"/>
        </w:rPr>
      </w:pPr>
      <w:r w:rsidRPr="00795934">
        <w:rPr>
          <w:bCs/>
          <w:color w:val="000000"/>
          <w:szCs w:val="28"/>
        </w:rPr>
        <w:t>3.</w:t>
      </w:r>
      <w:r w:rsidRPr="00795934">
        <w:rPr>
          <w:color w:val="000000"/>
          <w:szCs w:val="28"/>
        </w:rPr>
        <w:t xml:space="preserve"> Во исполнение абзаца 1 пункта 11 раздела III Национального плана</w:t>
      </w:r>
      <w:r w:rsidRPr="00795934">
        <w:rPr>
          <w:color w:val="000000"/>
          <w:szCs w:val="28"/>
        </w:rPr>
        <w:br/>
        <w:t>ФАС России подготовлен проект федерального закона «О внесении изменений</w:t>
      </w:r>
      <w:r w:rsidRPr="00795934">
        <w:rPr>
          <w:color w:val="000000"/>
          <w:szCs w:val="28"/>
        </w:rPr>
        <w:br/>
        <w:t>в Федеральный закон «О защите конкуренции» и отдельные законодательные акты Российской Федерации» (далее – Законопроект), предусматривающий установление единых правил проведения имущественных торгов в электронной форме на электронных площадках, функционирующих в рамках законодательства о контрактной системе (в том числе электронных аукционов, обеспечивающих недискриминационный доступ хозяйствующих субъектов к водным объектам, участкам недр, земельным и лесным участкам, добыче охотничьих ресурсов по охотхозяйственным соглашениям).</w:t>
      </w:r>
    </w:p>
    <w:p w14:paraId="3CEE255D" w14:textId="77777777" w:rsidR="00A52EC9" w:rsidRPr="00795934" w:rsidRDefault="00A52EC9" w:rsidP="00A52EC9">
      <w:pPr>
        <w:ind w:firstLine="709"/>
        <w:jc w:val="both"/>
        <w:rPr>
          <w:sz w:val="24"/>
          <w:szCs w:val="24"/>
        </w:rPr>
      </w:pPr>
      <w:r w:rsidRPr="00795934">
        <w:rPr>
          <w:color w:val="000000"/>
          <w:szCs w:val="28"/>
        </w:rPr>
        <w:t>Предлагаемая Законопроектом концепция включает в себя два этапа:</w:t>
      </w:r>
    </w:p>
    <w:p w14:paraId="171C299E" w14:textId="77777777" w:rsidR="00A52EC9" w:rsidRPr="00795934" w:rsidRDefault="00A52EC9" w:rsidP="00A52EC9">
      <w:pPr>
        <w:ind w:firstLine="709"/>
        <w:jc w:val="both"/>
        <w:rPr>
          <w:color w:val="000000"/>
          <w:szCs w:val="28"/>
        </w:rPr>
      </w:pPr>
      <w:r w:rsidRPr="00795934">
        <w:rPr>
          <w:color w:val="000000"/>
          <w:szCs w:val="28"/>
        </w:rPr>
        <w:t>внесение системообразующих норм о единых правилах проведения торгов в Закон о защите конкуренции посредством внесения новой статьи 17.2;</w:t>
      </w:r>
    </w:p>
    <w:p w14:paraId="2E755B28" w14:textId="77777777" w:rsidR="00A52EC9" w:rsidRPr="00795934" w:rsidRDefault="00A52EC9" w:rsidP="00A52EC9">
      <w:pPr>
        <w:ind w:firstLine="709"/>
        <w:jc w:val="both"/>
        <w:rPr>
          <w:sz w:val="24"/>
          <w:szCs w:val="24"/>
        </w:rPr>
      </w:pPr>
      <w:r w:rsidRPr="00795934">
        <w:rPr>
          <w:color w:val="000000"/>
          <w:szCs w:val="28"/>
        </w:rPr>
        <w:t xml:space="preserve">установление актом Правительства Российской Федерации порядка проведения торгов. </w:t>
      </w:r>
    </w:p>
    <w:p w14:paraId="6736CF51" w14:textId="77777777" w:rsidR="00A52EC9" w:rsidRPr="00795934" w:rsidRDefault="00A52EC9" w:rsidP="00A52EC9">
      <w:pPr>
        <w:ind w:firstLine="709"/>
        <w:jc w:val="both"/>
        <w:rPr>
          <w:sz w:val="24"/>
          <w:szCs w:val="24"/>
        </w:rPr>
      </w:pPr>
      <w:r w:rsidRPr="00795934">
        <w:rPr>
          <w:color w:val="000000"/>
          <w:szCs w:val="28"/>
        </w:rPr>
        <w:t>Письмом ФАС России от 17.06.2022 № ГМ/58755-ПР/22 Законопроект внесен в Правительство Российской Федерации в установленном порядке.</w:t>
      </w:r>
    </w:p>
    <w:p w14:paraId="3CBC42B3" w14:textId="77777777" w:rsidR="00A52EC9" w:rsidRPr="00795934" w:rsidRDefault="00A52EC9" w:rsidP="00A52EC9">
      <w:pPr>
        <w:ind w:firstLine="709"/>
        <w:jc w:val="both"/>
        <w:rPr>
          <w:sz w:val="24"/>
          <w:szCs w:val="24"/>
        </w:rPr>
      </w:pPr>
      <w:r w:rsidRPr="00795934">
        <w:rPr>
          <w:color w:val="000000"/>
          <w:szCs w:val="28"/>
        </w:rPr>
        <w:t>В настоящее время ФАС России совместно с Аппаратом Правительства Российской Федерации и заинтересованными федеральными органами исполнительной власти участвует в доработке Законопроекта.</w:t>
      </w:r>
    </w:p>
    <w:p w14:paraId="1D579290" w14:textId="77777777" w:rsidR="00A52EC9" w:rsidRPr="00795934" w:rsidRDefault="00A52EC9" w:rsidP="00A52EC9">
      <w:pPr>
        <w:ind w:firstLine="709"/>
        <w:jc w:val="both"/>
        <w:rPr>
          <w:sz w:val="24"/>
          <w:szCs w:val="24"/>
        </w:rPr>
      </w:pPr>
      <w:r w:rsidRPr="00795934">
        <w:rPr>
          <w:color w:val="000000"/>
          <w:szCs w:val="28"/>
        </w:rPr>
        <w:t xml:space="preserve">Необходимо отметить, что нормативный правовой акт Правительства Российской Федерации, устанавливающий процедуру проведения торгов, непосредственно связан с системообразующими положениями Законопроекта, </w:t>
      </w:r>
      <w:r w:rsidRPr="00795934">
        <w:rPr>
          <w:color w:val="000000"/>
          <w:szCs w:val="28"/>
        </w:rPr>
        <w:lastRenderedPageBreak/>
        <w:t>соответственно, он будет внесен в Правительство Российской Федерации в срок до сентября 2023 года.</w:t>
      </w:r>
    </w:p>
    <w:p w14:paraId="439E675E" w14:textId="77777777" w:rsidR="00A52EC9" w:rsidRPr="00795934" w:rsidRDefault="00A52EC9" w:rsidP="00A52EC9">
      <w:pPr>
        <w:ind w:firstLine="709"/>
        <w:jc w:val="both"/>
        <w:rPr>
          <w:sz w:val="24"/>
          <w:szCs w:val="24"/>
        </w:rPr>
      </w:pPr>
      <w:r w:rsidRPr="00795934">
        <w:rPr>
          <w:bCs/>
          <w:color w:val="000000"/>
          <w:szCs w:val="28"/>
        </w:rPr>
        <w:t xml:space="preserve">4. </w:t>
      </w:r>
      <w:r w:rsidRPr="00795934">
        <w:rPr>
          <w:color w:val="000000"/>
          <w:szCs w:val="28"/>
        </w:rPr>
        <w:t>Во исполнение 14 раздела III Национального плана ФАС России поручено внести в Правительство Российской Федерации проект постановления Правительства Российской Федерации, направленный на обеспечение расширения случаев установления долгосрочных тарифов на услуги естественных монополий по принципу «инфляция минус».</w:t>
      </w:r>
    </w:p>
    <w:p w14:paraId="2EF05ECF" w14:textId="77777777" w:rsidR="00A52EC9" w:rsidRPr="00795934" w:rsidRDefault="00A52EC9" w:rsidP="00A52EC9">
      <w:pPr>
        <w:ind w:firstLine="709"/>
        <w:jc w:val="both"/>
        <w:rPr>
          <w:sz w:val="24"/>
          <w:szCs w:val="24"/>
        </w:rPr>
      </w:pPr>
      <w:r w:rsidRPr="00795934">
        <w:rPr>
          <w:color w:val="000000"/>
          <w:szCs w:val="28"/>
        </w:rPr>
        <w:t>ФАС России письмом от 21.12.2022 № МШ/115190-ПР/22</w:t>
      </w:r>
      <w:r w:rsidRPr="00795934">
        <w:rPr>
          <w:color w:val="000000"/>
          <w:szCs w:val="28"/>
        </w:rPr>
        <w:br/>
        <w:t>в Правительство Российской Федерации направлен доклад о необходимости корректировки срока исполнения мероприятия до 31 декабря 2025 года.</w:t>
      </w:r>
    </w:p>
    <w:p w14:paraId="567206FC" w14:textId="77777777" w:rsidR="00A52EC9" w:rsidRPr="00795934" w:rsidRDefault="00A52EC9" w:rsidP="00A52EC9">
      <w:pPr>
        <w:ind w:firstLine="709"/>
        <w:jc w:val="both"/>
        <w:rPr>
          <w:sz w:val="24"/>
          <w:szCs w:val="24"/>
        </w:rPr>
      </w:pPr>
      <w:r w:rsidRPr="00795934">
        <w:rPr>
          <w:bCs/>
          <w:color w:val="000000"/>
          <w:szCs w:val="28"/>
        </w:rPr>
        <w:t xml:space="preserve">5. </w:t>
      </w:r>
      <w:r w:rsidRPr="00795934">
        <w:rPr>
          <w:color w:val="000000"/>
          <w:szCs w:val="28"/>
        </w:rPr>
        <w:t>Во исполнение пункта 24 раздела III Национального плана Минстрою России совместно с ФАС России и Минэнерго России поручено внести в Правительство Российской Федерации проект постановления Правительства Российской Федерации, направленный установление единого порядка подачи и получения документов на технологическое присоединение</w:t>
      </w:r>
      <w:r w:rsidRPr="00795934">
        <w:rPr>
          <w:color w:val="000000"/>
          <w:szCs w:val="28"/>
        </w:rPr>
        <w:br/>
        <w:t>к сетям коммунальной инфраструктуры (с учетом особенностей социально значимых объектов) в режиме «одного окна».</w:t>
      </w:r>
    </w:p>
    <w:p w14:paraId="6F82DEF1" w14:textId="77777777" w:rsidR="00A52EC9" w:rsidRPr="00795934" w:rsidRDefault="00A52EC9" w:rsidP="00A52EC9">
      <w:pPr>
        <w:ind w:firstLine="709"/>
        <w:jc w:val="both"/>
        <w:rPr>
          <w:sz w:val="24"/>
          <w:szCs w:val="24"/>
        </w:rPr>
      </w:pPr>
      <w:r w:rsidRPr="00795934">
        <w:rPr>
          <w:szCs w:val="28"/>
        </w:rPr>
        <w:t xml:space="preserve">В этой связи Минстрой России </w:t>
      </w:r>
      <w:r w:rsidRPr="00795934">
        <w:rPr>
          <w:color w:val="000000"/>
          <w:szCs w:val="28"/>
        </w:rPr>
        <w:t xml:space="preserve">письмом </w:t>
      </w:r>
      <w:r w:rsidRPr="00795934">
        <w:rPr>
          <w:szCs w:val="28"/>
        </w:rPr>
        <w:t>от 06.07.2022 № 31807-СИ/01</w:t>
      </w:r>
      <w:r w:rsidRPr="00795934">
        <w:rPr>
          <w:szCs w:val="28"/>
        </w:rPr>
        <w:br/>
        <w:t>сообщил о ходе реализации мероприятия.</w:t>
      </w:r>
    </w:p>
    <w:p w14:paraId="0AAFA4E3" w14:textId="77777777" w:rsidR="00A52EC9" w:rsidRPr="00795934" w:rsidRDefault="00A52EC9" w:rsidP="00A52EC9">
      <w:pPr>
        <w:ind w:firstLine="709"/>
        <w:jc w:val="both"/>
        <w:rPr>
          <w:sz w:val="24"/>
          <w:szCs w:val="24"/>
        </w:rPr>
      </w:pPr>
      <w:r w:rsidRPr="00795934">
        <w:rPr>
          <w:szCs w:val="28"/>
        </w:rPr>
        <w:t>ФАС России письмом от 19.12.2022 № ВК/114295-ПР/22 сообщила о готовности рассмотреть проект акта Минстроя России во исполнение пункта 24 раздела 3 Национального плана при его поступлении в ФАС России в установленном порядке.</w:t>
      </w:r>
    </w:p>
    <w:p w14:paraId="0F554A25" w14:textId="77777777" w:rsidR="00A52EC9" w:rsidRPr="00795934" w:rsidRDefault="00A52EC9" w:rsidP="00A52EC9">
      <w:pPr>
        <w:tabs>
          <w:tab w:val="left" w:pos="142"/>
        </w:tabs>
        <w:ind w:firstLine="709"/>
        <w:jc w:val="both"/>
        <w:rPr>
          <w:szCs w:val="28"/>
        </w:rPr>
      </w:pPr>
      <w:r w:rsidRPr="00795934">
        <w:rPr>
          <w:b/>
          <w:bCs/>
          <w:szCs w:val="28"/>
        </w:rPr>
        <w:t>Два мероприятия исключены из Национального плана.</w:t>
      </w:r>
    </w:p>
    <w:p w14:paraId="560A3153" w14:textId="77777777" w:rsidR="00A52EC9" w:rsidRPr="00795934" w:rsidRDefault="00A52EC9" w:rsidP="00A52EC9">
      <w:pPr>
        <w:tabs>
          <w:tab w:val="left" w:pos="142"/>
        </w:tabs>
        <w:ind w:firstLine="709"/>
        <w:jc w:val="both"/>
        <w:rPr>
          <w:szCs w:val="28"/>
        </w:rPr>
      </w:pPr>
      <w:r w:rsidRPr="00795934">
        <w:rPr>
          <w:szCs w:val="28"/>
        </w:rPr>
        <w:t>В связи с дублированием мероприятий в рамках поручений Правительства Российской Федерации распоряжением Правительства Российской Федерации от 13.07.2022 № 1905-р пункт 12 раздела III, предусматривающий разработку и утверждение (с обеспечением финансирования за счет средств федерального бюджета) комплекса мероприятий, направленных на формирование информационного пространства в сферах антимонопольного регулирования, государственного регулирования цен (тарифов), контроля экономической концентрации, в сфере осуществления торговой деятельности с определением возможности интеграции с региональными и муниципальными информационными системами исключен из Национального плана.</w:t>
      </w:r>
    </w:p>
    <w:p w14:paraId="60132CB8" w14:textId="77777777" w:rsidR="00A52EC9" w:rsidRPr="00795934" w:rsidRDefault="00667241" w:rsidP="00A52EC9">
      <w:pPr>
        <w:tabs>
          <w:tab w:val="left" w:pos="142"/>
        </w:tabs>
        <w:ind w:firstLine="709"/>
        <w:jc w:val="both"/>
      </w:pPr>
      <w:r w:rsidRPr="00795934">
        <w:t xml:space="preserve">Также </w:t>
      </w:r>
      <w:r w:rsidR="00A52EC9" w:rsidRPr="00795934">
        <w:rPr>
          <w:szCs w:val="28"/>
        </w:rPr>
        <w:t>распоряжением Правительства Российской Федерации</w:t>
      </w:r>
      <w:r w:rsidRPr="00795934">
        <w:rPr>
          <w:szCs w:val="28"/>
        </w:rPr>
        <w:br/>
      </w:r>
      <w:r w:rsidR="00A52EC9" w:rsidRPr="00795934">
        <w:rPr>
          <w:szCs w:val="28"/>
        </w:rPr>
        <w:t>от 20.12.2022 № 4042-р пункт 15 раздела III исключен из Национального плана.</w:t>
      </w:r>
    </w:p>
    <w:p w14:paraId="5AA77A71" w14:textId="77777777" w:rsidR="00A52EC9" w:rsidRPr="00795934" w:rsidRDefault="00A52EC9" w:rsidP="00A52EC9">
      <w:pPr>
        <w:pStyle w:val="ab"/>
        <w:numPr>
          <w:ilvl w:val="0"/>
          <w:numId w:val="17"/>
        </w:numPr>
        <w:tabs>
          <w:tab w:val="left" w:pos="142"/>
        </w:tabs>
        <w:spacing w:before="0" w:beforeAutospacing="0" w:after="0"/>
        <w:ind w:left="0" w:firstLine="709"/>
        <w:jc w:val="both"/>
        <w:rPr>
          <w:b/>
          <w:sz w:val="28"/>
          <w:szCs w:val="28"/>
        </w:rPr>
      </w:pPr>
      <w:r w:rsidRPr="00795934">
        <w:rPr>
          <w:b/>
          <w:sz w:val="28"/>
          <w:szCs w:val="28"/>
        </w:rPr>
        <w:t>Совершенствование антимонопольного законодательства в</w:t>
      </w:r>
      <w:r w:rsidRPr="00795934">
        <w:rPr>
          <w:b/>
          <w:sz w:val="28"/>
          <w:szCs w:val="28"/>
          <w:lang w:val="ru-RU"/>
        </w:rPr>
        <w:t> </w:t>
      </w:r>
      <w:r w:rsidRPr="00795934">
        <w:rPr>
          <w:b/>
          <w:sz w:val="28"/>
          <w:szCs w:val="28"/>
        </w:rPr>
        <w:t>условиях цифровой экономики</w:t>
      </w:r>
    </w:p>
    <w:p w14:paraId="66111498" w14:textId="77777777" w:rsidR="002362CC" w:rsidRPr="00795934" w:rsidRDefault="00A52EC9" w:rsidP="00A52EC9">
      <w:pPr>
        <w:pStyle w:val="ab"/>
        <w:spacing w:before="0" w:beforeAutospacing="0" w:after="0"/>
        <w:ind w:firstLine="709"/>
        <w:jc w:val="both"/>
        <w:rPr>
          <w:sz w:val="28"/>
          <w:szCs w:val="28"/>
        </w:rPr>
      </w:pPr>
      <w:r w:rsidRPr="00795934">
        <w:rPr>
          <w:sz w:val="28"/>
          <w:szCs w:val="28"/>
        </w:rPr>
        <w:t>В целях реализации подпункта «ф» пункта 3 Указа Президента Российской Федерации от 21.12.2017 № 618 «Об основных направлениях государственной политики по развитию конкуренции» ФАС России разработаны проекты федеральных законов «О внесении изменений в</w:t>
      </w:r>
      <w:r w:rsidRPr="00795934">
        <w:rPr>
          <w:sz w:val="28"/>
          <w:szCs w:val="28"/>
          <w:lang w:val="ru-RU"/>
        </w:rPr>
        <w:t> </w:t>
      </w:r>
      <w:r w:rsidRPr="00795934">
        <w:rPr>
          <w:sz w:val="28"/>
          <w:szCs w:val="28"/>
        </w:rPr>
        <w:t xml:space="preserve">Федеральный закон от 26.07.2006 № 135-ФЗ «О защите конкуренции» </w:t>
      </w:r>
      <w:r w:rsidRPr="00795934">
        <w:rPr>
          <w:sz w:val="28"/>
          <w:szCs w:val="28"/>
        </w:rPr>
        <w:lastRenderedPageBreak/>
        <w:t>и</w:t>
      </w:r>
      <w:r w:rsidRPr="00795934">
        <w:rPr>
          <w:sz w:val="28"/>
          <w:szCs w:val="28"/>
          <w:lang w:val="ru-RU"/>
        </w:rPr>
        <w:t> </w:t>
      </w:r>
      <w:r w:rsidRPr="00795934">
        <w:rPr>
          <w:sz w:val="28"/>
          <w:szCs w:val="28"/>
        </w:rPr>
        <w:t>«О</w:t>
      </w:r>
      <w:r w:rsidRPr="00795934">
        <w:rPr>
          <w:sz w:val="28"/>
          <w:szCs w:val="28"/>
          <w:lang w:val="ru-RU"/>
        </w:rPr>
        <w:t> </w:t>
      </w:r>
      <w:r w:rsidRPr="00795934">
        <w:rPr>
          <w:sz w:val="28"/>
          <w:szCs w:val="28"/>
        </w:rPr>
        <w:t>внесении изменений в Кодекс Российской Федерации об</w:t>
      </w:r>
      <w:r w:rsidRPr="00795934">
        <w:rPr>
          <w:sz w:val="28"/>
          <w:szCs w:val="28"/>
          <w:lang w:val="ru-RU"/>
        </w:rPr>
        <w:t> </w:t>
      </w:r>
      <w:r w:rsidRPr="00795934">
        <w:rPr>
          <w:sz w:val="28"/>
          <w:szCs w:val="28"/>
        </w:rPr>
        <w:t>административных правонарушениях» (пятый «цифровой» антимонопольный пакет).</w:t>
      </w:r>
    </w:p>
    <w:p w14:paraId="384FF95D" w14:textId="77777777" w:rsidR="00A52EC9" w:rsidRPr="00795934" w:rsidRDefault="00A52EC9" w:rsidP="00A52EC9">
      <w:pPr>
        <w:pStyle w:val="ab"/>
        <w:spacing w:before="0" w:beforeAutospacing="0" w:after="0"/>
        <w:ind w:firstLine="709"/>
        <w:jc w:val="both"/>
        <w:rPr>
          <w:i/>
          <w:sz w:val="28"/>
          <w:szCs w:val="28"/>
        </w:rPr>
      </w:pPr>
      <w:r w:rsidRPr="00795934">
        <w:rPr>
          <w:rStyle w:val="af4"/>
          <w:b/>
          <w:bCs/>
          <w:i w:val="0"/>
          <w:sz w:val="28"/>
          <w:szCs w:val="28"/>
        </w:rPr>
        <w:t>1) Проект федерального закона № 1602</w:t>
      </w:r>
      <w:r w:rsidRPr="00795934">
        <w:rPr>
          <w:rStyle w:val="af4"/>
          <w:b/>
          <w:bCs/>
          <w:i w:val="0"/>
          <w:sz w:val="28"/>
          <w:szCs w:val="28"/>
          <w:lang w:val="ru-RU"/>
        </w:rPr>
        <w:t>8</w:t>
      </w:r>
      <w:r w:rsidRPr="00795934">
        <w:rPr>
          <w:rStyle w:val="af4"/>
          <w:b/>
          <w:bCs/>
          <w:i w:val="0"/>
          <w:sz w:val="28"/>
          <w:szCs w:val="28"/>
        </w:rPr>
        <w:t>0-8 «О внесении изменений в</w:t>
      </w:r>
      <w:r w:rsidRPr="00795934">
        <w:rPr>
          <w:rStyle w:val="af4"/>
          <w:b/>
          <w:bCs/>
          <w:i w:val="0"/>
          <w:sz w:val="28"/>
          <w:szCs w:val="28"/>
          <w:lang w:val="ru-RU"/>
        </w:rPr>
        <w:t> </w:t>
      </w:r>
      <w:r w:rsidRPr="00795934">
        <w:rPr>
          <w:rStyle w:val="af4"/>
          <w:b/>
          <w:bCs/>
          <w:i w:val="0"/>
          <w:sz w:val="28"/>
          <w:szCs w:val="28"/>
        </w:rPr>
        <w:t>Федеральный закон «О защите конкуренции»</w:t>
      </w:r>
    </w:p>
    <w:p w14:paraId="6F1E3F12"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 xml:space="preserve">Законопроектом </w:t>
      </w:r>
      <w:r w:rsidR="00C171EB" w:rsidRPr="00795934">
        <w:rPr>
          <w:rStyle w:val="af4"/>
          <w:bCs/>
          <w:i w:val="0"/>
          <w:sz w:val="28"/>
          <w:szCs w:val="28"/>
        </w:rPr>
        <w:t>№ 1602</w:t>
      </w:r>
      <w:r w:rsidR="00C171EB" w:rsidRPr="00795934">
        <w:rPr>
          <w:rStyle w:val="af4"/>
          <w:bCs/>
          <w:i w:val="0"/>
          <w:sz w:val="28"/>
          <w:szCs w:val="28"/>
          <w:lang w:val="ru-RU"/>
        </w:rPr>
        <w:t>8</w:t>
      </w:r>
      <w:r w:rsidR="00C171EB" w:rsidRPr="00795934">
        <w:rPr>
          <w:rStyle w:val="af4"/>
          <w:bCs/>
          <w:i w:val="0"/>
          <w:sz w:val="28"/>
          <w:szCs w:val="28"/>
        </w:rPr>
        <w:t>0-8</w:t>
      </w:r>
      <w:r w:rsidR="00C171EB" w:rsidRPr="00795934">
        <w:rPr>
          <w:rStyle w:val="af4"/>
          <w:b/>
          <w:bCs/>
          <w:i w:val="0"/>
          <w:sz w:val="28"/>
          <w:szCs w:val="28"/>
          <w:lang w:val="ru-RU"/>
        </w:rPr>
        <w:t xml:space="preserve"> </w:t>
      </w:r>
      <w:r w:rsidRPr="00795934">
        <w:rPr>
          <w:rStyle w:val="af4"/>
          <w:i w:val="0"/>
          <w:sz w:val="28"/>
          <w:szCs w:val="28"/>
        </w:rPr>
        <w:t xml:space="preserve">предлагается дополнить </w:t>
      </w:r>
      <w:r w:rsidRPr="00795934">
        <w:rPr>
          <w:rStyle w:val="af4"/>
          <w:i w:val="0"/>
          <w:sz w:val="28"/>
          <w:szCs w:val="28"/>
          <w:lang w:val="ru-RU"/>
        </w:rPr>
        <w:t>Закон о защите конкуренции</w:t>
      </w:r>
      <w:r w:rsidRPr="00795934">
        <w:rPr>
          <w:rStyle w:val="af4"/>
          <w:i w:val="0"/>
          <w:sz w:val="28"/>
          <w:szCs w:val="28"/>
        </w:rPr>
        <w:t xml:space="preserve"> положениями, предусматривающими запрет монополистической деятельности лицами, использующими в</w:t>
      </w:r>
      <w:r w:rsidRPr="00795934">
        <w:rPr>
          <w:rStyle w:val="af4"/>
          <w:i w:val="0"/>
          <w:sz w:val="28"/>
          <w:szCs w:val="28"/>
          <w:lang w:val="ru-RU"/>
        </w:rPr>
        <w:t xml:space="preserve"> </w:t>
      </w:r>
      <w:r w:rsidRPr="00795934">
        <w:rPr>
          <w:rStyle w:val="af4"/>
          <w:i w:val="0"/>
          <w:sz w:val="28"/>
          <w:szCs w:val="28"/>
        </w:rPr>
        <w:t>информационно-телекоммуникационных сетях, в том числе сети «Интернет», программы для электронных вычислительных машин для заключения сделок продавцов и покупателей.</w:t>
      </w:r>
    </w:p>
    <w:p w14:paraId="76669105"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Таким образом, положения части 1 статьи 10 Закона о защите конкуренции будут применяться также к хозяйствующим субъектам, использующим программу (совокупность программ) для электронных вычислительных машин, которая обеспечивает взаимодействие иных лиц, выступающих продавцами и покупателями определенных товаров, посредством информационно-телекоммуникационных сетей, в том числе сети «Интернет», в целях обеспечения возможности совершения между ними сделок, при наличии в совокупности следующих условий:</w:t>
      </w:r>
    </w:p>
    <w:p w14:paraId="57D653D7" w14:textId="77777777" w:rsidR="00A52EC9" w:rsidRPr="00795934" w:rsidRDefault="00A52EC9" w:rsidP="00355DCB">
      <w:pPr>
        <w:pStyle w:val="ab"/>
        <w:spacing w:before="0" w:beforeAutospacing="0" w:after="0"/>
        <w:ind w:firstLine="709"/>
        <w:jc w:val="both"/>
        <w:rPr>
          <w:i/>
          <w:sz w:val="28"/>
          <w:szCs w:val="28"/>
        </w:rPr>
      </w:pPr>
      <w:r w:rsidRPr="00795934">
        <w:rPr>
          <w:rStyle w:val="af4"/>
          <w:i w:val="0"/>
          <w:sz w:val="28"/>
          <w:szCs w:val="28"/>
        </w:rPr>
        <w:t>сетевой эффект от использования такой программы (совокупности программ) для электронных вычислительных машин дает хозяйствующему субъекту возможность оказывать решающее влияние на общие условия обращения товара на товарном рынке, заключение сделок продавцов и</w:t>
      </w:r>
      <w:r w:rsidRPr="00795934">
        <w:rPr>
          <w:rStyle w:val="af4"/>
          <w:i w:val="0"/>
          <w:sz w:val="28"/>
          <w:szCs w:val="28"/>
          <w:lang w:val="ru-RU"/>
        </w:rPr>
        <w:t> </w:t>
      </w:r>
      <w:r w:rsidRPr="00795934">
        <w:rPr>
          <w:rStyle w:val="af4"/>
          <w:i w:val="0"/>
          <w:sz w:val="28"/>
          <w:szCs w:val="28"/>
        </w:rPr>
        <w:t>покупателей на котором осуществляется с использованием такой программы (совокупности программ) для</w:t>
      </w:r>
      <w:r w:rsidRPr="00795934">
        <w:rPr>
          <w:rStyle w:val="af4"/>
          <w:i w:val="0"/>
          <w:sz w:val="28"/>
          <w:szCs w:val="28"/>
          <w:lang w:val="ru-RU"/>
        </w:rPr>
        <w:t> </w:t>
      </w:r>
      <w:r w:rsidRPr="00795934">
        <w:rPr>
          <w:rStyle w:val="af4"/>
          <w:i w:val="0"/>
          <w:sz w:val="28"/>
          <w:szCs w:val="28"/>
        </w:rPr>
        <w:t>электронных вычислительных машин, и (или) устранять с этого товарного рынка хозяйствующих субъектов, и (или) затруднять доступ на</w:t>
      </w:r>
      <w:r w:rsidRPr="00795934">
        <w:rPr>
          <w:rStyle w:val="af4"/>
          <w:i w:val="0"/>
          <w:sz w:val="28"/>
          <w:szCs w:val="28"/>
          <w:lang w:val="ru-RU"/>
        </w:rPr>
        <w:t> </w:t>
      </w:r>
      <w:r w:rsidR="00355DCB" w:rsidRPr="00795934">
        <w:rPr>
          <w:rStyle w:val="af4"/>
          <w:i w:val="0"/>
          <w:sz w:val="28"/>
          <w:szCs w:val="28"/>
        </w:rPr>
        <w:t>этот товарный рынок други</w:t>
      </w:r>
      <w:r w:rsidR="00355DCB" w:rsidRPr="00795934">
        <w:rPr>
          <w:rStyle w:val="af4"/>
          <w:i w:val="0"/>
          <w:sz w:val="28"/>
          <w:szCs w:val="28"/>
          <w:lang w:val="ru-RU"/>
        </w:rPr>
        <w:t>м</w:t>
      </w:r>
      <w:r w:rsidRPr="00795934">
        <w:rPr>
          <w:rStyle w:val="af4"/>
          <w:i w:val="0"/>
          <w:sz w:val="28"/>
          <w:szCs w:val="28"/>
        </w:rPr>
        <w:t xml:space="preserve"> хозяйствующи</w:t>
      </w:r>
      <w:r w:rsidR="00355DCB" w:rsidRPr="00795934">
        <w:rPr>
          <w:rStyle w:val="af4"/>
          <w:i w:val="0"/>
          <w:sz w:val="28"/>
          <w:szCs w:val="28"/>
          <w:lang w:val="ru-RU"/>
        </w:rPr>
        <w:t>м</w:t>
      </w:r>
      <w:r w:rsidRPr="00795934">
        <w:rPr>
          <w:rStyle w:val="af4"/>
          <w:i w:val="0"/>
          <w:sz w:val="28"/>
          <w:szCs w:val="28"/>
        </w:rPr>
        <w:t xml:space="preserve"> субъект</w:t>
      </w:r>
      <w:r w:rsidR="00355DCB" w:rsidRPr="00795934">
        <w:rPr>
          <w:rStyle w:val="af4"/>
          <w:i w:val="0"/>
          <w:sz w:val="28"/>
          <w:szCs w:val="28"/>
          <w:lang w:val="ru-RU"/>
        </w:rPr>
        <w:t>ам</w:t>
      </w:r>
      <w:r w:rsidRPr="00795934">
        <w:rPr>
          <w:rStyle w:val="af4"/>
          <w:i w:val="0"/>
          <w:sz w:val="28"/>
          <w:szCs w:val="28"/>
        </w:rPr>
        <w:t>;</w:t>
      </w:r>
    </w:p>
    <w:p w14:paraId="545B5604"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доля сделок, совершаемых между продавцами и покупателями путем предоставления доступа к программе (совокупности программ) для</w:t>
      </w:r>
      <w:r w:rsidRPr="00795934">
        <w:rPr>
          <w:rStyle w:val="af4"/>
          <w:i w:val="0"/>
          <w:sz w:val="28"/>
          <w:szCs w:val="28"/>
          <w:lang w:val="ru-RU"/>
        </w:rPr>
        <w:t> </w:t>
      </w:r>
      <w:r w:rsidRPr="00795934">
        <w:rPr>
          <w:rStyle w:val="af4"/>
          <w:i w:val="0"/>
          <w:sz w:val="28"/>
          <w:szCs w:val="28"/>
        </w:rPr>
        <w:t>электронных вычислительных машин такого хозяйствующего субъекта, превышает тридцать пять процентов от общего объема в стоимостном выражении сделок, совершаемых на соответствующем товарном рынке;</w:t>
      </w:r>
    </w:p>
    <w:p w14:paraId="4EFFBB68"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выручка такого хозяйствующего субъекта за последний календарный год превышает два миллиарда рублей.</w:t>
      </w:r>
    </w:p>
    <w:p w14:paraId="43C56A76"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 xml:space="preserve">Законопроектом </w:t>
      </w:r>
      <w:r w:rsidR="00C171EB" w:rsidRPr="00795934">
        <w:rPr>
          <w:rStyle w:val="af4"/>
          <w:bCs/>
          <w:i w:val="0"/>
          <w:sz w:val="28"/>
          <w:szCs w:val="28"/>
        </w:rPr>
        <w:t>№ 1602</w:t>
      </w:r>
      <w:r w:rsidR="00C171EB" w:rsidRPr="00795934">
        <w:rPr>
          <w:rStyle w:val="af4"/>
          <w:bCs/>
          <w:i w:val="0"/>
          <w:sz w:val="28"/>
          <w:szCs w:val="28"/>
          <w:lang w:val="ru-RU"/>
        </w:rPr>
        <w:t>8</w:t>
      </w:r>
      <w:r w:rsidR="00C171EB" w:rsidRPr="00795934">
        <w:rPr>
          <w:rStyle w:val="af4"/>
          <w:bCs/>
          <w:i w:val="0"/>
          <w:sz w:val="28"/>
          <w:szCs w:val="28"/>
        </w:rPr>
        <w:t>0-8</w:t>
      </w:r>
      <w:r w:rsidR="00C171EB" w:rsidRPr="00795934">
        <w:rPr>
          <w:rStyle w:val="af4"/>
          <w:bCs/>
          <w:i w:val="0"/>
          <w:sz w:val="28"/>
          <w:szCs w:val="28"/>
          <w:lang w:val="ru-RU"/>
        </w:rPr>
        <w:t xml:space="preserve"> </w:t>
      </w:r>
      <w:r w:rsidRPr="00795934">
        <w:rPr>
          <w:rStyle w:val="af4"/>
          <w:i w:val="0"/>
          <w:sz w:val="28"/>
          <w:szCs w:val="28"/>
        </w:rPr>
        <w:t xml:space="preserve">вводится новое условие государственного контроля сделок экономической концентрации </w:t>
      </w:r>
      <w:r w:rsidRPr="00795934">
        <w:rPr>
          <w:rStyle w:val="af4"/>
          <w:i w:val="0"/>
          <w:sz w:val="28"/>
          <w:szCs w:val="28"/>
          <w:lang w:val="ru-RU"/>
        </w:rPr>
        <w:t>–</w:t>
      </w:r>
      <w:r w:rsidRPr="00795934">
        <w:rPr>
          <w:rStyle w:val="af4"/>
          <w:i w:val="0"/>
          <w:sz w:val="28"/>
          <w:szCs w:val="28"/>
        </w:rPr>
        <w:t xml:space="preserve"> если цена сделки превышает</w:t>
      </w:r>
      <w:r w:rsidR="00355DCB" w:rsidRPr="00795934">
        <w:rPr>
          <w:rStyle w:val="af4"/>
          <w:i w:val="0"/>
          <w:sz w:val="28"/>
          <w:szCs w:val="28"/>
        </w:rPr>
        <w:br/>
      </w:r>
      <w:r w:rsidRPr="00795934">
        <w:rPr>
          <w:rStyle w:val="af4"/>
          <w:i w:val="0"/>
          <w:sz w:val="28"/>
          <w:szCs w:val="28"/>
        </w:rPr>
        <w:t>7 миллиардов рублей.</w:t>
      </w:r>
    </w:p>
    <w:p w14:paraId="0791F701"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 xml:space="preserve">Также законопроект </w:t>
      </w:r>
      <w:r w:rsidR="00C171EB" w:rsidRPr="00795934">
        <w:rPr>
          <w:rStyle w:val="af4"/>
          <w:bCs/>
          <w:i w:val="0"/>
          <w:sz w:val="28"/>
          <w:szCs w:val="28"/>
        </w:rPr>
        <w:t>№ 1602</w:t>
      </w:r>
      <w:r w:rsidR="00C171EB" w:rsidRPr="00795934">
        <w:rPr>
          <w:rStyle w:val="af4"/>
          <w:bCs/>
          <w:i w:val="0"/>
          <w:sz w:val="28"/>
          <w:szCs w:val="28"/>
          <w:lang w:val="ru-RU"/>
        </w:rPr>
        <w:t>8</w:t>
      </w:r>
      <w:r w:rsidR="00C171EB" w:rsidRPr="00795934">
        <w:rPr>
          <w:rStyle w:val="af4"/>
          <w:bCs/>
          <w:i w:val="0"/>
          <w:sz w:val="28"/>
          <w:szCs w:val="28"/>
        </w:rPr>
        <w:t>0-8</w:t>
      </w:r>
      <w:r w:rsidR="00C171EB" w:rsidRPr="00795934">
        <w:rPr>
          <w:rStyle w:val="af4"/>
          <w:bCs/>
          <w:i w:val="0"/>
          <w:sz w:val="28"/>
          <w:szCs w:val="28"/>
          <w:lang w:val="ru-RU"/>
        </w:rPr>
        <w:t xml:space="preserve"> </w:t>
      </w:r>
      <w:r w:rsidRPr="00795934">
        <w:rPr>
          <w:rStyle w:val="af4"/>
          <w:i w:val="0"/>
          <w:sz w:val="28"/>
          <w:szCs w:val="28"/>
        </w:rPr>
        <w:t>содержит нормы, направленные на</w:t>
      </w:r>
      <w:r w:rsidR="00C171EB" w:rsidRPr="00795934">
        <w:rPr>
          <w:rStyle w:val="af4"/>
          <w:i w:val="0"/>
          <w:sz w:val="28"/>
          <w:szCs w:val="28"/>
          <w:lang w:val="ru-RU"/>
        </w:rPr>
        <w:t> </w:t>
      </w:r>
      <w:r w:rsidRPr="00795934">
        <w:rPr>
          <w:rStyle w:val="af4"/>
          <w:i w:val="0"/>
          <w:sz w:val="28"/>
          <w:szCs w:val="28"/>
        </w:rPr>
        <w:t>расширение</w:t>
      </w:r>
      <w:r w:rsidR="00355DCB" w:rsidRPr="00795934">
        <w:rPr>
          <w:rStyle w:val="af4"/>
          <w:i w:val="0"/>
          <w:sz w:val="28"/>
          <w:szCs w:val="28"/>
        </w:rPr>
        <w:t xml:space="preserve"> института экспертизы, а именно</w:t>
      </w:r>
      <w:r w:rsidRPr="00795934">
        <w:rPr>
          <w:rStyle w:val="af4"/>
          <w:i w:val="0"/>
          <w:sz w:val="28"/>
          <w:szCs w:val="28"/>
        </w:rPr>
        <w:t xml:space="preserve"> предлагается предусмотреть возможность назначить экспертизу в рамках осуществления государственного контроля</w:t>
      </w:r>
      <w:r w:rsidR="00355DCB" w:rsidRPr="00795934">
        <w:rPr>
          <w:rStyle w:val="af4"/>
          <w:i w:val="0"/>
          <w:sz w:val="28"/>
          <w:szCs w:val="28"/>
        </w:rPr>
        <w:br/>
      </w:r>
      <w:r w:rsidRPr="00795934">
        <w:rPr>
          <w:rStyle w:val="af4"/>
          <w:i w:val="0"/>
          <w:sz w:val="28"/>
          <w:szCs w:val="28"/>
        </w:rPr>
        <w:t>за экономической концентрацией (при рассмотрении антимонопольным органом ходатайств, а также в случаях необходимости обеспечения контроля исполнения предписания).</w:t>
      </w:r>
    </w:p>
    <w:p w14:paraId="05BD9571" w14:textId="77777777" w:rsidR="00A52EC9" w:rsidRPr="00795934" w:rsidRDefault="00A52EC9" w:rsidP="00A52EC9">
      <w:pPr>
        <w:pStyle w:val="ab"/>
        <w:spacing w:before="0" w:beforeAutospacing="0" w:after="0"/>
        <w:ind w:firstLine="709"/>
        <w:jc w:val="both"/>
        <w:rPr>
          <w:sz w:val="28"/>
          <w:szCs w:val="28"/>
        </w:rPr>
      </w:pPr>
      <w:r w:rsidRPr="00795934">
        <w:rPr>
          <w:rStyle w:val="af4"/>
          <w:i w:val="0"/>
          <w:sz w:val="28"/>
          <w:szCs w:val="28"/>
        </w:rPr>
        <w:lastRenderedPageBreak/>
        <w:t xml:space="preserve">Проект </w:t>
      </w:r>
      <w:r w:rsidRPr="00795934">
        <w:rPr>
          <w:sz w:val="28"/>
          <w:szCs w:val="28"/>
        </w:rPr>
        <w:t>федерального закона № 1602</w:t>
      </w:r>
      <w:r w:rsidRPr="00795934">
        <w:rPr>
          <w:sz w:val="28"/>
          <w:szCs w:val="28"/>
          <w:lang w:val="ru-RU"/>
        </w:rPr>
        <w:t>8</w:t>
      </w:r>
      <w:r w:rsidRPr="00795934">
        <w:rPr>
          <w:sz w:val="28"/>
          <w:szCs w:val="28"/>
        </w:rPr>
        <w:t>0-8 «О внесении изменений в</w:t>
      </w:r>
      <w:r w:rsidRPr="00795934">
        <w:rPr>
          <w:sz w:val="28"/>
          <w:szCs w:val="28"/>
          <w:lang w:val="ru-RU"/>
        </w:rPr>
        <w:t> </w:t>
      </w:r>
      <w:r w:rsidRPr="00795934">
        <w:rPr>
          <w:sz w:val="28"/>
          <w:szCs w:val="28"/>
        </w:rPr>
        <w:t xml:space="preserve">Федеральный закон «О защите конкуренции» был принят Государственной Думой в первом чтении 10 ноября 2022 года. </w:t>
      </w:r>
    </w:p>
    <w:p w14:paraId="551ACCBE"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Проект поправок к проекту федерального закона № 1602</w:t>
      </w:r>
      <w:r w:rsidRPr="00795934">
        <w:rPr>
          <w:rStyle w:val="af4"/>
          <w:i w:val="0"/>
          <w:sz w:val="28"/>
          <w:szCs w:val="28"/>
          <w:lang w:val="ru-RU"/>
        </w:rPr>
        <w:t>8</w:t>
      </w:r>
      <w:r w:rsidRPr="00795934">
        <w:rPr>
          <w:rStyle w:val="af4"/>
          <w:i w:val="0"/>
          <w:sz w:val="28"/>
          <w:szCs w:val="28"/>
        </w:rPr>
        <w:t>0-8 «О</w:t>
      </w:r>
      <w:r w:rsidRPr="00795934">
        <w:rPr>
          <w:rStyle w:val="af4"/>
          <w:i w:val="0"/>
          <w:sz w:val="28"/>
          <w:szCs w:val="28"/>
          <w:lang w:val="ru-RU"/>
        </w:rPr>
        <w:t> </w:t>
      </w:r>
      <w:r w:rsidRPr="00795934">
        <w:rPr>
          <w:rStyle w:val="af4"/>
          <w:i w:val="0"/>
          <w:sz w:val="28"/>
          <w:szCs w:val="28"/>
        </w:rPr>
        <w:t>внесении изменений в Федеральный закон «О защите конкуренции» ко</w:t>
      </w:r>
      <w:r w:rsidRPr="00795934">
        <w:rPr>
          <w:rStyle w:val="af4"/>
          <w:i w:val="0"/>
          <w:sz w:val="28"/>
          <w:szCs w:val="28"/>
          <w:lang w:val="ru-RU"/>
        </w:rPr>
        <w:t> </w:t>
      </w:r>
      <w:r w:rsidRPr="00795934">
        <w:rPr>
          <w:rStyle w:val="af4"/>
          <w:i w:val="0"/>
          <w:sz w:val="28"/>
          <w:szCs w:val="28"/>
        </w:rPr>
        <w:t>второму чтению в Государственной Думе внесен ФАС России в</w:t>
      </w:r>
      <w:r w:rsidRPr="00795934">
        <w:rPr>
          <w:rStyle w:val="af4"/>
          <w:i w:val="0"/>
          <w:sz w:val="28"/>
          <w:szCs w:val="28"/>
          <w:lang w:val="ru-RU"/>
        </w:rPr>
        <w:t> </w:t>
      </w:r>
      <w:r w:rsidRPr="00795934">
        <w:rPr>
          <w:rStyle w:val="af4"/>
          <w:i w:val="0"/>
          <w:sz w:val="28"/>
          <w:szCs w:val="28"/>
        </w:rPr>
        <w:t xml:space="preserve">Правительство Российской Федерации 18 января 2023 года. </w:t>
      </w:r>
    </w:p>
    <w:p w14:paraId="002D73D0" w14:textId="77777777" w:rsidR="00A52EC9" w:rsidRPr="00795934" w:rsidRDefault="00A52EC9" w:rsidP="00A52EC9">
      <w:pPr>
        <w:pStyle w:val="ab"/>
        <w:spacing w:before="0" w:beforeAutospacing="0" w:after="0"/>
        <w:ind w:firstLine="709"/>
        <w:jc w:val="both"/>
        <w:rPr>
          <w:i/>
          <w:sz w:val="28"/>
          <w:szCs w:val="28"/>
        </w:rPr>
      </w:pPr>
      <w:r w:rsidRPr="00795934">
        <w:rPr>
          <w:rStyle w:val="af4"/>
          <w:b/>
          <w:bCs/>
          <w:i w:val="0"/>
          <w:sz w:val="28"/>
          <w:szCs w:val="28"/>
        </w:rPr>
        <w:t xml:space="preserve">2) Проект федерального закона </w:t>
      </w:r>
      <w:r w:rsidR="008C32F5" w:rsidRPr="00795934">
        <w:rPr>
          <w:rStyle w:val="af4"/>
          <w:b/>
          <w:bCs/>
          <w:i w:val="0"/>
          <w:sz w:val="28"/>
          <w:szCs w:val="28"/>
          <w:lang w:val="ru-RU"/>
        </w:rPr>
        <w:t xml:space="preserve">№ </w:t>
      </w:r>
      <w:r w:rsidRPr="00795934">
        <w:rPr>
          <w:rStyle w:val="af4"/>
          <w:b/>
          <w:bCs/>
          <w:i w:val="0"/>
          <w:sz w:val="28"/>
          <w:szCs w:val="28"/>
        </w:rPr>
        <w:t>160278-8 «О внесении изменений в</w:t>
      </w:r>
      <w:r w:rsidRPr="00795934">
        <w:rPr>
          <w:rStyle w:val="af4"/>
          <w:b/>
          <w:bCs/>
          <w:i w:val="0"/>
          <w:sz w:val="28"/>
          <w:szCs w:val="28"/>
          <w:lang w:val="ru-RU"/>
        </w:rPr>
        <w:t> </w:t>
      </w:r>
      <w:r w:rsidRPr="00795934">
        <w:rPr>
          <w:rStyle w:val="af4"/>
          <w:b/>
          <w:bCs/>
          <w:i w:val="0"/>
          <w:sz w:val="28"/>
          <w:szCs w:val="28"/>
        </w:rPr>
        <w:t>Кодекс Российской Федерации об административных правонарушениях»</w:t>
      </w:r>
    </w:p>
    <w:p w14:paraId="6AC09D6B"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Нарушения, связанные с использованием цифровых технологий, должны пресекаться методами и способами, учитывающими цифровизацию экономических процессов.</w:t>
      </w:r>
    </w:p>
    <w:p w14:paraId="7A640E2D"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 xml:space="preserve">Законопроектом </w:t>
      </w:r>
      <w:r w:rsidR="008C32F5" w:rsidRPr="00795934">
        <w:rPr>
          <w:rStyle w:val="af4"/>
          <w:i w:val="0"/>
          <w:sz w:val="28"/>
          <w:szCs w:val="28"/>
          <w:lang w:val="ru-RU"/>
        </w:rPr>
        <w:t xml:space="preserve">№ </w:t>
      </w:r>
      <w:r w:rsidR="00C171EB" w:rsidRPr="00795934">
        <w:rPr>
          <w:rStyle w:val="af4"/>
          <w:bCs/>
          <w:i w:val="0"/>
          <w:sz w:val="28"/>
          <w:szCs w:val="28"/>
        </w:rPr>
        <w:t>160278-8</w:t>
      </w:r>
      <w:r w:rsidR="00C171EB" w:rsidRPr="00795934">
        <w:rPr>
          <w:rStyle w:val="af4"/>
          <w:bCs/>
          <w:i w:val="0"/>
          <w:sz w:val="28"/>
          <w:szCs w:val="28"/>
          <w:lang w:val="ru-RU"/>
        </w:rPr>
        <w:t xml:space="preserve"> </w:t>
      </w:r>
      <w:r w:rsidRPr="00795934">
        <w:rPr>
          <w:rStyle w:val="af4"/>
          <w:i w:val="0"/>
          <w:sz w:val="28"/>
          <w:szCs w:val="28"/>
        </w:rPr>
        <w:t>предлагается ввести в примечание к статье 14.32 Кодекса Российской Федерации об административных правонарушениях в</w:t>
      </w:r>
      <w:r w:rsidRPr="00795934">
        <w:rPr>
          <w:rStyle w:val="af4"/>
          <w:i w:val="0"/>
          <w:sz w:val="28"/>
          <w:szCs w:val="28"/>
          <w:lang w:val="ru-RU"/>
        </w:rPr>
        <w:t> </w:t>
      </w:r>
      <w:r w:rsidRPr="00795934">
        <w:rPr>
          <w:rStyle w:val="af4"/>
          <w:i w:val="0"/>
          <w:sz w:val="28"/>
          <w:szCs w:val="28"/>
        </w:rPr>
        <w:t>качестве дополнительного отягчающего обстоятельства при заключении и</w:t>
      </w:r>
      <w:r w:rsidRPr="00795934">
        <w:rPr>
          <w:rStyle w:val="af4"/>
          <w:i w:val="0"/>
          <w:sz w:val="28"/>
          <w:szCs w:val="28"/>
          <w:lang w:val="ru-RU"/>
        </w:rPr>
        <w:t> </w:t>
      </w:r>
      <w:r w:rsidRPr="00795934">
        <w:rPr>
          <w:rStyle w:val="af4"/>
          <w:i w:val="0"/>
          <w:sz w:val="28"/>
          <w:szCs w:val="28"/>
        </w:rPr>
        <w:t xml:space="preserve">реализации антиконкурентного соглашения </w:t>
      </w:r>
      <w:r w:rsidRPr="00795934">
        <w:rPr>
          <w:rStyle w:val="af4"/>
          <w:i w:val="0"/>
          <w:sz w:val="28"/>
          <w:szCs w:val="28"/>
          <w:lang w:val="ru-RU"/>
        </w:rPr>
        <w:t>–</w:t>
      </w:r>
      <w:r w:rsidRPr="00795934">
        <w:rPr>
          <w:rStyle w:val="af4"/>
          <w:i w:val="0"/>
          <w:sz w:val="28"/>
          <w:szCs w:val="28"/>
        </w:rPr>
        <w:t xml:space="preserve"> использование программы для ЭВМ, позволяющей осуществлять принятие решений (совершение действий), направленных на исполнение такого соглашения, </w:t>
      </w:r>
      <w:r w:rsidRPr="00795934">
        <w:rPr>
          <w:rStyle w:val="af4"/>
          <w:i w:val="0"/>
          <w:sz w:val="28"/>
          <w:szCs w:val="28"/>
          <w:lang w:val="ru-RU"/>
        </w:rPr>
        <w:t>в </w:t>
      </w:r>
      <w:r w:rsidRPr="00795934">
        <w:rPr>
          <w:rStyle w:val="af4"/>
          <w:i w:val="0"/>
          <w:sz w:val="28"/>
          <w:szCs w:val="28"/>
        </w:rPr>
        <w:t>автоматическом режиме (без участия человека).</w:t>
      </w:r>
    </w:p>
    <w:p w14:paraId="6B80C9AF" w14:textId="77777777" w:rsidR="00A52EC9" w:rsidRPr="00795934" w:rsidRDefault="00A52EC9" w:rsidP="00A52EC9">
      <w:pPr>
        <w:pStyle w:val="ab"/>
        <w:spacing w:before="0" w:beforeAutospacing="0" w:after="0"/>
        <w:ind w:firstLine="709"/>
        <w:jc w:val="both"/>
        <w:rPr>
          <w:i/>
          <w:sz w:val="28"/>
          <w:szCs w:val="28"/>
        </w:rPr>
      </w:pPr>
      <w:r w:rsidRPr="00795934">
        <w:rPr>
          <w:rStyle w:val="af4"/>
          <w:i w:val="0"/>
          <w:sz w:val="28"/>
          <w:szCs w:val="28"/>
        </w:rPr>
        <w:t xml:space="preserve">Законопроектом </w:t>
      </w:r>
      <w:r w:rsidR="008C32F5" w:rsidRPr="00795934">
        <w:rPr>
          <w:rStyle w:val="af4"/>
          <w:i w:val="0"/>
          <w:sz w:val="28"/>
          <w:szCs w:val="28"/>
          <w:lang w:val="ru-RU"/>
        </w:rPr>
        <w:t xml:space="preserve">№ </w:t>
      </w:r>
      <w:r w:rsidR="00C171EB" w:rsidRPr="00795934">
        <w:rPr>
          <w:rStyle w:val="af4"/>
          <w:bCs/>
          <w:i w:val="0"/>
          <w:sz w:val="28"/>
          <w:szCs w:val="28"/>
        </w:rPr>
        <w:t>160278-8</w:t>
      </w:r>
      <w:r w:rsidR="00C171EB" w:rsidRPr="00795934">
        <w:rPr>
          <w:rStyle w:val="af4"/>
          <w:bCs/>
          <w:i w:val="0"/>
          <w:sz w:val="28"/>
          <w:szCs w:val="28"/>
          <w:lang w:val="ru-RU"/>
        </w:rPr>
        <w:t xml:space="preserve"> </w:t>
      </w:r>
      <w:r w:rsidRPr="00795934">
        <w:rPr>
          <w:rStyle w:val="af4"/>
          <w:i w:val="0"/>
          <w:sz w:val="28"/>
          <w:szCs w:val="28"/>
        </w:rPr>
        <w:t>также предлагается введение новой части 2.8 статьи 19.5 Кодекса Российской Федерации об административных правонарушениях, предусматривающей ответственность за невыполнение в</w:t>
      </w:r>
      <w:r w:rsidRPr="00795934">
        <w:rPr>
          <w:rStyle w:val="af4"/>
          <w:i w:val="0"/>
          <w:sz w:val="28"/>
          <w:szCs w:val="28"/>
          <w:lang w:val="ru-RU"/>
        </w:rPr>
        <w:t> </w:t>
      </w:r>
      <w:r w:rsidRPr="00795934">
        <w:rPr>
          <w:rStyle w:val="af4"/>
          <w:i w:val="0"/>
          <w:sz w:val="28"/>
          <w:szCs w:val="28"/>
        </w:rPr>
        <w:t>установленный срок законного решения, предписания федерального антимонопольного органа, его</w:t>
      </w:r>
      <w:r w:rsidRPr="00795934">
        <w:rPr>
          <w:rStyle w:val="af4"/>
          <w:i w:val="0"/>
          <w:sz w:val="28"/>
          <w:szCs w:val="28"/>
          <w:lang w:val="ru-RU"/>
        </w:rPr>
        <w:t> </w:t>
      </w:r>
      <w:r w:rsidRPr="00795934">
        <w:rPr>
          <w:rStyle w:val="af4"/>
          <w:i w:val="0"/>
          <w:sz w:val="28"/>
          <w:szCs w:val="28"/>
        </w:rPr>
        <w:t>территориального органа в случае, если ранее лицо было привлечено к</w:t>
      </w:r>
      <w:r w:rsidRPr="00795934">
        <w:rPr>
          <w:rStyle w:val="af4"/>
          <w:i w:val="0"/>
          <w:sz w:val="28"/>
          <w:szCs w:val="28"/>
          <w:lang w:val="ru-RU"/>
        </w:rPr>
        <w:t> </w:t>
      </w:r>
      <w:r w:rsidRPr="00795934">
        <w:rPr>
          <w:rStyle w:val="af4"/>
          <w:i w:val="0"/>
          <w:sz w:val="28"/>
          <w:szCs w:val="28"/>
        </w:rPr>
        <w:t>административной ответственности за</w:t>
      </w:r>
      <w:r w:rsidRPr="00795934">
        <w:rPr>
          <w:rStyle w:val="af4"/>
          <w:i w:val="0"/>
          <w:sz w:val="28"/>
          <w:szCs w:val="28"/>
          <w:lang w:val="ru-RU"/>
        </w:rPr>
        <w:t> </w:t>
      </w:r>
      <w:r w:rsidRPr="00795934">
        <w:rPr>
          <w:rStyle w:val="af4"/>
          <w:i w:val="0"/>
          <w:sz w:val="28"/>
          <w:szCs w:val="28"/>
        </w:rPr>
        <w:t>невыполнение этого решения, предписания</w:t>
      </w:r>
      <w:r w:rsidR="00060A13" w:rsidRPr="00795934">
        <w:rPr>
          <w:rStyle w:val="af4"/>
          <w:i w:val="0"/>
          <w:sz w:val="28"/>
          <w:szCs w:val="28"/>
          <w:lang w:val="ru-RU"/>
        </w:rPr>
        <w:t>,</w:t>
      </w:r>
      <w:r w:rsidRPr="00795934">
        <w:rPr>
          <w:rStyle w:val="af4"/>
          <w:i w:val="0"/>
          <w:sz w:val="28"/>
          <w:szCs w:val="28"/>
        </w:rPr>
        <w:t xml:space="preserve"> и федеральным антимонопольным органом, его</w:t>
      </w:r>
      <w:r w:rsidRPr="00795934">
        <w:rPr>
          <w:rStyle w:val="af4"/>
          <w:i w:val="0"/>
          <w:sz w:val="28"/>
          <w:szCs w:val="28"/>
          <w:lang w:val="ru-RU"/>
        </w:rPr>
        <w:t> </w:t>
      </w:r>
      <w:r w:rsidRPr="00795934">
        <w:rPr>
          <w:rStyle w:val="af4"/>
          <w:i w:val="0"/>
          <w:sz w:val="28"/>
          <w:szCs w:val="28"/>
        </w:rPr>
        <w:t>территориальным органом были установлены новые сроки исполнения решения, предписания.</w:t>
      </w:r>
    </w:p>
    <w:p w14:paraId="46C629CC" w14:textId="77777777" w:rsidR="00A52EC9" w:rsidRPr="00795934" w:rsidRDefault="00A52EC9" w:rsidP="00A52EC9">
      <w:pPr>
        <w:pStyle w:val="ab"/>
        <w:spacing w:before="0" w:beforeAutospacing="0" w:after="0"/>
        <w:ind w:firstLine="709"/>
        <w:jc w:val="both"/>
        <w:rPr>
          <w:sz w:val="28"/>
          <w:szCs w:val="28"/>
        </w:rPr>
      </w:pPr>
      <w:r w:rsidRPr="00795934">
        <w:rPr>
          <w:sz w:val="28"/>
          <w:szCs w:val="28"/>
        </w:rPr>
        <w:t>Проект федерального закона № 160278-8 «О внесении изменений в</w:t>
      </w:r>
      <w:r w:rsidRPr="00795934">
        <w:rPr>
          <w:sz w:val="28"/>
          <w:szCs w:val="28"/>
          <w:lang w:val="ru-RU"/>
        </w:rPr>
        <w:t> </w:t>
      </w:r>
      <w:r w:rsidRPr="00795934">
        <w:rPr>
          <w:sz w:val="28"/>
          <w:szCs w:val="28"/>
        </w:rPr>
        <w:t xml:space="preserve">Кодекс Российской Федерации об административных правонарушениях» был принят Государственной Думой в первом чтении 21 декабря 2022 года. </w:t>
      </w:r>
    </w:p>
    <w:p w14:paraId="3B3E4E40" w14:textId="77777777" w:rsidR="00A52EC9" w:rsidRPr="00795934" w:rsidRDefault="00A52EC9" w:rsidP="00A52EC9">
      <w:pPr>
        <w:pStyle w:val="ab"/>
        <w:spacing w:before="0" w:beforeAutospacing="0" w:after="0"/>
        <w:ind w:firstLine="709"/>
        <w:jc w:val="both"/>
        <w:rPr>
          <w:sz w:val="28"/>
          <w:szCs w:val="28"/>
        </w:rPr>
      </w:pPr>
      <w:r w:rsidRPr="00795934">
        <w:rPr>
          <w:sz w:val="28"/>
          <w:szCs w:val="28"/>
        </w:rPr>
        <w:t>ФАС России направлена в Правительство Российской Федерации позиция об отсутствии поправок к законопроекту</w:t>
      </w:r>
      <w:r w:rsidR="008C32F5" w:rsidRPr="00795934">
        <w:rPr>
          <w:sz w:val="28"/>
          <w:szCs w:val="28"/>
          <w:lang w:val="ru-RU"/>
        </w:rPr>
        <w:t xml:space="preserve"> </w:t>
      </w:r>
      <w:r w:rsidR="008C32F5" w:rsidRPr="00795934">
        <w:rPr>
          <w:rStyle w:val="af4"/>
          <w:i w:val="0"/>
          <w:sz w:val="28"/>
          <w:szCs w:val="28"/>
          <w:lang w:val="ru-RU"/>
        </w:rPr>
        <w:t xml:space="preserve">№ </w:t>
      </w:r>
      <w:r w:rsidR="008C32F5" w:rsidRPr="00795934">
        <w:rPr>
          <w:rStyle w:val="af4"/>
          <w:bCs/>
          <w:i w:val="0"/>
          <w:sz w:val="28"/>
          <w:szCs w:val="28"/>
        </w:rPr>
        <w:t>160278-8</w:t>
      </w:r>
      <w:r w:rsidRPr="00795934">
        <w:rPr>
          <w:sz w:val="28"/>
          <w:szCs w:val="28"/>
        </w:rPr>
        <w:t>. Данная позиция согласована Минэкономразвития России, Минцифр</w:t>
      </w:r>
      <w:r w:rsidR="00060A13" w:rsidRPr="00795934">
        <w:rPr>
          <w:sz w:val="28"/>
          <w:szCs w:val="28"/>
          <w:lang w:val="ru-RU"/>
        </w:rPr>
        <w:t>ы</w:t>
      </w:r>
      <w:r w:rsidRPr="00795934">
        <w:rPr>
          <w:sz w:val="28"/>
          <w:szCs w:val="28"/>
        </w:rPr>
        <w:t xml:space="preserve"> России, Минюстом России, Минфином России, Роспатентом. </w:t>
      </w:r>
    </w:p>
    <w:p w14:paraId="604CD09A" w14:textId="77777777" w:rsidR="00A52EC9" w:rsidRPr="00795934" w:rsidRDefault="00A52EC9" w:rsidP="00A52EC9">
      <w:pPr>
        <w:numPr>
          <w:ilvl w:val="0"/>
          <w:numId w:val="17"/>
        </w:numPr>
        <w:tabs>
          <w:tab w:val="left" w:pos="142"/>
        </w:tabs>
        <w:ind w:left="0" w:firstLine="709"/>
        <w:jc w:val="both"/>
        <w:rPr>
          <w:b/>
          <w:color w:val="000000"/>
          <w:szCs w:val="28"/>
        </w:rPr>
      </w:pPr>
      <w:r w:rsidRPr="00795934">
        <w:rPr>
          <w:b/>
          <w:color w:val="000000"/>
          <w:szCs w:val="28"/>
        </w:rPr>
        <w:t xml:space="preserve">Реализация социально ориентированного тарифного регулирования </w:t>
      </w:r>
      <w:r w:rsidRPr="00795934">
        <w:rPr>
          <w:b/>
          <w:szCs w:val="28"/>
        </w:rPr>
        <w:t>–</w:t>
      </w:r>
      <w:r w:rsidRPr="00795934">
        <w:rPr>
          <w:b/>
          <w:color w:val="000000"/>
          <w:szCs w:val="28"/>
        </w:rPr>
        <w:t xml:space="preserve"> обеспечение прозрачности и предсказуемости тарифов с использованием механизмов долгосрочного тарифного регулирования, гарантий возврата и доходности инвестиций, установления целевых параметров роста операционной и инвестиционной эффективности и цифровизации</w:t>
      </w:r>
    </w:p>
    <w:p w14:paraId="5330610C" w14:textId="77777777" w:rsidR="00A52EC9" w:rsidRPr="00795934" w:rsidRDefault="00A52EC9" w:rsidP="00A52EC9">
      <w:pPr>
        <w:tabs>
          <w:tab w:val="left" w:pos="142"/>
        </w:tabs>
        <w:ind w:firstLine="709"/>
        <w:jc w:val="both"/>
        <w:rPr>
          <w:b/>
          <w:i/>
          <w:szCs w:val="28"/>
        </w:rPr>
      </w:pPr>
      <w:r w:rsidRPr="00795934">
        <w:rPr>
          <w:b/>
          <w:i/>
          <w:szCs w:val="28"/>
        </w:rPr>
        <w:t>В сфере электроэнергетики</w:t>
      </w:r>
    </w:p>
    <w:p w14:paraId="0207E0CE" w14:textId="77777777" w:rsidR="00A52EC9" w:rsidRPr="00795934" w:rsidRDefault="00A52EC9" w:rsidP="00A52EC9">
      <w:pPr>
        <w:tabs>
          <w:tab w:val="left" w:pos="142"/>
        </w:tabs>
        <w:ind w:firstLine="709"/>
        <w:jc w:val="both"/>
        <w:rPr>
          <w:color w:val="000000"/>
          <w:szCs w:val="28"/>
        </w:rPr>
      </w:pPr>
      <w:r w:rsidRPr="00795934">
        <w:rPr>
          <w:color w:val="000000"/>
          <w:szCs w:val="28"/>
        </w:rPr>
        <w:t xml:space="preserve">1) Согласно макроэкономическим </w:t>
      </w:r>
      <w:r w:rsidR="001D254B" w:rsidRPr="00795934">
        <w:rPr>
          <w:color w:val="000000"/>
          <w:szCs w:val="28"/>
        </w:rPr>
        <w:t>показателям Прогноза социально-</w:t>
      </w:r>
      <w:r w:rsidRPr="00795934">
        <w:rPr>
          <w:color w:val="000000"/>
          <w:szCs w:val="28"/>
        </w:rPr>
        <w:t xml:space="preserve">экономического развития Российской Федерации на 2023 год и на плановый </w:t>
      </w:r>
      <w:r w:rsidRPr="00795934">
        <w:rPr>
          <w:color w:val="000000"/>
          <w:szCs w:val="28"/>
        </w:rPr>
        <w:lastRenderedPageBreak/>
        <w:t>период 2024 и 2025 годов (далее – Прогноз) прогнозный темп роста потребительских цен за 2022 год составляет 13,9 %.</w:t>
      </w:r>
    </w:p>
    <w:p w14:paraId="0347F157" w14:textId="77777777" w:rsidR="00A52EC9" w:rsidRPr="00795934" w:rsidRDefault="00A52EC9" w:rsidP="00A52EC9">
      <w:pPr>
        <w:tabs>
          <w:tab w:val="left" w:pos="142"/>
        </w:tabs>
        <w:ind w:firstLine="709"/>
        <w:jc w:val="both"/>
        <w:rPr>
          <w:color w:val="000000"/>
          <w:szCs w:val="28"/>
        </w:rPr>
      </w:pPr>
      <w:r w:rsidRPr="00795934">
        <w:rPr>
          <w:color w:val="000000"/>
          <w:szCs w:val="28"/>
        </w:rPr>
        <w:t>При этом рост тарифов в сфере электроэнергетики определен Прогнозом в пределах:</w:t>
      </w:r>
    </w:p>
    <w:p w14:paraId="7A025A6A" w14:textId="77777777" w:rsidR="00A52EC9" w:rsidRPr="00795934" w:rsidRDefault="00A52EC9" w:rsidP="00A52EC9">
      <w:pPr>
        <w:tabs>
          <w:tab w:val="left" w:pos="142"/>
        </w:tabs>
        <w:ind w:firstLine="709"/>
        <w:jc w:val="both"/>
        <w:rPr>
          <w:color w:val="000000"/>
          <w:szCs w:val="28"/>
        </w:rPr>
      </w:pPr>
      <w:r w:rsidRPr="00795934">
        <w:rPr>
          <w:color w:val="000000"/>
          <w:szCs w:val="28"/>
        </w:rPr>
        <w:t xml:space="preserve">– индексация тарифов сетевых организаций для всех категорий потребителей на 9 % с 01.12.2022; </w:t>
      </w:r>
    </w:p>
    <w:p w14:paraId="4753941B" w14:textId="77777777" w:rsidR="00A52EC9" w:rsidRPr="00795934" w:rsidRDefault="00A52EC9" w:rsidP="00A52EC9">
      <w:pPr>
        <w:tabs>
          <w:tab w:val="left" w:pos="142"/>
        </w:tabs>
        <w:ind w:firstLine="709"/>
        <w:jc w:val="both"/>
        <w:rPr>
          <w:color w:val="000000"/>
          <w:szCs w:val="28"/>
        </w:rPr>
      </w:pPr>
      <w:r w:rsidRPr="00795934">
        <w:rPr>
          <w:color w:val="000000"/>
          <w:szCs w:val="28"/>
        </w:rPr>
        <w:t>– индексация конечных тарифов на электрическую энергию для населения на 9 % с 01.12.2022.</w:t>
      </w:r>
    </w:p>
    <w:p w14:paraId="6C65AEE4" w14:textId="77777777" w:rsidR="00A52EC9" w:rsidRPr="00795934" w:rsidRDefault="00A52EC9" w:rsidP="00A52EC9">
      <w:pPr>
        <w:tabs>
          <w:tab w:val="left" w:pos="142"/>
        </w:tabs>
        <w:ind w:firstLine="709"/>
        <w:jc w:val="both"/>
        <w:rPr>
          <w:color w:val="000000"/>
          <w:szCs w:val="28"/>
        </w:rPr>
      </w:pPr>
      <w:r w:rsidRPr="00795934">
        <w:rPr>
          <w:szCs w:val="28"/>
        </w:rPr>
        <w:t>Правительством Российской Федерации принято постановление от 22.06.2022 № 1121, которое наделяет ФАС России новыми полномочиями Главного распорядителя бюджетных средств при компенсации вы</w:t>
      </w:r>
      <w:r w:rsidR="001D254B" w:rsidRPr="00795934">
        <w:rPr>
          <w:szCs w:val="28"/>
        </w:rPr>
        <w:t>падающих доходов, возникающих в</w:t>
      </w:r>
      <w:r w:rsidRPr="00795934">
        <w:rPr>
          <w:szCs w:val="28"/>
        </w:rPr>
        <w:t>следстви</w:t>
      </w:r>
      <w:r w:rsidR="001D254B" w:rsidRPr="00795934">
        <w:rPr>
          <w:szCs w:val="28"/>
        </w:rPr>
        <w:t>е</w:t>
      </w:r>
      <w:r w:rsidRPr="00795934">
        <w:rPr>
          <w:szCs w:val="28"/>
        </w:rPr>
        <w:t xml:space="preserve"> установления тарифов на электрическую энергию ниже экономически обоснованного уровня, что позволит не допустить рост тарифов на услуги по передаче электрической энергии.</w:t>
      </w:r>
    </w:p>
    <w:p w14:paraId="13F34DED" w14:textId="77777777" w:rsidR="00A52EC9" w:rsidRPr="00795934" w:rsidRDefault="00A52EC9" w:rsidP="00A52EC9">
      <w:pPr>
        <w:tabs>
          <w:tab w:val="left" w:pos="142"/>
        </w:tabs>
        <w:ind w:firstLine="709"/>
        <w:jc w:val="both"/>
        <w:rPr>
          <w:color w:val="000000"/>
          <w:szCs w:val="28"/>
        </w:rPr>
      </w:pPr>
      <w:r w:rsidRPr="00795934">
        <w:rPr>
          <w:color w:val="000000"/>
          <w:szCs w:val="28"/>
        </w:rPr>
        <w:t xml:space="preserve">ФАС России на постоянной основе осуществляет мониторинг за ценами на электрическую энергию (мощность) на оптовом и розничных рынках электрической энергии и мощности. </w:t>
      </w:r>
    </w:p>
    <w:p w14:paraId="7801428E" w14:textId="77777777" w:rsidR="00A52EC9" w:rsidRPr="00795934" w:rsidRDefault="00A52EC9" w:rsidP="00A52EC9">
      <w:pPr>
        <w:tabs>
          <w:tab w:val="left" w:pos="142"/>
        </w:tabs>
        <w:ind w:firstLine="709"/>
        <w:jc w:val="both"/>
        <w:rPr>
          <w:color w:val="000000"/>
          <w:szCs w:val="28"/>
        </w:rPr>
      </w:pPr>
      <w:r w:rsidRPr="00795934">
        <w:rPr>
          <w:color w:val="000000"/>
          <w:szCs w:val="28"/>
        </w:rPr>
        <w:t>В случае выявления признаков изменения цен на электрическую энергию (мощность) в результате недобросовестных действий (бездействи</w:t>
      </w:r>
      <w:r w:rsidR="00947AE2" w:rsidRPr="00795934">
        <w:rPr>
          <w:color w:val="000000"/>
          <w:szCs w:val="28"/>
        </w:rPr>
        <w:t>я</w:t>
      </w:r>
      <w:r w:rsidRPr="00795934">
        <w:rPr>
          <w:color w:val="000000"/>
          <w:szCs w:val="28"/>
        </w:rPr>
        <w:t>) участников рынка ФАС России принимает меры антимонопольного реагирования.</w:t>
      </w:r>
    </w:p>
    <w:p w14:paraId="63632A09" w14:textId="77777777" w:rsidR="00A52EC9" w:rsidRPr="00795934" w:rsidRDefault="00A52EC9" w:rsidP="00A52EC9">
      <w:pPr>
        <w:tabs>
          <w:tab w:val="left" w:pos="142"/>
        </w:tabs>
        <w:ind w:firstLine="709"/>
        <w:jc w:val="both"/>
        <w:rPr>
          <w:szCs w:val="28"/>
        </w:rPr>
      </w:pPr>
      <w:r w:rsidRPr="00795934">
        <w:rPr>
          <w:iCs/>
          <w:szCs w:val="28"/>
        </w:rPr>
        <w:t xml:space="preserve">2) </w:t>
      </w:r>
      <w:r w:rsidRPr="00795934">
        <w:rPr>
          <w:szCs w:val="28"/>
        </w:rPr>
        <w:t>Меры по справедливому распределению потребления электроэнергии на льготных условиях</w:t>
      </w:r>
    </w:p>
    <w:p w14:paraId="6E507D33" w14:textId="77777777" w:rsidR="00A52EC9" w:rsidRPr="00795934" w:rsidRDefault="00A52EC9" w:rsidP="00A52EC9">
      <w:pPr>
        <w:ind w:firstLine="851"/>
        <w:jc w:val="both"/>
        <w:rPr>
          <w:szCs w:val="28"/>
          <w:lang w:val="x-none" w:eastAsia="x-none"/>
        </w:rPr>
      </w:pPr>
      <w:r w:rsidRPr="00795934">
        <w:rPr>
          <w:szCs w:val="28"/>
          <w:lang w:val="x-none" w:eastAsia="x-none"/>
        </w:rPr>
        <w:t>Федеральным законом от 21.11.2022 № 461-ФЗ внесены изменения в</w:t>
      </w:r>
      <w:r w:rsidRPr="00795934">
        <w:rPr>
          <w:szCs w:val="28"/>
          <w:lang w:eastAsia="x-none"/>
        </w:rPr>
        <w:t> </w:t>
      </w:r>
      <w:r w:rsidRPr="00795934">
        <w:rPr>
          <w:szCs w:val="28"/>
          <w:lang w:val="x-none" w:eastAsia="x-none"/>
        </w:rPr>
        <w:t>статью 36 Федерального закона от 26.03.2003 № 35-ФЗ, согласно которым срок либерализации объемов покупки электроэнергии по регулируемым договорам на оптовом рынке электрической энергии и мощности продлен.</w:t>
      </w:r>
    </w:p>
    <w:p w14:paraId="20DFF6E1" w14:textId="77777777" w:rsidR="00A52EC9" w:rsidRPr="00795934" w:rsidRDefault="00A52EC9" w:rsidP="00A52EC9">
      <w:pPr>
        <w:ind w:firstLine="851"/>
        <w:jc w:val="both"/>
        <w:rPr>
          <w:szCs w:val="28"/>
          <w:lang w:val="x-none" w:eastAsia="x-none"/>
        </w:rPr>
      </w:pPr>
      <w:r w:rsidRPr="00795934">
        <w:rPr>
          <w:szCs w:val="28"/>
          <w:lang w:val="x-none" w:eastAsia="x-none"/>
        </w:rPr>
        <w:t xml:space="preserve">В целях </w:t>
      </w:r>
      <w:r w:rsidRPr="00795934">
        <w:rPr>
          <w:szCs w:val="28"/>
          <w:lang w:eastAsia="x-none"/>
        </w:rPr>
        <w:t xml:space="preserve">его </w:t>
      </w:r>
      <w:r w:rsidRPr="00795934">
        <w:rPr>
          <w:szCs w:val="28"/>
          <w:lang w:val="x-none" w:eastAsia="x-none"/>
        </w:rPr>
        <w:t>реализации ФАС России оперативно пересмотрены и</w:t>
      </w:r>
      <w:r w:rsidRPr="00795934">
        <w:rPr>
          <w:szCs w:val="28"/>
          <w:lang w:eastAsia="x-none"/>
        </w:rPr>
        <w:t> </w:t>
      </w:r>
      <w:r w:rsidRPr="00795934">
        <w:rPr>
          <w:szCs w:val="28"/>
          <w:lang w:val="x-none" w:eastAsia="x-none"/>
        </w:rPr>
        <w:t>приняты на заседании Правления ФАС России параметры сводного прогнозного баланса в части объемов привязки регулируемых договоров генерирующих компаний по всем субъектам Российской Федерации.</w:t>
      </w:r>
    </w:p>
    <w:p w14:paraId="4B0ED833" w14:textId="77777777" w:rsidR="00A52EC9" w:rsidRPr="00795934" w:rsidRDefault="00A52EC9" w:rsidP="00A52EC9">
      <w:pPr>
        <w:ind w:firstLine="851"/>
        <w:jc w:val="both"/>
        <w:rPr>
          <w:szCs w:val="28"/>
          <w:lang w:eastAsia="x-none"/>
        </w:rPr>
      </w:pPr>
      <w:r w:rsidRPr="00795934">
        <w:rPr>
          <w:szCs w:val="28"/>
          <w:lang w:val="x-none" w:eastAsia="x-none"/>
        </w:rPr>
        <w:t xml:space="preserve">Указанная мера позволит </w:t>
      </w:r>
      <w:r w:rsidRPr="00795934">
        <w:rPr>
          <w:szCs w:val="28"/>
          <w:lang w:eastAsia="x-none"/>
        </w:rPr>
        <w:t xml:space="preserve">продлить </w:t>
      </w:r>
      <w:r w:rsidRPr="00795934">
        <w:rPr>
          <w:szCs w:val="28"/>
          <w:lang w:val="x-none" w:eastAsia="x-none"/>
        </w:rPr>
        <w:t>сдерживание уровня тарифов на</w:t>
      </w:r>
      <w:r w:rsidRPr="00795934">
        <w:rPr>
          <w:szCs w:val="28"/>
          <w:lang w:eastAsia="x-none"/>
        </w:rPr>
        <w:t> </w:t>
      </w:r>
      <w:r w:rsidRPr="00795934">
        <w:rPr>
          <w:szCs w:val="28"/>
          <w:lang w:val="x-none" w:eastAsia="x-none"/>
        </w:rPr>
        <w:t>электрическую энергию (мощность) для прочих потребителей на</w:t>
      </w:r>
      <w:r w:rsidRPr="00795934">
        <w:rPr>
          <w:szCs w:val="28"/>
          <w:lang w:eastAsia="x-none"/>
        </w:rPr>
        <w:t> </w:t>
      </w:r>
      <w:r w:rsidRPr="00795934">
        <w:rPr>
          <w:szCs w:val="28"/>
          <w:lang w:val="x-none" w:eastAsia="x-none"/>
        </w:rPr>
        <w:t xml:space="preserve">территории </w:t>
      </w:r>
      <w:r w:rsidRPr="00795934">
        <w:rPr>
          <w:szCs w:val="28"/>
          <w:lang w:eastAsia="x-none"/>
        </w:rPr>
        <w:t>Республики Карелия.</w:t>
      </w:r>
    </w:p>
    <w:p w14:paraId="1388FACA" w14:textId="77777777" w:rsidR="00A52EC9" w:rsidRPr="00795934" w:rsidRDefault="00002324" w:rsidP="00A52EC9">
      <w:pPr>
        <w:pStyle w:val="ab"/>
        <w:spacing w:before="0" w:beforeAutospacing="0" w:after="0"/>
        <w:ind w:firstLine="851"/>
        <w:jc w:val="both"/>
        <w:rPr>
          <w:sz w:val="28"/>
          <w:szCs w:val="28"/>
        </w:rPr>
      </w:pPr>
      <w:r w:rsidRPr="00795934">
        <w:rPr>
          <w:iCs/>
          <w:sz w:val="28"/>
          <w:szCs w:val="28"/>
          <w:lang w:val="ru-RU"/>
        </w:rPr>
        <w:t>3</w:t>
      </w:r>
      <w:r w:rsidR="00A52EC9" w:rsidRPr="00795934">
        <w:rPr>
          <w:iCs/>
          <w:sz w:val="28"/>
          <w:szCs w:val="28"/>
          <w:lang w:val="ru-RU"/>
        </w:rPr>
        <w:t xml:space="preserve">) </w:t>
      </w:r>
      <w:r w:rsidR="00A52EC9" w:rsidRPr="00795934">
        <w:rPr>
          <w:iCs/>
          <w:sz w:val="28"/>
          <w:szCs w:val="28"/>
        </w:rPr>
        <w:t>Внедрение долгосрочного тарифного регулирования</w:t>
      </w:r>
    </w:p>
    <w:p w14:paraId="0909DE32"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rPr>
        <w:t>ФАС России продолж</w:t>
      </w:r>
      <w:r w:rsidRPr="00795934">
        <w:rPr>
          <w:sz w:val="28"/>
          <w:szCs w:val="28"/>
          <w:lang w:val="ru-RU"/>
        </w:rPr>
        <w:t>ена</w:t>
      </w:r>
      <w:r w:rsidRPr="00795934">
        <w:rPr>
          <w:sz w:val="28"/>
          <w:szCs w:val="28"/>
        </w:rPr>
        <w:t xml:space="preserve"> реализаци</w:t>
      </w:r>
      <w:r w:rsidRPr="00795934">
        <w:rPr>
          <w:sz w:val="28"/>
          <w:szCs w:val="28"/>
          <w:lang w:val="ru-RU"/>
        </w:rPr>
        <w:t>я</w:t>
      </w:r>
      <w:r w:rsidRPr="00795934">
        <w:rPr>
          <w:sz w:val="28"/>
          <w:szCs w:val="28"/>
        </w:rPr>
        <w:t xml:space="preserve"> Концепции долгосрочного регулирования</w:t>
      </w:r>
      <w:r w:rsidRPr="00795934">
        <w:rPr>
          <w:sz w:val="28"/>
          <w:szCs w:val="28"/>
          <w:lang w:val="ru-RU"/>
        </w:rPr>
        <w:t>.</w:t>
      </w:r>
    </w:p>
    <w:p w14:paraId="5A9DCA3A"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 xml:space="preserve">Так, с 2023 года в полной мере будет </w:t>
      </w:r>
      <w:r w:rsidRPr="00795934">
        <w:rPr>
          <w:sz w:val="28"/>
          <w:szCs w:val="28"/>
          <w:lang w:val="ru-RU"/>
        </w:rPr>
        <w:t>осуществлен</w:t>
      </w:r>
      <w:r w:rsidRPr="00795934">
        <w:rPr>
          <w:sz w:val="28"/>
          <w:szCs w:val="28"/>
        </w:rPr>
        <w:t xml:space="preserve"> переход на</w:t>
      </w:r>
      <w:r w:rsidRPr="00795934">
        <w:rPr>
          <w:sz w:val="28"/>
          <w:szCs w:val="28"/>
          <w:lang w:val="ru-RU"/>
        </w:rPr>
        <w:t> </w:t>
      </w:r>
      <w:r w:rsidRPr="00795934">
        <w:rPr>
          <w:sz w:val="28"/>
          <w:szCs w:val="28"/>
        </w:rPr>
        <w:t>долгосрочное тарифное регулирование на срок не менее 5 лет в</w:t>
      </w:r>
      <w:r w:rsidRPr="00795934">
        <w:rPr>
          <w:sz w:val="28"/>
          <w:szCs w:val="28"/>
          <w:lang w:val="ru-RU"/>
        </w:rPr>
        <w:t> </w:t>
      </w:r>
      <w:r w:rsidRPr="00795934">
        <w:rPr>
          <w:sz w:val="28"/>
          <w:szCs w:val="28"/>
        </w:rPr>
        <w:t>электросетевом комплексе в рамках исполнения положений Федерального закона от 02.08.2019 № 300-ФЗ.</w:t>
      </w:r>
    </w:p>
    <w:p w14:paraId="7263F766"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rPr>
        <w:t>ФАС России методом долгосрочной индексации определен</w:t>
      </w:r>
      <w:r w:rsidRPr="00795934">
        <w:rPr>
          <w:sz w:val="28"/>
          <w:szCs w:val="28"/>
          <w:lang w:val="ru-RU"/>
        </w:rPr>
        <w:t xml:space="preserve"> расчет:</w:t>
      </w:r>
    </w:p>
    <w:p w14:paraId="0016E637"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lang w:val="ru-RU"/>
        </w:rPr>
        <w:t>–</w:t>
      </w:r>
      <w:r w:rsidRPr="00795934">
        <w:rPr>
          <w:sz w:val="28"/>
          <w:szCs w:val="28"/>
        </w:rPr>
        <w:t xml:space="preserve"> регулируемых цен (тарифов) на электрическую энергию (мощность) для поставщиков </w:t>
      </w:r>
      <w:r w:rsidRPr="00795934">
        <w:rPr>
          <w:sz w:val="28"/>
          <w:szCs w:val="28"/>
          <w:lang w:val="ru-RU"/>
        </w:rPr>
        <w:t>–</w:t>
      </w:r>
      <w:r w:rsidRPr="00795934">
        <w:rPr>
          <w:sz w:val="28"/>
          <w:szCs w:val="28"/>
        </w:rPr>
        <w:t xml:space="preserve"> субъектов оптового рынка, владеющих на праве собственности или ином законном основании электростанциями, </w:t>
      </w:r>
      <w:r w:rsidRPr="00795934">
        <w:rPr>
          <w:sz w:val="28"/>
          <w:szCs w:val="28"/>
        </w:rPr>
        <w:lastRenderedPageBreak/>
        <w:t>функционирующими на территории неценовых зон</w:t>
      </w:r>
      <w:r w:rsidRPr="00795934">
        <w:rPr>
          <w:sz w:val="28"/>
          <w:szCs w:val="28"/>
          <w:lang w:val="ru-RU"/>
        </w:rPr>
        <w:t xml:space="preserve"> (</w:t>
      </w:r>
      <w:r w:rsidRPr="00795934">
        <w:rPr>
          <w:sz w:val="28"/>
          <w:szCs w:val="28"/>
        </w:rPr>
        <w:t>приказ ФАС России от</w:t>
      </w:r>
      <w:r w:rsidRPr="00795934">
        <w:rPr>
          <w:sz w:val="28"/>
          <w:szCs w:val="28"/>
          <w:lang w:val="ru-RU"/>
        </w:rPr>
        <w:t> </w:t>
      </w:r>
      <w:r w:rsidRPr="00795934">
        <w:rPr>
          <w:sz w:val="28"/>
          <w:szCs w:val="28"/>
        </w:rPr>
        <w:t>27.06.2022 № 479/22</w:t>
      </w:r>
      <w:r w:rsidRPr="00795934">
        <w:rPr>
          <w:sz w:val="28"/>
          <w:szCs w:val="28"/>
          <w:lang w:val="ru-RU"/>
        </w:rPr>
        <w:t>);</w:t>
      </w:r>
    </w:p>
    <w:p w14:paraId="098A7DA9"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lang w:val="ru-RU"/>
        </w:rPr>
        <w:t xml:space="preserve">– </w:t>
      </w:r>
      <w:r w:rsidRPr="00795934">
        <w:rPr>
          <w:sz w:val="28"/>
          <w:szCs w:val="28"/>
        </w:rPr>
        <w:t>цен (тарифов) и предельных (минимальных и (или) максимальных) уровней цен (тарифов) на услуги по оперативно-диспетчерскому управлению в электроэнергетике, устанавливаемых с применением метода долгосрочной индексации необходимой валовой выручки</w:t>
      </w:r>
      <w:r w:rsidRPr="00795934">
        <w:rPr>
          <w:sz w:val="28"/>
          <w:szCs w:val="28"/>
          <w:lang w:val="ru-RU"/>
        </w:rPr>
        <w:t xml:space="preserve"> (</w:t>
      </w:r>
      <w:r w:rsidRPr="00795934">
        <w:rPr>
          <w:sz w:val="28"/>
          <w:szCs w:val="28"/>
        </w:rPr>
        <w:t>приказ ФАС России от</w:t>
      </w:r>
      <w:r w:rsidRPr="00795934">
        <w:rPr>
          <w:sz w:val="28"/>
          <w:szCs w:val="28"/>
          <w:lang w:val="ru-RU"/>
        </w:rPr>
        <w:t> </w:t>
      </w:r>
      <w:r w:rsidRPr="00795934">
        <w:rPr>
          <w:sz w:val="28"/>
          <w:szCs w:val="28"/>
        </w:rPr>
        <w:t>15</w:t>
      </w:r>
      <w:r w:rsidRPr="00795934">
        <w:rPr>
          <w:sz w:val="28"/>
          <w:szCs w:val="28"/>
          <w:lang w:val="ru-RU"/>
        </w:rPr>
        <w:t>.11.</w:t>
      </w:r>
      <w:r w:rsidRPr="00795934">
        <w:rPr>
          <w:sz w:val="28"/>
          <w:szCs w:val="28"/>
        </w:rPr>
        <w:t>2022</w:t>
      </w:r>
      <w:r w:rsidRPr="00795934">
        <w:rPr>
          <w:sz w:val="28"/>
          <w:szCs w:val="28"/>
          <w:lang w:val="ru-RU"/>
        </w:rPr>
        <w:t xml:space="preserve"> </w:t>
      </w:r>
      <w:r w:rsidRPr="00795934">
        <w:rPr>
          <w:sz w:val="28"/>
          <w:szCs w:val="28"/>
        </w:rPr>
        <w:t>№ 810/22</w:t>
      </w:r>
      <w:r w:rsidRPr="00795934">
        <w:rPr>
          <w:sz w:val="28"/>
          <w:szCs w:val="28"/>
          <w:lang w:val="ru-RU"/>
        </w:rPr>
        <w:t xml:space="preserve"> (применим с 2024 года).</w:t>
      </w:r>
    </w:p>
    <w:p w14:paraId="21038048" w14:textId="77777777" w:rsidR="00A52EC9" w:rsidRPr="00795934" w:rsidRDefault="00002324" w:rsidP="00A52EC9">
      <w:pPr>
        <w:pStyle w:val="ab"/>
        <w:spacing w:before="0" w:beforeAutospacing="0" w:after="0"/>
        <w:ind w:firstLine="851"/>
        <w:jc w:val="both"/>
        <w:rPr>
          <w:sz w:val="28"/>
          <w:szCs w:val="28"/>
        </w:rPr>
      </w:pPr>
      <w:r w:rsidRPr="00795934">
        <w:rPr>
          <w:iCs/>
          <w:sz w:val="28"/>
          <w:szCs w:val="28"/>
          <w:lang w:val="ru-RU"/>
        </w:rPr>
        <w:t>4</w:t>
      </w:r>
      <w:r w:rsidR="00A52EC9" w:rsidRPr="00795934">
        <w:rPr>
          <w:iCs/>
          <w:sz w:val="28"/>
          <w:szCs w:val="28"/>
        </w:rPr>
        <w:t>) Совершенствование действующих подходов тарифного регулирования субъектов естественных монополий</w:t>
      </w:r>
    </w:p>
    <w:p w14:paraId="1E5D2105"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rPr>
        <w:t xml:space="preserve">В целях совершенствования тарифного регулирования </w:t>
      </w:r>
      <w:r w:rsidRPr="00795934">
        <w:rPr>
          <w:sz w:val="28"/>
          <w:szCs w:val="28"/>
          <w:lang w:val="ru-RU"/>
        </w:rPr>
        <w:t xml:space="preserve">в части </w:t>
      </w:r>
      <w:r w:rsidRPr="00795934">
        <w:rPr>
          <w:sz w:val="28"/>
          <w:szCs w:val="28"/>
        </w:rPr>
        <w:t>услуг по</w:t>
      </w:r>
      <w:r w:rsidRPr="00795934">
        <w:rPr>
          <w:sz w:val="28"/>
          <w:szCs w:val="28"/>
          <w:lang w:val="ru-RU"/>
        </w:rPr>
        <w:t> </w:t>
      </w:r>
      <w:r w:rsidRPr="00795934">
        <w:rPr>
          <w:sz w:val="28"/>
          <w:szCs w:val="28"/>
        </w:rPr>
        <w:t>передаче электрической энергии приказ</w:t>
      </w:r>
      <w:r w:rsidRPr="00795934">
        <w:rPr>
          <w:sz w:val="28"/>
          <w:szCs w:val="28"/>
          <w:lang w:val="ru-RU"/>
        </w:rPr>
        <w:t>ом</w:t>
      </w:r>
      <w:r w:rsidRPr="00795934">
        <w:rPr>
          <w:sz w:val="28"/>
          <w:szCs w:val="28"/>
        </w:rPr>
        <w:t xml:space="preserve"> ФАС России от 1</w:t>
      </w:r>
      <w:r w:rsidR="0092613D" w:rsidRPr="00795934">
        <w:rPr>
          <w:sz w:val="28"/>
          <w:szCs w:val="28"/>
          <w:lang w:val="ru-RU"/>
        </w:rPr>
        <w:t>5</w:t>
      </w:r>
      <w:r w:rsidRPr="00795934">
        <w:rPr>
          <w:sz w:val="28"/>
          <w:szCs w:val="28"/>
        </w:rPr>
        <w:t>.02.2022 №</w:t>
      </w:r>
      <w:r w:rsidRPr="00795934">
        <w:rPr>
          <w:sz w:val="28"/>
          <w:szCs w:val="28"/>
          <w:lang w:val="ru-RU"/>
        </w:rPr>
        <w:t> </w:t>
      </w:r>
      <w:r w:rsidRPr="00795934">
        <w:rPr>
          <w:sz w:val="28"/>
          <w:szCs w:val="28"/>
        </w:rPr>
        <w:t xml:space="preserve">112/22 внесены изменения в Методические указания </w:t>
      </w:r>
      <w:r w:rsidRPr="00795934">
        <w:rPr>
          <w:sz w:val="28"/>
          <w:szCs w:val="28"/>
          <w:lang w:val="ru-RU"/>
        </w:rPr>
        <w:t>по</w:t>
      </w:r>
      <w:r w:rsidRPr="00795934">
        <w:rPr>
          <w:sz w:val="28"/>
          <w:szCs w:val="28"/>
        </w:rPr>
        <w:t xml:space="preserve"> дифференциации экономически обоснованной ставки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r w:rsidRPr="00795934">
        <w:rPr>
          <w:sz w:val="28"/>
          <w:szCs w:val="28"/>
          <w:lang w:val="ru-RU"/>
        </w:rPr>
        <w:t>.</w:t>
      </w:r>
    </w:p>
    <w:p w14:paraId="75C87C6D" w14:textId="77777777" w:rsidR="00A52EC9" w:rsidRPr="00795934" w:rsidRDefault="00A52EC9" w:rsidP="00A52EC9">
      <w:pPr>
        <w:pStyle w:val="ab"/>
        <w:spacing w:before="0" w:beforeAutospacing="0" w:after="0"/>
        <w:ind w:firstLine="851"/>
        <w:jc w:val="both"/>
        <w:rPr>
          <w:sz w:val="28"/>
          <w:szCs w:val="28"/>
        </w:rPr>
      </w:pPr>
      <w:r w:rsidRPr="00795934">
        <w:rPr>
          <w:sz w:val="28"/>
          <w:szCs w:val="28"/>
          <w:lang w:val="ru-RU"/>
        </w:rPr>
        <w:t>Приказом</w:t>
      </w:r>
      <w:r w:rsidRPr="00795934">
        <w:rPr>
          <w:sz w:val="28"/>
          <w:szCs w:val="28"/>
        </w:rPr>
        <w:t xml:space="preserve"> ФАС России от 30.06.2022 № 490/22 утверждены </w:t>
      </w:r>
      <w:r w:rsidRPr="00795934">
        <w:rPr>
          <w:sz w:val="28"/>
          <w:szCs w:val="28"/>
          <w:lang w:val="ru-RU"/>
        </w:rPr>
        <w:t xml:space="preserve">новые </w:t>
      </w:r>
      <w:r w:rsidRPr="00795934">
        <w:rPr>
          <w:sz w:val="28"/>
          <w:szCs w:val="28"/>
        </w:rPr>
        <w:t>Методические указания по определению размера платы за технологическое присоединение к электрическим сетям.</w:t>
      </w:r>
    </w:p>
    <w:p w14:paraId="275A69F8" w14:textId="77777777" w:rsidR="00A52EC9" w:rsidRPr="00795934" w:rsidRDefault="00A52EC9" w:rsidP="00A52EC9">
      <w:pPr>
        <w:pStyle w:val="ab"/>
        <w:spacing w:before="0" w:beforeAutospacing="0" w:after="0"/>
        <w:ind w:firstLine="851"/>
        <w:jc w:val="both"/>
        <w:rPr>
          <w:sz w:val="28"/>
          <w:szCs w:val="28"/>
        </w:rPr>
      </w:pPr>
      <w:r w:rsidRPr="00795934">
        <w:rPr>
          <w:sz w:val="28"/>
          <w:szCs w:val="28"/>
          <w:lang w:val="ru-RU"/>
        </w:rPr>
        <w:t xml:space="preserve">Приказом </w:t>
      </w:r>
      <w:r w:rsidRPr="00795934">
        <w:rPr>
          <w:sz w:val="28"/>
          <w:szCs w:val="28"/>
        </w:rPr>
        <w:t>ФАС России от 30.06.2022 № 491/22 внесены изменения в</w:t>
      </w:r>
      <w:r w:rsidRPr="00795934">
        <w:rPr>
          <w:sz w:val="28"/>
          <w:szCs w:val="28"/>
          <w:lang w:val="ru-RU"/>
        </w:rPr>
        <w:t> </w:t>
      </w:r>
      <w:r w:rsidRPr="00795934">
        <w:rPr>
          <w:sz w:val="28"/>
          <w:szCs w:val="28"/>
        </w:rPr>
        <w:t>Методические указания по определению выпадающих доходов, связанных с</w:t>
      </w:r>
      <w:r w:rsidRPr="00795934">
        <w:rPr>
          <w:sz w:val="28"/>
          <w:szCs w:val="28"/>
          <w:lang w:val="ru-RU"/>
        </w:rPr>
        <w:t> </w:t>
      </w:r>
      <w:r w:rsidRPr="00795934">
        <w:rPr>
          <w:sz w:val="28"/>
          <w:szCs w:val="28"/>
        </w:rPr>
        <w:t>осуществлением технологического присоединения к</w:t>
      </w:r>
      <w:r w:rsidRPr="00795934">
        <w:rPr>
          <w:sz w:val="28"/>
          <w:szCs w:val="28"/>
          <w:lang w:val="ru-RU"/>
        </w:rPr>
        <w:t> </w:t>
      </w:r>
      <w:r w:rsidRPr="00795934">
        <w:rPr>
          <w:sz w:val="28"/>
          <w:szCs w:val="28"/>
        </w:rPr>
        <w:t>электрическим сетям, в</w:t>
      </w:r>
      <w:r w:rsidRPr="00795934">
        <w:rPr>
          <w:sz w:val="28"/>
          <w:szCs w:val="28"/>
          <w:lang w:val="ru-RU"/>
        </w:rPr>
        <w:t> </w:t>
      </w:r>
      <w:r w:rsidRPr="00795934">
        <w:rPr>
          <w:sz w:val="28"/>
          <w:szCs w:val="28"/>
        </w:rPr>
        <w:t>целях приведения действующего тарифного законодательства в</w:t>
      </w:r>
      <w:r w:rsidRPr="00795934">
        <w:rPr>
          <w:sz w:val="28"/>
          <w:szCs w:val="28"/>
          <w:lang w:val="ru-RU"/>
        </w:rPr>
        <w:t> </w:t>
      </w:r>
      <w:r w:rsidRPr="00795934">
        <w:rPr>
          <w:sz w:val="28"/>
          <w:szCs w:val="28"/>
        </w:rPr>
        <w:t>соответствие требованиям Федерального закона от</w:t>
      </w:r>
      <w:r w:rsidRPr="00795934">
        <w:rPr>
          <w:sz w:val="28"/>
          <w:szCs w:val="28"/>
          <w:lang w:val="ru-RU"/>
        </w:rPr>
        <w:t> </w:t>
      </w:r>
      <w:r w:rsidRPr="00795934">
        <w:rPr>
          <w:sz w:val="28"/>
          <w:szCs w:val="28"/>
        </w:rPr>
        <w:t>16.02.2022 № 12-ФЗ «О</w:t>
      </w:r>
      <w:r w:rsidRPr="00795934">
        <w:rPr>
          <w:sz w:val="28"/>
          <w:szCs w:val="28"/>
          <w:lang w:val="ru-RU"/>
        </w:rPr>
        <w:t> </w:t>
      </w:r>
      <w:r w:rsidRPr="00795934">
        <w:rPr>
          <w:sz w:val="28"/>
          <w:szCs w:val="28"/>
        </w:rPr>
        <w:t>внесении изменения в статью 23.2 Федерального закона «Об</w:t>
      </w:r>
      <w:r w:rsidRPr="00795934">
        <w:rPr>
          <w:sz w:val="28"/>
          <w:szCs w:val="28"/>
          <w:lang w:val="ru-RU"/>
        </w:rPr>
        <w:t> </w:t>
      </w:r>
      <w:r w:rsidRPr="00795934">
        <w:rPr>
          <w:sz w:val="28"/>
          <w:szCs w:val="28"/>
        </w:rPr>
        <w:t>электроэнергетике».</w:t>
      </w:r>
    </w:p>
    <w:p w14:paraId="52A0190C"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rPr>
        <w:t xml:space="preserve">В </w:t>
      </w:r>
      <w:r w:rsidRPr="00795934">
        <w:rPr>
          <w:sz w:val="28"/>
          <w:szCs w:val="28"/>
          <w:lang w:val="ru-RU"/>
        </w:rPr>
        <w:t>рамках</w:t>
      </w:r>
      <w:r w:rsidRPr="00795934">
        <w:rPr>
          <w:sz w:val="28"/>
          <w:szCs w:val="28"/>
        </w:rPr>
        <w:t xml:space="preserve"> </w:t>
      </w:r>
      <w:r w:rsidRPr="00795934">
        <w:rPr>
          <w:sz w:val="28"/>
          <w:szCs w:val="28"/>
          <w:lang w:val="ru-RU"/>
        </w:rPr>
        <w:t>реализации положений Федерального закона от 11.06.2022</w:t>
      </w:r>
      <w:r w:rsidRPr="00795934">
        <w:rPr>
          <w:sz w:val="28"/>
          <w:szCs w:val="28"/>
          <w:lang w:val="ru-RU"/>
        </w:rPr>
        <w:br/>
        <w:t xml:space="preserve">№ 174-ФЗ о возложении на АО «СО ЕЭС» с 01.01.2023 функций по разработке документов перспективного развития электроэнергетики </w:t>
      </w:r>
      <w:r w:rsidRPr="00795934">
        <w:rPr>
          <w:sz w:val="28"/>
          <w:szCs w:val="28"/>
        </w:rPr>
        <w:t>ФАС</w:t>
      </w:r>
      <w:r w:rsidRPr="00795934">
        <w:rPr>
          <w:sz w:val="28"/>
          <w:szCs w:val="28"/>
          <w:lang w:val="ru-RU"/>
        </w:rPr>
        <w:t> </w:t>
      </w:r>
      <w:r w:rsidRPr="00795934">
        <w:rPr>
          <w:sz w:val="28"/>
          <w:szCs w:val="28"/>
        </w:rPr>
        <w:t>России принят</w:t>
      </w:r>
      <w:r w:rsidRPr="00795934">
        <w:rPr>
          <w:sz w:val="28"/>
          <w:szCs w:val="28"/>
          <w:lang w:val="ru-RU"/>
        </w:rPr>
        <w:t xml:space="preserve">ы </w:t>
      </w:r>
      <w:r w:rsidRPr="00795934">
        <w:rPr>
          <w:sz w:val="28"/>
          <w:szCs w:val="28"/>
        </w:rPr>
        <w:t>приказ</w:t>
      </w:r>
      <w:r w:rsidRPr="00795934">
        <w:rPr>
          <w:sz w:val="28"/>
          <w:szCs w:val="28"/>
          <w:lang w:val="ru-RU"/>
        </w:rPr>
        <w:t>ы:</w:t>
      </w:r>
      <w:r w:rsidRPr="00795934">
        <w:rPr>
          <w:sz w:val="28"/>
          <w:szCs w:val="28"/>
        </w:rPr>
        <w:t xml:space="preserve"> от 03.11.2022 № 781/22</w:t>
      </w:r>
      <w:r w:rsidRPr="00795934">
        <w:rPr>
          <w:sz w:val="28"/>
          <w:szCs w:val="28"/>
          <w:lang w:val="ru-RU"/>
        </w:rPr>
        <w:t xml:space="preserve">, </w:t>
      </w:r>
      <w:r w:rsidRPr="00795934">
        <w:rPr>
          <w:sz w:val="28"/>
          <w:szCs w:val="28"/>
        </w:rPr>
        <w:t>от 11.11.2022</w:t>
      </w:r>
      <w:r w:rsidRPr="00795934">
        <w:rPr>
          <w:sz w:val="28"/>
          <w:szCs w:val="28"/>
          <w:lang w:val="ru-RU"/>
        </w:rPr>
        <w:t xml:space="preserve"> </w:t>
      </w:r>
      <w:r w:rsidRPr="00795934">
        <w:rPr>
          <w:sz w:val="28"/>
          <w:szCs w:val="28"/>
        </w:rPr>
        <w:t>№</w:t>
      </w:r>
      <w:r w:rsidRPr="00795934">
        <w:rPr>
          <w:sz w:val="28"/>
          <w:szCs w:val="28"/>
          <w:lang w:val="ru-RU"/>
        </w:rPr>
        <w:t> </w:t>
      </w:r>
      <w:r w:rsidRPr="00795934">
        <w:rPr>
          <w:sz w:val="28"/>
          <w:szCs w:val="28"/>
        </w:rPr>
        <w:t>799/22</w:t>
      </w:r>
      <w:r w:rsidRPr="00795934">
        <w:rPr>
          <w:sz w:val="28"/>
          <w:szCs w:val="28"/>
          <w:lang w:val="ru-RU"/>
        </w:rPr>
        <w:t xml:space="preserve">, </w:t>
      </w:r>
      <w:r w:rsidRPr="00795934">
        <w:rPr>
          <w:sz w:val="28"/>
          <w:szCs w:val="28"/>
        </w:rPr>
        <w:t>от</w:t>
      </w:r>
      <w:r w:rsidRPr="00795934">
        <w:rPr>
          <w:sz w:val="28"/>
          <w:szCs w:val="28"/>
          <w:lang w:val="ru-RU"/>
        </w:rPr>
        <w:t> </w:t>
      </w:r>
      <w:r w:rsidRPr="00795934">
        <w:rPr>
          <w:sz w:val="28"/>
          <w:szCs w:val="28"/>
        </w:rPr>
        <w:t>30.11.202</w:t>
      </w:r>
      <w:r w:rsidRPr="00795934">
        <w:rPr>
          <w:sz w:val="28"/>
          <w:szCs w:val="28"/>
          <w:lang w:val="ru-RU"/>
        </w:rPr>
        <w:t xml:space="preserve">2 </w:t>
      </w:r>
      <w:r w:rsidRPr="00795934">
        <w:rPr>
          <w:sz w:val="28"/>
          <w:szCs w:val="28"/>
        </w:rPr>
        <w:t>№ 906/22</w:t>
      </w:r>
      <w:r w:rsidRPr="00795934">
        <w:rPr>
          <w:sz w:val="28"/>
          <w:szCs w:val="28"/>
          <w:lang w:val="ru-RU"/>
        </w:rPr>
        <w:t>.</w:t>
      </w:r>
    </w:p>
    <w:p w14:paraId="62EDC5E9" w14:textId="77777777" w:rsidR="00A52EC9" w:rsidRPr="00795934" w:rsidRDefault="00002324" w:rsidP="00A52EC9">
      <w:pPr>
        <w:pStyle w:val="ab"/>
        <w:spacing w:before="0" w:beforeAutospacing="0" w:after="0"/>
        <w:ind w:firstLine="851"/>
        <w:jc w:val="both"/>
        <w:rPr>
          <w:sz w:val="28"/>
          <w:szCs w:val="28"/>
        </w:rPr>
      </w:pPr>
      <w:r w:rsidRPr="00795934">
        <w:rPr>
          <w:iCs/>
          <w:sz w:val="28"/>
          <w:szCs w:val="28"/>
          <w:lang w:val="ru-RU"/>
        </w:rPr>
        <w:t>5</w:t>
      </w:r>
      <w:r w:rsidR="00A52EC9" w:rsidRPr="00795934">
        <w:rPr>
          <w:iCs/>
          <w:sz w:val="28"/>
          <w:szCs w:val="28"/>
        </w:rPr>
        <w:t>) Совершенствование тарифного регулирования производства электрической энергии</w:t>
      </w:r>
    </w:p>
    <w:p w14:paraId="56CE72B4" w14:textId="77777777" w:rsidR="00A52EC9" w:rsidRPr="00795934" w:rsidRDefault="00A52EC9" w:rsidP="00A52EC9">
      <w:pPr>
        <w:pStyle w:val="ab"/>
        <w:spacing w:before="0" w:beforeAutospacing="0" w:after="0"/>
        <w:ind w:firstLine="851"/>
        <w:jc w:val="both"/>
        <w:rPr>
          <w:sz w:val="28"/>
          <w:szCs w:val="28"/>
        </w:rPr>
      </w:pPr>
      <w:r w:rsidRPr="00795934">
        <w:rPr>
          <w:sz w:val="28"/>
          <w:szCs w:val="28"/>
          <w:lang w:val="ru-RU"/>
        </w:rPr>
        <w:t xml:space="preserve">Приказом </w:t>
      </w:r>
      <w:r w:rsidRPr="00795934">
        <w:rPr>
          <w:sz w:val="28"/>
          <w:szCs w:val="28"/>
        </w:rPr>
        <w:t>ФАС России от 14.02.2022 № 104/22</w:t>
      </w:r>
      <w:r w:rsidRPr="00795934">
        <w:rPr>
          <w:sz w:val="28"/>
          <w:szCs w:val="28"/>
          <w:lang w:val="ru-RU"/>
        </w:rPr>
        <w:t xml:space="preserve"> </w:t>
      </w:r>
      <w:r w:rsidRPr="00795934">
        <w:rPr>
          <w:sz w:val="28"/>
          <w:szCs w:val="28"/>
        </w:rPr>
        <w:t>утвержден порядок определения органами исполнительной власти субъектов Российской Федерации в области государственного регулирования тарифов предельных максимальных уровней цен (тарифов) на электрическую энергию (мощность), произведенную функционирующими на основе использования возобновляемых источников энергии квалифицированными генерирующими объектами и приобретаемую в целях компенсации потерь в</w:t>
      </w:r>
      <w:r w:rsidRPr="00795934">
        <w:rPr>
          <w:sz w:val="28"/>
          <w:szCs w:val="28"/>
          <w:lang w:val="ru-RU"/>
        </w:rPr>
        <w:t> </w:t>
      </w:r>
      <w:r w:rsidRPr="00795934">
        <w:rPr>
          <w:sz w:val="28"/>
          <w:szCs w:val="28"/>
        </w:rPr>
        <w:t>электрических сетях, а также установления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w:t>
      </w:r>
      <w:r w:rsidRPr="00795934">
        <w:rPr>
          <w:sz w:val="28"/>
          <w:szCs w:val="28"/>
          <w:lang w:val="ru-RU"/>
        </w:rPr>
        <w:t> </w:t>
      </w:r>
      <w:r w:rsidRPr="00795934">
        <w:rPr>
          <w:sz w:val="28"/>
          <w:szCs w:val="28"/>
        </w:rPr>
        <w:t xml:space="preserve">территориях, технологически не связанных с Единой энергетической </w:t>
      </w:r>
      <w:r w:rsidRPr="00795934">
        <w:rPr>
          <w:sz w:val="28"/>
          <w:szCs w:val="28"/>
        </w:rPr>
        <w:lastRenderedPageBreak/>
        <w:t>системой России и технологически изолированными территориальными электроэнергетическими системами.</w:t>
      </w:r>
    </w:p>
    <w:p w14:paraId="49135548" w14:textId="77777777" w:rsidR="00A52EC9" w:rsidRPr="00795934" w:rsidRDefault="00A52EC9" w:rsidP="00A52EC9">
      <w:pPr>
        <w:pStyle w:val="ab"/>
        <w:spacing w:before="0" w:beforeAutospacing="0" w:after="0"/>
        <w:ind w:firstLine="851"/>
        <w:jc w:val="both"/>
        <w:rPr>
          <w:sz w:val="28"/>
          <w:szCs w:val="28"/>
        </w:rPr>
      </w:pPr>
      <w:r w:rsidRPr="00795934">
        <w:rPr>
          <w:sz w:val="28"/>
          <w:szCs w:val="28"/>
          <w:lang w:val="ru-RU"/>
        </w:rPr>
        <w:t xml:space="preserve">Приказом </w:t>
      </w:r>
      <w:r w:rsidRPr="00795934">
        <w:rPr>
          <w:sz w:val="28"/>
          <w:szCs w:val="28"/>
        </w:rPr>
        <w:t>ФАС России от 05.04.2022 № 277/22</w:t>
      </w:r>
      <w:r w:rsidRPr="00795934">
        <w:rPr>
          <w:sz w:val="28"/>
          <w:szCs w:val="28"/>
          <w:lang w:val="ru-RU"/>
        </w:rPr>
        <w:t xml:space="preserve"> утверждены</w:t>
      </w:r>
      <w:r w:rsidRPr="00795934">
        <w:rPr>
          <w:sz w:val="28"/>
          <w:szCs w:val="28"/>
        </w:rPr>
        <w:t xml:space="preserve"> </w:t>
      </w:r>
      <w:r w:rsidRPr="00795934">
        <w:rPr>
          <w:sz w:val="28"/>
          <w:szCs w:val="28"/>
          <w:lang w:val="ru-RU"/>
        </w:rPr>
        <w:t xml:space="preserve">также </w:t>
      </w:r>
      <w:r w:rsidRPr="00795934">
        <w:rPr>
          <w:sz w:val="28"/>
          <w:szCs w:val="28"/>
        </w:rPr>
        <w:t>Методические указания по</w:t>
      </w:r>
      <w:r w:rsidRPr="00795934">
        <w:rPr>
          <w:sz w:val="28"/>
          <w:szCs w:val="28"/>
          <w:lang w:val="ru-RU"/>
        </w:rPr>
        <w:t> </w:t>
      </w:r>
      <w:r w:rsidRPr="00795934">
        <w:rPr>
          <w:sz w:val="28"/>
          <w:szCs w:val="28"/>
        </w:rPr>
        <w:t>расчету составляющей части цены на мощность, обеспечивающей компенсацию расходов собственника или иного законного владельца на</w:t>
      </w:r>
      <w:r w:rsidRPr="00795934">
        <w:rPr>
          <w:sz w:val="28"/>
          <w:szCs w:val="28"/>
          <w:lang w:val="ru-RU"/>
        </w:rPr>
        <w:t> </w:t>
      </w:r>
      <w:r w:rsidRPr="00795934">
        <w:rPr>
          <w:sz w:val="28"/>
          <w:szCs w:val="28"/>
        </w:rPr>
        <w:t>эксплуатацию генерирующего объекта, в отношении которого уполномоченным органом принято решение о приостановлении его вывода</w:t>
      </w:r>
      <w:r w:rsidR="00947AE2" w:rsidRPr="00795934">
        <w:rPr>
          <w:sz w:val="28"/>
          <w:szCs w:val="28"/>
        </w:rPr>
        <w:br/>
      </w:r>
      <w:r w:rsidRPr="00795934">
        <w:rPr>
          <w:sz w:val="28"/>
          <w:szCs w:val="28"/>
        </w:rPr>
        <w:t xml:space="preserve">из эксплуатации. Методические указания предусматривают </w:t>
      </w:r>
      <w:r w:rsidRPr="00795934">
        <w:rPr>
          <w:sz w:val="28"/>
          <w:szCs w:val="28"/>
          <w:lang w:val="ru-RU"/>
        </w:rPr>
        <w:t>уточнение</w:t>
      </w:r>
      <w:r w:rsidRPr="00795934">
        <w:rPr>
          <w:sz w:val="28"/>
          <w:szCs w:val="28"/>
        </w:rPr>
        <w:t xml:space="preserve"> механизма определения составляющей части цены на мощность, обеспечивающей компенсацию расходов собственника или иного законного владельца на вывод объектов электроэнергетики в ремонт и из эксплуатации.</w:t>
      </w:r>
    </w:p>
    <w:p w14:paraId="05BB8899" w14:textId="77777777" w:rsidR="002362CC" w:rsidRPr="00795934" w:rsidRDefault="00A52EC9" w:rsidP="00A52EC9">
      <w:pPr>
        <w:pStyle w:val="ab"/>
        <w:spacing w:before="0" w:beforeAutospacing="0" w:after="0"/>
        <w:ind w:firstLine="851"/>
        <w:jc w:val="both"/>
        <w:rPr>
          <w:sz w:val="28"/>
          <w:szCs w:val="28"/>
        </w:rPr>
      </w:pPr>
      <w:r w:rsidRPr="00795934">
        <w:rPr>
          <w:sz w:val="28"/>
          <w:szCs w:val="28"/>
        </w:rPr>
        <w:t xml:space="preserve">Правительством Российской Федерации </w:t>
      </w:r>
      <w:r w:rsidRPr="00795934">
        <w:rPr>
          <w:sz w:val="28"/>
          <w:szCs w:val="28"/>
          <w:lang w:val="ru-RU"/>
        </w:rPr>
        <w:t xml:space="preserve">принято разработанное ФАС России </w:t>
      </w:r>
      <w:r w:rsidRPr="00795934">
        <w:rPr>
          <w:sz w:val="28"/>
          <w:szCs w:val="28"/>
        </w:rPr>
        <w:t>постановление от 01.09.2022 № 1533</w:t>
      </w:r>
      <w:r w:rsidRPr="00795934">
        <w:rPr>
          <w:sz w:val="28"/>
          <w:szCs w:val="28"/>
          <w:lang w:val="ru-RU"/>
        </w:rPr>
        <w:t>, направленное на обеспечение оплаты мощности генерирующих объектов, утративших статус вынужденных, но приобретших его вновь впоследствии, по цене, учитывающей включение в нее выпадающих доходов за период, в течение которого у этих объектов отсутствовал такой статус</w:t>
      </w:r>
      <w:r w:rsidRPr="00795934">
        <w:rPr>
          <w:sz w:val="28"/>
          <w:szCs w:val="28"/>
        </w:rPr>
        <w:t>.</w:t>
      </w:r>
    </w:p>
    <w:p w14:paraId="0673F61B" w14:textId="77777777" w:rsidR="00A52EC9" w:rsidRPr="00795934" w:rsidRDefault="00002324" w:rsidP="00A52EC9">
      <w:pPr>
        <w:pStyle w:val="ab"/>
        <w:spacing w:before="0" w:beforeAutospacing="0" w:after="0"/>
        <w:ind w:firstLine="851"/>
        <w:jc w:val="both"/>
        <w:rPr>
          <w:sz w:val="28"/>
          <w:szCs w:val="28"/>
          <w:lang w:val="ru-RU"/>
        </w:rPr>
      </w:pPr>
      <w:r w:rsidRPr="00795934">
        <w:rPr>
          <w:iCs/>
          <w:sz w:val="28"/>
          <w:szCs w:val="28"/>
          <w:lang w:val="ru-RU"/>
        </w:rPr>
        <w:t>6</w:t>
      </w:r>
      <w:r w:rsidR="00A52EC9" w:rsidRPr="00795934">
        <w:rPr>
          <w:iCs/>
          <w:sz w:val="28"/>
          <w:szCs w:val="28"/>
        </w:rPr>
        <w:t xml:space="preserve">) Совершенствование тарифного регулирования регулируемых цен (тарифов) </w:t>
      </w:r>
      <w:r w:rsidR="00A52EC9" w:rsidRPr="00795934">
        <w:rPr>
          <w:iCs/>
          <w:sz w:val="28"/>
          <w:szCs w:val="28"/>
          <w:lang w:val="ru-RU"/>
        </w:rPr>
        <w:t>в сфере электроэнергетики</w:t>
      </w:r>
    </w:p>
    <w:p w14:paraId="29B516D8" w14:textId="77777777" w:rsidR="00A52EC9" w:rsidRPr="00795934" w:rsidRDefault="00A52EC9" w:rsidP="00A52EC9">
      <w:pPr>
        <w:pStyle w:val="ab"/>
        <w:spacing w:before="0" w:beforeAutospacing="0" w:after="0"/>
        <w:ind w:firstLine="851"/>
        <w:jc w:val="both"/>
        <w:rPr>
          <w:sz w:val="28"/>
          <w:szCs w:val="28"/>
        </w:rPr>
      </w:pPr>
      <w:r w:rsidRPr="00795934">
        <w:rPr>
          <w:sz w:val="28"/>
          <w:szCs w:val="28"/>
          <w:lang w:val="ru-RU"/>
        </w:rPr>
        <w:t xml:space="preserve">Приказом ФАС России </w:t>
      </w:r>
      <w:r w:rsidRPr="00795934">
        <w:rPr>
          <w:sz w:val="28"/>
          <w:szCs w:val="28"/>
        </w:rPr>
        <w:t>от 02.03.2022 № 173/22</w:t>
      </w:r>
      <w:r w:rsidRPr="00795934">
        <w:rPr>
          <w:sz w:val="28"/>
          <w:szCs w:val="28"/>
          <w:lang w:val="ru-RU"/>
        </w:rPr>
        <w:t xml:space="preserve"> внесены</w:t>
      </w:r>
      <w:r w:rsidRPr="00795934">
        <w:rPr>
          <w:sz w:val="28"/>
          <w:szCs w:val="28"/>
        </w:rPr>
        <w:t xml:space="preserve"> изменения в</w:t>
      </w:r>
      <w:r w:rsidRPr="00795934">
        <w:rPr>
          <w:sz w:val="28"/>
          <w:szCs w:val="28"/>
          <w:lang w:val="ru-RU"/>
        </w:rPr>
        <w:t> </w:t>
      </w:r>
      <w:r w:rsidRPr="00795934">
        <w:rPr>
          <w:sz w:val="28"/>
          <w:szCs w:val="28"/>
        </w:rPr>
        <w:t>Методические указания, утвержденные приказом ФАС России от</w:t>
      </w:r>
      <w:r w:rsidRPr="00795934">
        <w:rPr>
          <w:sz w:val="28"/>
          <w:szCs w:val="28"/>
          <w:lang w:val="ru-RU"/>
        </w:rPr>
        <w:t> </w:t>
      </w:r>
      <w:r w:rsidRPr="00795934">
        <w:rPr>
          <w:sz w:val="28"/>
          <w:szCs w:val="28"/>
        </w:rPr>
        <w:t>29.05.2019 № 686/19, направленные на совершенствование тарифного регулирования в</w:t>
      </w:r>
      <w:r w:rsidRPr="00795934">
        <w:rPr>
          <w:sz w:val="28"/>
          <w:szCs w:val="28"/>
          <w:lang w:val="ru-RU"/>
        </w:rPr>
        <w:t> </w:t>
      </w:r>
      <w:r w:rsidRPr="00795934">
        <w:rPr>
          <w:sz w:val="28"/>
          <w:szCs w:val="28"/>
        </w:rPr>
        <w:t xml:space="preserve">рамках достижения на территории Дальневосточного </w:t>
      </w:r>
      <w:r w:rsidR="008C32F5" w:rsidRPr="00795934">
        <w:rPr>
          <w:sz w:val="28"/>
          <w:szCs w:val="28"/>
        </w:rPr>
        <w:t>федерального</w:t>
      </w:r>
      <w:r w:rsidRPr="00795934">
        <w:rPr>
          <w:sz w:val="28"/>
          <w:szCs w:val="28"/>
        </w:rPr>
        <w:t xml:space="preserve"> округа базовых уровней цен (тарифов) на электрическую энергию (мощность).</w:t>
      </w:r>
    </w:p>
    <w:p w14:paraId="233A1651" w14:textId="77777777" w:rsidR="00A52EC9" w:rsidRPr="00795934" w:rsidRDefault="00002324" w:rsidP="00A52EC9">
      <w:pPr>
        <w:pStyle w:val="ab"/>
        <w:spacing w:before="0" w:beforeAutospacing="0" w:after="0"/>
        <w:ind w:firstLine="851"/>
        <w:jc w:val="both"/>
        <w:rPr>
          <w:sz w:val="28"/>
          <w:szCs w:val="28"/>
        </w:rPr>
      </w:pPr>
      <w:r w:rsidRPr="00795934">
        <w:rPr>
          <w:sz w:val="28"/>
          <w:szCs w:val="28"/>
          <w:lang w:val="ru-RU"/>
        </w:rPr>
        <w:t>7</w:t>
      </w:r>
      <w:r w:rsidR="00A52EC9" w:rsidRPr="00795934">
        <w:rPr>
          <w:sz w:val="28"/>
          <w:szCs w:val="28"/>
          <w:lang w:val="ru-RU"/>
        </w:rPr>
        <w:t xml:space="preserve">) </w:t>
      </w:r>
      <w:r w:rsidR="00A52EC9" w:rsidRPr="00795934">
        <w:rPr>
          <w:iCs/>
          <w:sz w:val="28"/>
          <w:szCs w:val="28"/>
        </w:rPr>
        <w:t>Повышение инвестиционной привлекательности отрасли</w:t>
      </w:r>
    </w:p>
    <w:p w14:paraId="0676DD99"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Правительством Российской Федерации принято постановление от</w:t>
      </w:r>
      <w:r w:rsidRPr="00795934">
        <w:rPr>
          <w:sz w:val="28"/>
          <w:szCs w:val="28"/>
          <w:lang w:val="ru-RU"/>
        </w:rPr>
        <w:t> </w:t>
      </w:r>
      <w:r w:rsidRPr="00795934">
        <w:rPr>
          <w:sz w:val="28"/>
          <w:szCs w:val="28"/>
        </w:rPr>
        <w:t>19.01.2022 № 20</w:t>
      </w:r>
      <w:r w:rsidRPr="00795934">
        <w:rPr>
          <w:sz w:val="28"/>
          <w:szCs w:val="28"/>
          <w:lang w:val="ru-RU"/>
        </w:rPr>
        <w:t xml:space="preserve"> </w:t>
      </w:r>
      <w:r w:rsidRPr="00795934">
        <w:rPr>
          <w:sz w:val="28"/>
          <w:szCs w:val="28"/>
        </w:rPr>
        <w:t>об учете в необходимой валовой выручке территориальных сетевых организаций расчетной предпринимательской прибыли в размере 5</w:t>
      </w:r>
      <w:r w:rsidRPr="00795934">
        <w:rPr>
          <w:sz w:val="28"/>
          <w:szCs w:val="28"/>
          <w:lang w:val="ru-RU"/>
        </w:rPr>
        <w:t xml:space="preserve"> </w:t>
      </w:r>
      <w:r w:rsidRPr="00795934">
        <w:rPr>
          <w:sz w:val="28"/>
          <w:szCs w:val="28"/>
        </w:rPr>
        <w:t>%, без превышения предельных уровней тарифов.</w:t>
      </w:r>
    </w:p>
    <w:p w14:paraId="191FE497"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 xml:space="preserve">В целях </w:t>
      </w:r>
      <w:r w:rsidRPr="00795934">
        <w:rPr>
          <w:sz w:val="28"/>
          <w:szCs w:val="28"/>
          <w:lang w:val="ru-RU"/>
        </w:rPr>
        <w:t xml:space="preserve">его </w:t>
      </w:r>
      <w:r w:rsidRPr="00795934">
        <w:rPr>
          <w:sz w:val="28"/>
          <w:szCs w:val="28"/>
        </w:rPr>
        <w:t xml:space="preserve">реализации </w:t>
      </w:r>
      <w:r w:rsidRPr="00795934">
        <w:rPr>
          <w:sz w:val="28"/>
          <w:szCs w:val="28"/>
          <w:lang w:val="ru-RU"/>
        </w:rPr>
        <w:t>приказом</w:t>
      </w:r>
      <w:r w:rsidRPr="00795934">
        <w:rPr>
          <w:sz w:val="28"/>
          <w:szCs w:val="28"/>
        </w:rPr>
        <w:t xml:space="preserve"> ФАС России от</w:t>
      </w:r>
      <w:r w:rsidRPr="00795934">
        <w:rPr>
          <w:sz w:val="28"/>
          <w:szCs w:val="28"/>
          <w:lang w:val="ru-RU"/>
        </w:rPr>
        <w:t> </w:t>
      </w:r>
      <w:r w:rsidRPr="00795934">
        <w:rPr>
          <w:sz w:val="28"/>
          <w:szCs w:val="28"/>
        </w:rPr>
        <w:t>04.10.2022 № 703/22 внесен</w:t>
      </w:r>
      <w:r w:rsidRPr="00795934">
        <w:rPr>
          <w:sz w:val="28"/>
          <w:szCs w:val="28"/>
          <w:lang w:val="ru-RU"/>
        </w:rPr>
        <w:t>ы</w:t>
      </w:r>
      <w:r w:rsidRPr="00795934">
        <w:rPr>
          <w:sz w:val="28"/>
          <w:szCs w:val="28"/>
        </w:rPr>
        <w:t xml:space="preserve"> изменени</w:t>
      </w:r>
      <w:r w:rsidRPr="00795934">
        <w:rPr>
          <w:sz w:val="28"/>
          <w:szCs w:val="28"/>
          <w:lang w:val="ru-RU"/>
        </w:rPr>
        <w:t>я</w:t>
      </w:r>
      <w:r w:rsidRPr="00795934">
        <w:rPr>
          <w:sz w:val="28"/>
          <w:szCs w:val="28"/>
        </w:rPr>
        <w:t xml:space="preserve"> в Методические указания по</w:t>
      </w:r>
      <w:r w:rsidRPr="00795934">
        <w:rPr>
          <w:sz w:val="28"/>
          <w:szCs w:val="28"/>
          <w:lang w:val="ru-RU"/>
        </w:rPr>
        <w:t> </w:t>
      </w:r>
      <w:r w:rsidRPr="00795934">
        <w:rPr>
          <w:sz w:val="28"/>
          <w:szCs w:val="28"/>
        </w:rPr>
        <w:t>расчету тарифов на услуги по</w:t>
      </w:r>
      <w:r w:rsidRPr="00795934">
        <w:rPr>
          <w:sz w:val="28"/>
          <w:szCs w:val="28"/>
          <w:lang w:val="ru-RU"/>
        </w:rPr>
        <w:t> </w:t>
      </w:r>
      <w:r w:rsidRPr="00795934">
        <w:rPr>
          <w:sz w:val="28"/>
          <w:szCs w:val="28"/>
        </w:rPr>
        <w:t xml:space="preserve">передаче электрической энергии, устанавливаемых с применением метода долгосрочной индексации необходимой валовой выручки, </w:t>
      </w:r>
      <w:r w:rsidRPr="00795934">
        <w:rPr>
          <w:sz w:val="28"/>
          <w:szCs w:val="28"/>
          <w:lang w:val="ru-RU"/>
        </w:rPr>
        <w:t>а также</w:t>
      </w:r>
      <w:r w:rsidRPr="00795934">
        <w:rPr>
          <w:sz w:val="28"/>
          <w:szCs w:val="28"/>
        </w:rPr>
        <w:t xml:space="preserve"> Методические указания по регулированию тарифов с применением метода доходности инвестированного капитала.</w:t>
      </w:r>
    </w:p>
    <w:p w14:paraId="77913C8F"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lang w:val="ru-RU"/>
        </w:rPr>
        <w:t xml:space="preserve">Аналогичные положения об учете </w:t>
      </w:r>
      <w:r w:rsidRPr="00795934">
        <w:rPr>
          <w:sz w:val="28"/>
          <w:szCs w:val="28"/>
        </w:rPr>
        <w:t>в необходимой валовой выручке расчетной предпринимательской прибыли в размере 2</w:t>
      </w:r>
      <w:r w:rsidRPr="00795934">
        <w:rPr>
          <w:sz w:val="28"/>
          <w:szCs w:val="28"/>
          <w:lang w:val="ru-RU"/>
        </w:rPr>
        <w:t> </w:t>
      </w:r>
      <w:r w:rsidRPr="00795934">
        <w:rPr>
          <w:sz w:val="28"/>
          <w:szCs w:val="28"/>
        </w:rPr>
        <w:t>%</w:t>
      </w:r>
      <w:r w:rsidRPr="00795934">
        <w:rPr>
          <w:sz w:val="28"/>
          <w:szCs w:val="28"/>
          <w:lang w:val="ru-RU"/>
        </w:rPr>
        <w:t xml:space="preserve"> отражены в новых Методических указаниях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установленных с применением метода долгосрочной индексации необходимой валовой выручки (приказ ФАС России от 15.11.2022 № 810/22).</w:t>
      </w:r>
    </w:p>
    <w:p w14:paraId="19CD33A3"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Указанные изменения направлены на повышение надежности и</w:t>
      </w:r>
      <w:r w:rsidRPr="00795934">
        <w:rPr>
          <w:sz w:val="28"/>
          <w:szCs w:val="28"/>
          <w:lang w:val="ru-RU"/>
        </w:rPr>
        <w:t> </w:t>
      </w:r>
      <w:r w:rsidRPr="00795934">
        <w:rPr>
          <w:sz w:val="28"/>
          <w:szCs w:val="28"/>
        </w:rPr>
        <w:t xml:space="preserve">качества электроснабжения, повышение инвестиционной </w:t>
      </w:r>
      <w:r w:rsidRPr="00795934">
        <w:rPr>
          <w:sz w:val="28"/>
          <w:szCs w:val="28"/>
        </w:rPr>
        <w:lastRenderedPageBreak/>
        <w:t>привлекательности и эффективности деятельности организаций, прозрачности и предсказуемости процесса тарифного регулирования.</w:t>
      </w:r>
    </w:p>
    <w:p w14:paraId="7042A717" w14:textId="77777777" w:rsidR="00A52EC9" w:rsidRPr="00795934" w:rsidRDefault="00002324" w:rsidP="00A52EC9">
      <w:pPr>
        <w:pStyle w:val="ab"/>
        <w:spacing w:before="0" w:beforeAutospacing="0" w:after="0"/>
        <w:ind w:firstLine="851"/>
        <w:jc w:val="both"/>
        <w:rPr>
          <w:iCs/>
          <w:sz w:val="28"/>
          <w:szCs w:val="28"/>
        </w:rPr>
      </w:pPr>
      <w:r w:rsidRPr="00795934">
        <w:rPr>
          <w:iCs/>
          <w:sz w:val="28"/>
          <w:szCs w:val="28"/>
          <w:lang w:val="ru-RU"/>
        </w:rPr>
        <w:t>8</w:t>
      </w:r>
      <w:r w:rsidR="00A52EC9" w:rsidRPr="00795934">
        <w:rPr>
          <w:iCs/>
          <w:sz w:val="28"/>
          <w:szCs w:val="28"/>
          <w:lang w:val="ru-RU"/>
        </w:rPr>
        <w:t xml:space="preserve">) </w:t>
      </w:r>
      <w:r w:rsidR="00A52EC9" w:rsidRPr="00795934">
        <w:rPr>
          <w:iCs/>
          <w:sz w:val="28"/>
          <w:szCs w:val="28"/>
        </w:rPr>
        <w:t xml:space="preserve">Совершенствование </w:t>
      </w:r>
      <w:r w:rsidR="00A52EC9" w:rsidRPr="00795934">
        <w:rPr>
          <w:iCs/>
          <w:sz w:val="28"/>
          <w:szCs w:val="28"/>
          <w:lang w:val="ru-RU"/>
        </w:rPr>
        <w:t xml:space="preserve">контроля за соблюдением законодательства в сфере государственного </w:t>
      </w:r>
      <w:r w:rsidR="00A52EC9" w:rsidRPr="00795934">
        <w:rPr>
          <w:iCs/>
          <w:sz w:val="28"/>
          <w:szCs w:val="28"/>
        </w:rPr>
        <w:t xml:space="preserve">регулирования цен (тарифов) </w:t>
      </w:r>
      <w:r w:rsidR="00A52EC9" w:rsidRPr="00795934">
        <w:rPr>
          <w:iCs/>
          <w:sz w:val="28"/>
          <w:szCs w:val="28"/>
          <w:lang w:val="ru-RU"/>
        </w:rPr>
        <w:t>на электрическую энергию (мощность)</w:t>
      </w:r>
    </w:p>
    <w:p w14:paraId="48110402"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lang w:val="ru-RU"/>
        </w:rPr>
        <w:t xml:space="preserve">Приказом </w:t>
      </w:r>
      <w:r w:rsidRPr="00795934">
        <w:rPr>
          <w:sz w:val="28"/>
          <w:szCs w:val="28"/>
        </w:rPr>
        <w:t xml:space="preserve">ФАС России от 10.03.2022 </w:t>
      </w:r>
      <w:r w:rsidRPr="00795934">
        <w:rPr>
          <w:sz w:val="28"/>
          <w:szCs w:val="28"/>
          <w:lang w:val="ru-RU"/>
        </w:rPr>
        <w:t>№</w:t>
      </w:r>
      <w:r w:rsidRPr="00795934">
        <w:rPr>
          <w:sz w:val="28"/>
          <w:szCs w:val="28"/>
        </w:rPr>
        <w:t xml:space="preserve"> 196/22 утвержден Регламент установления цен (тарифов) и (или) их предельных уровней, предусматривающий порядок регистрации, принятия к рассмотрению и</w:t>
      </w:r>
      <w:r w:rsidRPr="00795934">
        <w:rPr>
          <w:sz w:val="28"/>
          <w:szCs w:val="28"/>
          <w:lang w:val="ru-RU"/>
        </w:rPr>
        <w:t> </w:t>
      </w:r>
      <w:r w:rsidRPr="00795934">
        <w:rPr>
          <w:sz w:val="28"/>
          <w:szCs w:val="28"/>
        </w:rPr>
        <w:t>выдачи отказов в рассмотрении заявлений об установлении цен (тарифов) и</w:t>
      </w:r>
      <w:r w:rsidRPr="00795934">
        <w:rPr>
          <w:sz w:val="28"/>
          <w:szCs w:val="28"/>
          <w:lang w:val="ru-RU"/>
        </w:rPr>
        <w:t> </w:t>
      </w:r>
      <w:r w:rsidRPr="00795934">
        <w:rPr>
          <w:sz w:val="28"/>
          <w:szCs w:val="28"/>
        </w:rPr>
        <w:t>(или) их предельных уровней, и форма решения органа исполнительной власти субъекта Российской Федерации в области государственного регулирования тарифов</w:t>
      </w:r>
      <w:r w:rsidRPr="00795934">
        <w:rPr>
          <w:sz w:val="28"/>
          <w:szCs w:val="28"/>
          <w:lang w:val="ru-RU"/>
        </w:rPr>
        <w:t>, направленный на недопущение нарушений органами регулирования при осуществлении тарифного регулирования в электроэнергетике.</w:t>
      </w:r>
    </w:p>
    <w:p w14:paraId="4FD394DF" w14:textId="77777777" w:rsidR="00A52EC9" w:rsidRPr="00795934" w:rsidRDefault="00A52EC9" w:rsidP="00A52EC9">
      <w:pPr>
        <w:pStyle w:val="ab"/>
        <w:spacing w:before="0" w:beforeAutospacing="0" w:after="0"/>
        <w:ind w:firstLine="851"/>
        <w:jc w:val="both"/>
        <w:rPr>
          <w:sz w:val="28"/>
          <w:szCs w:val="28"/>
          <w:lang w:val="ru-RU"/>
        </w:rPr>
      </w:pPr>
      <w:r w:rsidRPr="00795934">
        <w:rPr>
          <w:sz w:val="28"/>
          <w:szCs w:val="28"/>
          <w:lang w:val="ru-RU"/>
        </w:rPr>
        <w:t xml:space="preserve">Приказом ФАС России от 27.07.2022 № 537/22 актуализирован перечень </w:t>
      </w:r>
      <w:r w:rsidRPr="00795934">
        <w:rPr>
          <w:rFonts w:eastAsia="Calibri"/>
          <w:sz w:val="28"/>
          <w:szCs w:val="28"/>
          <w:lang w:eastAsia="en-US"/>
        </w:rPr>
        <w:t>государственной статистической отчетности в соответствии с</w:t>
      </w:r>
      <w:r w:rsidRPr="00795934">
        <w:rPr>
          <w:rFonts w:eastAsia="Calibri"/>
          <w:sz w:val="28"/>
          <w:szCs w:val="28"/>
          <w:lang w:val="ru-RU" w:eastAsia="en-US"/>
        </w:rPr>
        <w:t> </w:t>
      </w:r>
      <w:r w:rsidRPr="00795934">
        <w:rPr>
          <w:rFonts w:eastAsia="Calibri"/>
          <w:sz w:val="28"/>
          <w:szCs w:val="28"/>
          <w:lang w:eastAsia="en-US"/>
        </w:rPr>
        <w:t xml:space="preserve">формами федерального государственного статистического наблюдения, подлежащей представлению в ФАС России </w:t>
      </w:r>
      <w:r w:rsidRPr="00795934">
        <w:rPr>
          <w:sz w:val="28"/>
          <w:szCs w:val="28"/>
          <w:lang w:val="ru-RU"/>
        </w:rPr>
        <w:t>организациями, осуществляющими деятельность в сфере регулируемого ценообразования</w:t>
      </w:r>
      <w:r w:rsidRPr="00795934">
        <w:rPr>
          <w:sz w:val="28"/>
          <w:szCs w:val="28"/>
        </w:rPr>
        <w:t xml:space="preserve"> в</w:t>
      </w:r>
      <w:r w:rsidRPr="00795934">
        <w:rPr>
          <w:sz w:val="28"/>
          <w:szCs w:val="28"/>
          <w:lang w:val="ru-RU"/>
        </w:rPr>
        <w:t> </w:t>
      </w:r>
      <w:r w:rsidRPr="00795934">
        <w:rPr>
          <w:sz w:val="28"/>
          <w:szCs w:val="28"/>
        </w:rPr>
        <w:t>электроэнергетике</w:t>
      </w:r>
      <w:r w:rsidRPr="00795934">
        <w:rPr>
          <w:sz w:val="28"/>
          <w:szCs w:val="28"/>
          <w:lang w:val="ru-RU"/>
        </w:rPr>
        <w:t>.</w:t>
      </w:r>
    </w:p>
    <w:p w14:paraId="0303082E" w14:textId="77777777" w:rsidR="00A52EC9" w:rsidRPr="00795934" w:rsidRDefault="00002324" w:rsidP="00A52EC9">
      <w:pPr>
        <w:pStyle w:val="ab"/>
        <w:spacing w:before="0" w:beforeAutospacing="0" w:after="0"/>
        <w:ind w:firstLine="851"/>
        <w:jc w:val="both"/>
        <w:rPr>
          <w:sz w:val="28"/>
          <w:szCs w:val="28"/>
        </w:rPr>
      </w:pPr>
      <w:r w:rsidRPr="00795934">
        <w:rPr>
          <w:iCs/>
          <w:sz w:val="28"/>
          <w:szCs w:val="28"/>
          <w:lang w:val="ru-RU"/>
        </w:rPr>
        <w:t>9</w:t>
      </w:r>
      <w:r w:rsidR="00A52EC9" w:rsidRPr="00795934">
        <w:rPr>
          <w:iCs/>
          <w:sz w:val="28"/>
          <w:szCs w:val="28"/>
          <w:lang w:val="ru-RU"/>
        </w:rPr>
        <w:t xml:space="preserve">) </w:t>
      </w:r>
      <w:r w:rsidR="00A52EC9" w:rsidRPr="00795934">
        <w:rPr>
          <w:iCs/>
          <w:sz w:val="28"/>
          <w:szCs w:val="28"/>
        </w:rPr>
        <w:t>Цифровизация процесса государственного тарифного регулирования</w:t>
      </w:r>
    </w:p>
    <w:p w14:paraId="265D8608" w14:textId="77777777" w:rsidR="00A52EC9" w:rsidRPr="00795934" w:rsidRDefault="00A52EC9" w:rsidP="00A52EC9">
      <w:pPr>
        <w:ind w:firstLine="709"/>
        <w:jc w:val="both"/>
        <w:rPr>
          <w:sz w:val="24"/>
          <w:szCs w:val="24"/>
        </w:rPr>
      </w:pPr>
      <w:r w:rsidRPr="00795934">
        <w:rPr>
          <w:szCs w:val="28"/>
        </w:rPr>
        <w:t xml:space="preserve">В целях реализации Концепции долгосрочного тарифного регулирования проводятся мероприятия по цифровизации всего процесса тарифного регулирования, начиная от подачи тарифной заявки до принятия тарифного решения и раскрытия информации. </w:t>
      </w:r>
    </w:p>
    <w:p w14:paraId="6CEBB906"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 xml:space="preserve">Так, Правительством Российской Федерации </w:t>
      </w:r>
      <w:r w:rsidRPr="00795934">
        <w:rPr>
          <w:sz w:val="28"/>
          <w:szCs w:val="28"/>
          <w:lang w:val="ru-RU"/>
        </w:rPr>
        <w:t xml:space="preserve">принято </w:t>
      </w:r>
      <w:r w:rsidRPr="00795934">
        <w:rPr>
          <w:sz w:val="28"/>
          <w:szCs w:val="28"/>
        </w:rPr>
        <w:t>постановление от 24.06.2022 № 1136</w:t>
      </w:r>
      <w:r w:rsidRPr="00795934">
        <w:rPr>
          <w:sz w:val="28"/>
          <w:szCs w:val="28"/>
          <w:lang w:val="ru-RU"/>
        </w:rPr>
        <w:t>,</w:t>
      </w:r>
      <w:r w:rsidRPr="00795934">
        <w:rPr>
          <w:sz w:val="28"/>
          <w:szCs w:val="28"/>
        </w:rPr>
        <w:t xml:space="preserve"> предусматривающее применение единого шаблона тарифной заявки</w:t>
      </w:r>
      <w:r w:rsidRPr="00795934">
        <w:rPr>
          <w:sz w:val="28"/>
          <w:szCs w:val="28"/>
          <w:lang w:val="ru-RU"/>
        </w:rPr>
        <w:t xml:space="preserve">, а также </w:t>
      </w:r>
      <w:r w:rsidRPr="00795934">
        <w:rPr>
          <w:sz w:val="28"/>
          <w:szCs w:val="28"/>
        </w:rPr>
        <w:t>внедрение единого формата экспертных заключений при расчете тарифов на передачу территориальных сетевых организаций</w:t>
      </w:r>
      <w:r w:rsidRPr="00795934">
        <w:rPr>
          <w:sz w:val="28"/>
          <w:szCs w:val="28"/>
          <w:lang w:val="ru-RU"/>
        </w:rPr>
        <w:t xml:space="preserve">. </w:t>
      </w:r>
    </w:p>
    <w:p w14:paraId="2A25FD0A"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Ук</w:t>
      </w:r>
      <w:r w:rsidR="001D254B" w:rsidRPr="00795934">
        <w:rPr>
          <w:sz w:val="28"/>
          <w:szCs w:val="28"/>
        </w:rPr>
        <w:t>азанное постановление направлен</w:t>
      </w:r>
      <w:r w:rsidRPr="00795934">
        <w:rPr>
          <w:sz w:val="28"/>
          <w:szCs w:val="28"/>
        </w:rPr>
        <w:t xml:space="preserve">о на цифровизацию тарифного регулирования и повышение прозрачности принимаемых тарифных решений в субъектах Российской Федерации посредством введения единой формы экспертных заключений и обязательства по направлению экспертных заключений регулируемым организациям. </w:t>
      </w:r>
    </w:p>
    <w:p w14:paraId="0E6924CE" w14:textId="77777777" w:rsidR="00A52EC9" w:rsidRPr="00795934" w:rsidRDefault="00A52EC9" w:rsidP="00A52EC9">
      <w:pPr>
        <w:pStyle w:val="ab"/>
        <w:spacing w:before="0" w:beforeAutospacing="0" w:after="0"/>
        <w:ind w:firstLine="851"/>
        <w:jc w:val="both"/>
        <w:rPr>
          <w:rFonts w:eastAsia="Calibri"/>
          <w:sz w:val="28"/>
          <w:szCs w:val="28"/>
        </w:rPr>
      </w:pPr>
      <w:r w:rsidRPr="00795934">
        <w:rPr>
          <w:sz w:val="28"/>
          <w:szCs w:val="28"/>
          <w:lang w:val="ru-RU"/>
        </w:rPr>
        <w:t xml:space="preserve">В настоящее время ФАС России </w:t>
      </w:r>
      <w:r w:rsidRPr="00795934">
        <w:rPr>
          <w:rFonts w:eastAsia="Calibri"/>
          <w:sz w:val="28"/>
          <w:szCs w:val="28"/>
        </w:rPr>
        <w:t>разработаны соответствующие шаблоны тарифных заявок и синхронизированные с ними типовые форматы экспертных заключений.</w:t>
      </w:r>
    </w:p>
    <w:p w14:paraId="72B5A0D7" w14:textId="77777777" w:rsidR="00A52EC9" w:rsidRPr="00795934" w:rsidRDefault="00A52EC9" w:rsidP="00A52EC9">
      <w:pPr>
        <w:pStyle w:val="ab"/>
        <w:spacing w:before="0" w:beforeAutospacing="0" w:after="0"/>
        <w:ind w:firstLine="851"/>
        <w:jc w:val="both"/>
        <w:rPr>
          <w:rFonts w:eastAsia="Calibri"/>
          <w:sz w:val="28"/>
          <w:szCs w:val="28"/>
        </w:rPr>
      </w:pPr>
      <w:r w:rsidRPr="00795934">
        <w:rPr>
          <w:rFonts w:eastAsia="Calibri"/>
          <w:sz w:val="28"/>
          <w:szCs w:val="28"/>
        </w:rPr>
        <w:t>Указанные шаблоны и экспертные заключения загружены в систему ФГИС ЕИАС ФАС России и будут обязательны к заполнению при подаче тарифной заявки сетевыми организациями в 2023 году.</w:t>
      </w:r>
    </w:p>
    <w:p w14:paraId="3CE8462D" w14:textId="77777777" w:rsidR="00A52EC9" w:rsidRPr="00795934" w:rsidRDefault="00A52EC9" w:rsidP="00A52EC9">
      <w:pPr>
        <w:pStyle w:val="ab"/>
        <w:spacing w:before="0" w:beforeAutospacing="0" w:after="0"/>
        <w:ind w:firstLine="851"/>
        <w:jc w:val="both"/>
        <w:rPr>
          <w:sz w:val="28"/>
          <w:szCs w:val="28"/>
        </w:rPr>
      </w:pPr>
      <w:r w:rsidRPr="00795934">
        <w:rPr>
          <w:sz w:val="28"/>
          <w:szCs w:val="28"/>
        </w:rPr>
        <w:t xml:space="preserve">Автоматизация государственного тарифного регулирования позволит исключить субъективную составляющую процесса, </w:t>
      </w:r>
      <w:r w:rsidRPr="00795934">
        <w:rPr>
          <w:sz w:val="28"/>
          <w:szCs w:val="28"/>
          <w:lang w:val="ru-RU"/>
        </w:rPr>
        <w:t>а также</w:t>
      </w:r>
      <w:r w:rsidRPr="00795934">
        <w:rPr>
          <w:sz w:val="28"/>
          <w:szCs w:val="28"/>
        </w:rPr>
        <w:t xml:space="preserve"> вероятность задвоения расходов, утвердит единые протоколы взаимодействия участников процесса, снизит административное давление на регулируемые организации, </w:t>
      </w:r>
      <w:r w:rsidRPr="00795934">
        <w:rPr>
          <w:sz w:val="28"/>
          <w:szCs w:val="28"/>
        </w:rPr>
        <w:lastRenderedPageBreak/>
        <w:t xml:space="preserve">сделает процедуру государственного регулирования тарифов более прозрачной. </w:t>
      </w:r>
    </w:p>
    <w:p w14:paraId="35D8FFBE" w14:textId="77777777" w:rsidR="00A52EC9" w:rsidRPr="00795934" w:rsidRDefault="00A52EC9" w:rsidP="00A52EC9">
      <w:pPr>
        <w:tabs>
          <w:tab w:val="left" w:pos="142"/>
        </w:tabs>
        <w:ind w:firstLine="709"/>
        <w:jc w:val="both"/>
        <w:rPr>
          <w:b/>
          <w:i/>
          <w:color w:val="000000"/>
          <w:szCs w:val="28"/>
        </w:rPr>
      </w:pPr>
      <w:r w:rsidRPr="00795934">
        <w:rPr>
          <w:b/>
          <w:i/>
          <w:szCs w:val="28"/>
        </w:rPr>
        <w:t>Аналогичные подходы применяются в цифровой трансформаци</w:t>
      </w:r>
      <w:r w:rsidR="001D254B" w:rsidRPr="00795934">
        <w:rPr>
          <w:b/>
          <w:i/>
          <w:szCs w:val="28"/>
        </w:rPr>
        <w:t xml:space="preserve">и </w:t>
      </w:r>
      <w:r w:rsidR="00CC54D0" w:rsidRPr="00795934">
        <w:rPr>
          <w:b/>
          <w:i/>
          <w:color w:val="000000"/>
          <w:szCs w:val="28"/>
        </w:rPr>
        <w:t>в сфере ЖКХ</w:t>
      </w:r>
    </w:p>
    <w:p w14:paraId="60D7FC3B" w14:textId="77777777" w:rsidR="00A52EC9" w:rsidRPr="00795934" w:rsidRDefault="00A52EC9" w:rsidP="00A52EC9">
      <w:pPr>
        <w:ind w:firstLine="709"/>
        <w:jc w:val="both"/>
        <w:rPr>
          <w:sz w:val="24"/>
          <w:szCs w:val="24"/>
        </w:rPr>
      </w:pPr>
      <w:r w:rsidRPr="00795934">
        <w:rPr>
          <w:szCs w:val="28"/>
        </w:rPr>
        <w:t xml:space="preserve">Правительством Российской Федерации 14.11.2022 принято постановление Правительства Российской Федерации № 2053 (далее – постановление № 2053), которым определены особенности установления регулируемых цен (тарифов) в сферах теплоснабжения, водоснабжения, водоотведения, обращения с твердыми коммунальными отходами. </w:t>
      </w:r>
    </w:p>
    <w:p w14:paraId="58F445F7" w14:textId="77777777" w:rsidR="00A52EC9" w:rsidRPr="00795934" w:rsidRDefault="00A52EC9" w:rsidP="00A52EC9">
      <w:pPr>
        <w:ind w:firstLine="709"/>
        <w:jc w:val="both"/>
        <w:rPr>
          <w:sz w:val="24"/>
          <w:szCs w:val="24"/>
        </w:rPr>
      </w:pPr>
      <w:r w:rsidRPr="00795934">
        <w:rPr>
          <w:szCs w:val="28"/>
        </w:rPr>
        <w:t>Постановлением № 2053 утверждены индексы изменения размера вносимой гражданами платы за коммунальные услуги по субъектам Российской Федерации (далее – индексы по субъектам Российской Федерации) на декабрь 2022 г., а также определен порядок действия индексов по субъектам Российской Федерации и предельно допустимых отклонений по отдельным муниципальным образованиям от величины индексов по субъектам Российской Федерации с 1 января 2023 г. по 31 декабря 2023 г.</w:t>
      </w:r>
    </w:p>
    <w:p w14:paraId="2E2CE91A" w14:textId="77777777" w:rsidR="00A52EC9" w:rsidRPr="00795934" w:rsidRDefault="00A52EC9" w:rsidP="00A52EC9">
      <w:pPr>
        <w:ind w:firstLine="709"/>
        <w:jc w:val="both"/>
        <w:rPr>
          <w:sz w:val="24"/>
          <w:szCs w:val="24"/>
        </w:rPr>
      </w:pPr>
      <w:r w:rsidRPr="00795934">
        <w:rPr>
          <w:szCs w:val="28"/>
        </w:rPr>
        <w:t xml:space="preserve">Кроме того, постановлением № 2053 определены особенности установления тарифов регулируемых организаций на 2023 год с учетом принятого Правительством Российской Федерации решения о внеочередной индексации тарифов с 01.12.2022 при условии неизменности тарифов до 01.07.2024. </w:t>
      </w:r>
    </w:p>
    <w:p w14:paraId="0BF75228" w14:textId="77777777" w:rsidR="00A52EC9" w:rsidRPr="00795934" w:rsidRDefault="00A52EC9" w:rsidP="00A52EC9">
      <w:pPr>
        <w:ind w:firstLine="709"/>
        <w:jc w:val="both"/>
        <w:rPr>
          <w:sz w:val="24"/>
          <w:szCs w:val="24"/>
        </w:rPr>
      </w:pPr>
      <w:r w:rsidRPr="00795934">
        <w:rPr>
          <w:szCs w:val="28"/>
        </w:rPr>
        <w:t>30.07.2021 Правительством Российской Федерации принято постановление № 1280 «О внесении изменений в некоторые акты Правительства Российской Федерации» (далее – Постановление № 1280), в соответствии с которым экспертные заключения в сфере водоснабжения и водоотведения региональных органов регулирования будут формироваться в электронном виде по единой форме, утверждаемой ФАС России.</w:t>
      </w:r>
    </w:p>
    <w:p w14:paraId="2A17757D" w14:textId="77777777" w:rsidR="00A52EC9" w:rsidRPr="00795934" w:rsidRDefault="00A52EC9" w:rsidP="00A52EC9">
      <w:pPr>
        <w:ind w:firstLine="709"/>
        <w:jc w:val="both"/>
        <w:rPr>
          <w:sz w:val="24"/>
          <w:szCs w:val="24"/>
        </w:rPr>
      </w:pPr>
      <w:r w:rsidRPr="00795934">
        <w:rPr>
          <w:szCs w:val="28"/>
        </w:rPr>
        <w:t xml:space="preserve">В целях унификации экспертных заключений региональных органов регулирования, автоматизации процесса их подготовки и во исполнение пункта 2 Постановления № 1280 принят приказ ФАС России от 23.03.2022 № 237/22 «Об утверждении типовых форм экспертного заключения органа регулирования тарифов в сфере водоснабжения и водоотведения», который позволит обеспечить единый подход к принятию региональными органами регулирования решений об установлении тарифов в сферах водоснабжения и водоотведения, повысить качество, открытость и прозрачность принятия тарифных решений, а также минимизировать технические ошибки, обеспечить сквозную автоматическую проверку большой части параметров с профилактикой нарушений. </w:t>
      </w:r>
    </w:p>
    <w:p w14:paraId="610315A6" w14:textId="77777777" w:rsidR="00A52EC9" w:rsidRPr="00795934" w:rsidRDefault="00A52EC9" w:rsidP="00A52EC9">
      <w:pPr>
        <w:ind w:firstLine="709"/>
        <w:jc w:val="both"/>
        <w:rPr>
          <w:sz w:val="24"/>
          <w:szCs w:val="24"/>
        </w:rPr>
      </w:pPr>
      <w:r w:rsidRPr="00795934">
        <w:rPr>
          <w:szCs w:val="28"/>
        </w:rPr>
        <w:t xml:space="preserve">В 2022 году ФАС России продолжена работа по унификации экспертных заключений и перевода их в цифровую плоскость в сфере теплоснабжения. </w:t>
      </w:r>
    </w:p>
    <w:p w14:paraId="4E6267F5" w14:textId="77777777" w:rsidR="00A52EC9" w:rsidRPr="00795934" w:rsidRDefault="00A52EC9" w:rsidP="00A52EC9">
      <w:pPr>
        <w:ind w:firstLine="709"/>
        <w:jc w:val="both"/>
        <w:rPr>
          <w:sz w:val="24"/>
          <w:szCs w:val="24"/>
        </w:rPr>
      </w:pPr>
      <w:r w:rsidRPr="00795934">
        <w:rPr>
          <w:szCs w:val="28"/>
        </w:rPr>
        <w:t>10.10.2022 Правительством Российской Федерации принято разработанное ФАС России постановление № 1800, в соответствии с которым экспертные заключения в сфере теплоснабжения региональных органов регулирования будут формироваться в электронном виде по единой форме, утверждаемой ФАС России.</w:t>
      </w:r>
    </w:p>
    <w:p w14:paraId="303AF600" w14:textId="77777777" w:rsidR="00A52EC9" w:rsidRPr="00795934" w:rsidRDefault="00A52EC9" w:rsidP="00A52EC9">
      <w:pPr>
        <w:ind w:firstLine="709"/>
        <w:jc w:val="both"/>
        <w:rPr>
          <w:sz w:val="24"/>
          <w:szCs w:val="24"/>
        </w:rPr>
      </w:pPr>
      <w:r w:rsidRPr="00795934">
        <w:rPr>
          <w:szCs w:val="28"/>
        </w:rPr>
        <w:lastRenderedPageBreak/>
        <w:t>Перечень проектов нормативных правовых актов, подлежащих внесению в установленном порядке в Правительство Российской Федерации до конца 2022 года, определен Планом-графиком по внесению в 2022 и 2023 годах в Правительство Российской Федерации проектов постановлений Правительства Российской Федерации в целях синхронизации маршрутов тарифного регулирования, утверждения инвестиционных программ и сроков актуализации отраслевых схем, а также обеспечения цифровизации, долгосрочности тарифов и развития механизма целевого инвестирования в сферах теплоснабжения, водоснабжения, водоотведения и обращения с твердыми коммунальными отходами, утвержденным Правительством Российской Федерации 08.09.2022 № 10404п-П16 (далее – План-график).</w:t>
      </w:r>
    </w:p>
    <w:p w14:paraId="60FC293A" w14:textId="77777777" w:rsidR="00A52EC9" w:rsidRPr="00795934" w:rsidRDefault="00A52EC9" w:rsidP="00A52EC9">
      <w:pPr>
        <w:ind w:firstLine="709"/>
        <w:jc w:val="both"/>
        <w:rPr>
          <w:sz w:val="24"/>
          <w:szCs w:val="24"/>
        </w:rPr>
      </w:pPr>
      <w:r w:rsidRPr="00795934">
        <w:rPr>
          <w:szCs w:val="28"/>
        </w:rPr>
        <w:t xml:space="preserve">В соответствии с пунктом 5 Плана-графика ФАС </w:t>
      </w:r>
      <w:r w:rsidR="00990D59" w:rsidRPr="00795934">
        <w:rPr>
          <w:szCs w:val="28"/>
        </w:rPr>
        <w:t>России разработаны и </w:t>
      </w:r>
      <w:r w:rsidRPr="00795934">
        <w:rPr>
          <w:szCs w:val="28"/>
        </w:rPr>
        <w:t xml:space="preserve">постановлениями Правительства Российской Федерации </w:t>
      </w:r>
      <w:r w:rsidR="00990D59" w:rsidRPr="00795934">
        <w:rPr>
          <w:szCs w:val="28"/>
        </w:rPr>
        <w:t xml:space="preserve">от 25.01.2023 </w:t>
      </w:r>
      <w:r w:rsidRPr="00795934">
        <w:rPr>
          <w:szCs w:val="28"/>
        </w:rPr>
        <w:t>№№ 108, 109, 110 утверждены стандарты раскрытия информации в сферах теплоснабжения, водоснабжения, водоотведения и обращения с твердыми коммунальными отходами, предусматривающих оптимизацию действующего механизма раскрытия информации в указанных сферах, направленные на обеспечение цифровизации процессов в области обязательного раскрытия информации регулируемыми организациями и органами регулирования, а также предусматривающие исключение обязанностей регулируемых организаций по направлению в органы регулирования уведомлений на бумажном носителе, сокращение бумажного документооборота.</w:t>
      </w:r>
    </w:p>
    <w:p w14:paraId="44C67DFF" w14:textId="77777777" w:rsidR="00A52EC9" w:rsidRPr="00795934" w:rsidRDefault="00A52EC9" w:rsidP="00A52EC9">
      <w:pPr>
        <w:ind w:firstLine="709"/>
        <w:jc w:val="both"/>
        <w:rPr>
          <w:sz w:val="24"/>
          <w:szCs w:val="24"/>
        </w:rPr>
      </w:pPr>
      <w:r w:rsidRPr="00795934">
        <w:rPr>
          <w:szCs w:val="28"/>
        </w:rPr>
        <w:t>Цифровая трансформация тарифного регулирования является одной</w:t>
      </w:r>
      <w:r w:rsidRPr="00795934">
        <w:rPr>
          <w:szCs w:val="28"/>
        </w:rPr>
        <w:br/>
        <w:t>из приоритетных задач, а разработка типовых форм экспертных заключений</w:t>
      </w:r>
      <w:r w:rsidRPr="00795934">
        <w:rPr>
          <w:szCs w:val="28"/>
        </w:rPr>
        <w:br/>
        <w:t>и стандартов раскрытия информации являются важными этапами на пути</w:t>
      </w:r>
      <w:r w:rsidRPr="00795934">
        <w:rPr>
          <w:szCs w:val="28"/>
        </w:rPr>
        <w:br/>
        <w:t>к цифровизации всего процесса тарифного регулирования.</w:t>
      </w:r>
    </w:p>
    <w:p w14:paraId="0DDC7702" w14:textId="77777777" w:rsidR="00A52EC9" w:rsidRPr="00795934" w:rsidRDefault="00A52EC9" w:rsidP="00A52EC9">
      <w:pPr>
        <w:ind w:firstLine="851"/>
        <w:jc w:val="both"/>
        <w:rPr>
          <w:b/>
          <w:i/>
          <w:szCs w:val="28"/>
          <w:lang w:eastAsia="x-none"/>
        </w:rPr>
      </w:pPr>
      <w:r w:rsidRPr="00795934">
        <w:rPr>
          <w:b/>
          <w:i/>
          <w:szCs w:val="28"/>
          <w:lang w:eastAsia="x-none"/>
        </w:rPr>
        <w:t>В сфере транспортировки нефти и нефтепродуктов</w:t>
      </w:r>
    </w:p>
    <w:p w14:paraId="5DCE3342" w14:textId="77777777" w:rsidR="00A52EC9" w:rsidRPr="00795934" w:rsidRDefault="00A52EC9" w:rsidP="00A52EC9">
      <w:pPr>
        <w:ind w:firstLine="851"/>
        <w:jc w:val="both"/>
        <w:rPr>
          <w:szCs w:val="28"/>
          <w:lang w:eastAsia="x-none"/>
        </w:rPr>
      </w:pPr>
      <w:r w:rsidRPr="00795934">
        <w:rPr>
          <w:szCs w:val="28"/>
          <w:lang w:eastAsia="x-none"/>
        </w:rPr>
        <w:t>В настоящее время установление тарифов на услуги по транспортировке нефти и нефтепродуктов осуществляется в соответствии с распоряжением Правительства Российской Федерации от 13.10.2020 № 2648-р, которым предусмотрено изменение тарифов в период с 2021 по 2030 годы на услуги по транспортировке нефти и нефтепродуктов (за исключением услуги по перекачке нефтепродуктов) по принципу «инфляция минус», а именно исходя из ежегодного прироста на 99,9 процента ожидаемого уровня индекса потребительских цен на очередной период регулирования.</w:t>
      </w:r>
    </w:p>
    <w:p w14:paraId="4A915945" w14:textId="77777777" w:rsidR="00A52EC9" w:rsidRPr="00795934" w:rsidRDefault="00A52EC9" w:rsidP="00A52EC9">
      <w:pPr>
        <w:ind w:firstLine="709"/>
        <w:jc w:val="both"/>
        <w:rPr>
          <w:szCs w:val="28"/>
          <w:lang w:eastAsia="x-none"/>
        </w:rPr>
      </w:pPr>
      <w:r w:rsidRPr="00795934">
        <w:rPr>
          <w:szCs w:val="28"/>
          <w:lang w:eastAsia="x-none"/>
        </w:rPr>
        <w:t>На 2022 год тарифы на услуги по транспортировке нефти по магистральным трубопроводам проиндексированы на 4,296 % (при ожидаемом уровне инфляции потребительских цен – 4,3 %).</w:t>
      </w:r>
    </w:p>
    <w:p w14:paraId="451A944B" w14:textId="77777777" w:rsidR="00A52EC9" w:rsidRPr="00795934" w:rsidRDefault="00A52EC9" w:rsidP="00A52EC9">
      <w:pPr>
        <w:ind w:firstLine="709"/>
        <w:jc w:val="both"/>
        <w:rPr>
          <w:b/>
          <w:szCs w:val="28"/>
          <w:lang w:eastAsia="x-none"/>
        </w:rPr>
      </w:pPr>
      <w:r w:rsidRPr="00795934">
        <w:rPr>
          <w:b/>
          <w:i/>
          <w:szCs w:val="28"/>
          <w:lang w:eastAsia="x-none"/>
        </w:rPr>
        <w:t>В сфере газа</w:t>
      </w:r>
    </w:p>
    <w:p w14:paraId="27B7CE20" w14:textId="77777777" w:rsidR="00825375" w:rsidRPr="00795934" w:rsidRDefault="00825375" w:rsidP="007C25A1">
      <w:pPr>
        <w:autoSpaceDE w:val="0"/>
        <w:autoSpaceDN w:val="0"/>
        <w:adjustRightInd w:val="0"/>
        <w:ind w:firstLine="709"/>
        <w:jc w:val="both"/>
      </w:pPr>
      <w:r w:rsidRPr="00795934">
        <w:t>В соответствии с постановлением Правительства Российской Федерации от 14.11.2022 № 2053 «Об особенностях индексации регулируемых цен (тарифов) с 1 декабря 2022 г. по 31 декабря 2023 г. и о внесении изменений</w:t>
      </w:r>
      <w:r w:rsidRPr="00795934">
        <w:br/>
        <w:t>в некоторые акты Правительства Российской Федерации» индексация цен (тарифов) в сфере газоснабжения перенесена с 1 июля 2023 года на 1 декабря 2022 года с последующей индексацией с 1 июля 2024 года.</w:t>
      </w:r>
    </w:p>
    <w:p w14:paraId="516B6309" w14:textId="77777777" w:rsidR="00825375" w:rsidRPr="00795934" w:rsidRDefault="00451BF6" w:rsidP="007C25A1">
      <w:pPr>
        <w:autoSpaceDE w:val="0"/>
        <w:autoSpaceDN w:val="0"/>
        <w:adjustRightInd w:val="0"/>
        <w:ind w:firstLine="709"/>
        <w:jc w:val="both"/>
      </w:pPr>
      <w:r w:rsidRPr="00795934">
        <w:lastRenderedPageBreak/>
        <w:t>С целью не</w:t>
      </w:r>
      <w:r w:rsidR="00825375" w:rsidRPr="00795934">
        <w:t>увеличения перекрестного субсидирования индексация оптовых цен на газ для всех категорий потребителей, а также тарифов</w:t>
      </w:r>
      <w:r w:rsidR="00430FB6" w:rsidRPr="00795934">
        <w:br/>
      </w:r>
      <w:r w:rsidR="00825375" w:rsidRPr="00795934">
        <w:t>на транспортировку газа по газораспределительным сетям в 2022, 2024</w:t>
      </w:r>
      <w:r w:rsidR="004D5A96" w:rsidRPr="00795934">
        <w:t>–</w:t>
      </w:r>
      <w:r w:rsidR="00825375" w:rsidRPr="00795934">
        <w:t>2025</w:t>
      </w:r>
      <w:r w:rsidR="004D5A96" w:rsidRPr="00795934">
        <w:t> </w:t>
      </w:r>
      <w:r w:rsidR="00825375" w:rsidRPr="00795934">
        <w:t>гг. будет проведена на уровне прогно</w:t>
      </w:r>
      <w:r w:rsidRPr="00795934">
        <w:t>зной инфляции, увеличенной на 3 </w:t>
      </w:r>
      <w:r w:rsidR="00825375" w:rsidRPr="00795934">
        <w:t>п.п. ежегодно. Согласно прогнозу социально-экономического развития Российской Федерации, на 2023 год и на плановый период 2024 и 2025 годов в базовом варианте прогнозируемый индекс потребительских цен составит 5,5</w:t>
      </w:r>
      <w:r w:rsidR="004D5A96" w:rsidRPr="00795934">
        <w:t> </w:t>
      </w:r>
      <w:r w:rsidR="00825375" w:rsidRPr="00795934">
        <w:t>% в 2023 г., 4,0 % в 2024 г. и 4,0 % в 2025 году.</w:t>
      </w:r>
    </w:p>
    <w:p w14:paraId="1FC34011" w14:textId="77777777" w:rsidR="00825375" w:rsidRPr="00795934" w:rsidRDefault="00825375" w:rsidP="007C25A1">
      <w:pPr>
        <w:ind w:firstLine="709"/>
        <w:jc w:val="both"/>
        <w:rPr>
          <w:szCs w:val="28"/>
          <w:lang w:eastAsia="x-none"/>
        </w:rPr>
      </w:pPr>
      <w:r w:rsidRPr="00795934">
        <w:t>Таким образом, индексация составляет: с 1 декабря 2022 г.</w:t>
      </w:r>
      <w:r w:rsidR="004D5A96" w:rsidRPr="00795934">
        <w:t xml:space="preserve"> – 8,5 %,</w:t>
      </w:r>
      <w:r w:rsidR="004D5A96" w:rsidRPr="00795934">
        <w:br/>
        <w:t xml:space="preserve">с 1 июля 2024 г. – </w:t>
      </w:r>
      <w:r w:rsidRPr="00795934">
        <w:t>7</w:t>
      </w:r>
      <w:r w:rsidR="007C25A1" w:rsidRPr="00795934">
        <w:t> </w:t>
      </w:r>
      <w:r w:rsidRPr="00795934">
        <w:t xml:space="preserve">% и </w:t>
      </w:r>
      <w:r w:rsidR="004D5A96" w:rsidRPr="00795934">
        <w:t xml:space="preserve">с 1 июля 2025 года – </w:t>
      </w:r>
      <w:r w:rsidRPr="00795934">
        <w:t>7</w:t>
      </w:r>
      <w:r w:rsidR="007C25A1" w:rsidRPr="00795934">
        <w:t> </w:t>
      </w:r>
      <w:r w:rsidRPr="00795934">
        <w:t>%.</w:t>
      </w:r>
    </w:p>
    <w:p w14:paraId="207D7FF4" w14:textId="77777777" w:rsidR="00A52EC9" w:rsidRPr="00795934" w:rsidRDefault="00A52EC9" w:rsidP="00A52EC9">
      <w:pPr>
        <w:tabs>
          <w:tab w:val="left" w:pos="142"/>
        </w:tabs>
        <w:ind w:firstLine="709"/>
        <w:jc w:val="both"/>
        <w:rPr>
          <w:b/>
          <w:i/>
          <w:color w:val="000000"/>
          <w:szCs w:val="28"/>
        </w:rPr>
      </w:pPr>
      <w:r w:rsidRPr="00795934">
        <w:rPr>
          <w:b/>
          <w:i/>
          <w:color w:val="000000"/>
          <w:szCs w:val="28"/>
        </w:rPr>
        <w:t>В сфере железнодорожных перевозок</w:t>
      </w:r>
    </w:p>
    <w:p w14:paraId="09A27AD3" w14:textId="77777777" w:rsidR="00A52EC9" w:rsidRPr="00795934" w:rsidRDefault="00A52EC9" w:rsidP="00A52EC9">
      <w:pPr>
        <w:pStyle w:val="ab"/>
        <w:spacing w:before="0" w:beforeAutospacing="0" w:after="0"/>
        <w:ind w:firstLine="709"/>
        <w:jc w:val="both"/>
      </w:pPr>
      <w:r w:rsidRPr="00795934">
        <w:rPr>
          <w:sz w:val="28"/>
          <w:szCs w:val="28"/>
        </w:rPr>
        <w:t>Подходы к индексации грузовых железнодорожных тарифов определяются в соответствии с распоряжением Правительства Российской Федерации от 29.12.2017 № 2991-р, которым определен темп роста тарифов на перевозку грузов железнодорожным транспортом общего пользования на уровне инфляция минус 0,1 процентного пункта, за исключением 2022</w:t>
      </w:r>
      <w:r w:rsidR="00C21DCC" w:rsidRPr="00795934">
        <w:rPr>
          <w:sz w:val="28"/>
          <w:szCs w:val="28"/>
          <w:lang w:val="ru-RU"/>
        </w:rPr>
        <w:t>–</w:t>
      </w:r>
      <w:r w:rsidRPr="00795934">
        <w:rPr>
          <w:sz w:val="28"/>
          <w:szCs w:val="28"/>
        </w:rPr>
        <w:t>2023 годов (далее – распоряжение № 2991-р).</w:t>
      </w:r>
    </w:p>
    <w:p w14:paraId="394EB98F" w14:textId="77777777" w:rsidR="00A52EC9" w:rsidRPr="00795934" w:rsidRDefault="00A52EC9" w:rsidP="00A52EC9">
      <w:pPr>
        <w:pStyle w:val="ab"/>
        <w:spacing w:before="0" w:beforeAutospacing="0" w:after="0"/>
        <w:ind w:firstLine="709"/>
        <w:jc w:val="both"/>
      </w:pPr>
      <w:r w:rsidRPr="00795934">
        <w:rPr>
          <w:sz w:val="28"/>
          <w:szCs w:val="28"/>
        </w:rPr>
        <w:t xml:space="preserve">В соответствии с решениями Правительства Российской Федерации и изменениями, внесенными в распоряжение № 2991-р, на 2022 и 2023 годы ФАС России приняты следующие тарифные решения: </w:t>
      </w:r>
    </w:p>
    <w:p w14:paraId="1C3172AD" w14:textId="77777777" w:rsidR="00A52EC9" w:rsidRPr="00795934" w:rsidRDefault="00A52EC9" w:rsidP="00A52EC9">
      <w:pPr>
        <w:pStyle w:val="ab"/>
        <w:spacing w:before="0" w:beforeAutospacing="0" w:after="0"/>
        <w:ind w:firstLine="709"/>
        <w:jc w:val="both"/>
      </w:pPr>
      <w:r w:rsidRPr="00795934">
        <w:rPr>
          <w:sz w:val="28"/>
          <w:szCs w:val="28"/>
        </w:rPr>
        <w:t>– с 1 января 2022 года в целях обеспечения инвестиционной программы ОАО «РЖД» тариф на перевозку грузов железнодорожным транспортом общего пользования был проиндексирован выше заложенного принципа, индексация составила 5,8 %. Дополнительно увеличен на 1 процентный пункт размер дополнительной целевой надбавки на компенсацию расходов по капитальному ремонту инфраструктуры железнодорожного транспорта общего пользования (далее – надбавка на капремонт), который установлен на уровне 1,03 с 1 января по 31 декабря 2022 года включительно;</w:t>
      </w:r>
    </w:p>
    <w:p w14:paraId="30091484" w14:textId="77777777" w:rsidR="00A52EC9" w:rsidRPr="00795934" w:rsidRDefault="00A52EC9" w:rsidP="00A52EC9">
      <w:pPr>
        <w:pStyle w:val="ab"/>
        <w:spacing w:before="0" w:beforeAutospacing="0" w:after="0"/>
        <w:ind w:firstLine="709"/>
        <w:jc w:val="both"/>
      </w:pPr>
      <w:r w:rsidRPr="00795934">
        <w:rPr>
          <w:sz w:val="28"/>
          <w:szCs w:val="28"/>
        </w:rPr>
        <w:t>– с 1 июня 2022 года предусмотрена дополнительная индексация тарифов на грузовые перевозки на 11</w:t>
      </w:r>
      <w:r w:rsidR="00120F39" w:rsidRPr="00795934">
        <w:rPr>
          <w:sz w:val="28"/>
          <w:szCs w:val="28"/>
          <w:lang w:val="ru-RU"/>
        </w:rPr>
        <w:t> </w:t>
      </w:r>
      <w:r w:rsidRPr="00795934">
        <w:rPr>
          <w:sz w:val="28"/>
          <w:szCs w:val="28"/>
        </w:rPr>
        <w:t>% (за исключением тарифов на</w:t>
      </w:r>
      <w:r w:rsidRPr="00795934">
        <w:rPr>
          <w:sz w:val="28"/>
          <w:szCs w:val="28"/>
          <w:lang w:val="ru-RU"/>
        </w:rPr>
        <w:t> </w:t>
      </w:r>
      <w:r w:rsidRPr="00795934">
        <w:rPr>
          <w:sz w:val="28"/>
          <w:szCs w:val="28"/>
        </w:rPr>
        <w:t>перевозку</w:t>
      </w:r>
      <w:r w:rsidRPr="00795934">
        <w:rPr>
          <w:sz w:val="28"/>
          <w:szCs w:val="28"/>
          <w:lang w:val="ru-RU"/>
        </w:rPr>
        <w:t xml:space="preserve"> </w:t>
      </w:r>
      <w:r w:rsidRPr="00795934">
        <w:rPr>
          <w:sz w:val="28"/>
          <w:szCs w:val="28"/>
        </w:rPr>
        <w:t>во внутригосударственном сообщении продовольственных товаров</w:t>
      </w:r>
      <w:r w:rsidRPr="00795934">
        <w:rPr>
          <w:sz w:val="28"/>
          <w:szCs w:val="28"/>
          <w:lang w:val="ru-RU"/>
        </w:rPr>
        <w:t xml:space="preserve"> </w:t>
      </w:r>
      <w:r w:rsidRPr="00795934">
        <w:rPr>
          <w:sz w:val="28"/>
          <w:szCs w:val="28"/>
        </w:rPr>
        <w:t>и минерально-строительных грузов, импортных потребительских товаров);</w:t>
      </w:r>
    </w:p>
    <w:p w14:paraId="6764D23C" w14:textId="77777777" w:rsidR="00A52EC9" w:rsidRPr="00795934" w:rsidRDefault="00A52EC9" w:rsidP="00A52EC9">
      <w:pPr>
        <w:pStyle w:val="ab"/>
        <w:spacing w:before="0" w:beforeAutospacing="0" w:after="0"/>
        <w:ind w:firstLine="709"/>
        <w:jc w:val="both"/>
      </w:pPr>
      <w:r w:rsidRPr="00795934">
        <w:rPr>
          <w:sz w:val="28"/>
          <w:szCs w:val="28"/>
        </w:rPr>
        <w:t>– с 1 января 2023 года приказом ФАС России от 11.11.2022 № 797/22 тарифы на грузовые железнодорожные перевозки проиндексированы</w:t>
      </w:r>
      <w:r w:rsidRPr="00795934">
        <w:rPr>
          <w:sz w:val="28"/>
          <w:szCs w:val="28"/>
        </w:rPr>
        <w:br/>
        <w:t>на 8,0 %. Дополнительно на 2 процентных пункта увеличен размер надбавки</w:t>
      </w:r>
      <w:r w:rsidRPr="00795934">
        <w:rPr>
          <w:sz w:val="28"/>
          <w:szCs w:val="28"/>
        </w:rPr>
        <w:br/>
        <w:t>на капремонт, который установлен на уровне 1,05 с 1 января</w:t>
      </w:r>
      <w:r w:rsidRPr="00795934">
        <w:rPr>
          <w:sz w:val="28"/>
          <w:szCs w:val="28"/>
        </w:rPr>
        <w:br/>
        <w:t>по 31 декабря 2023 года включительно.</w:t>
      </w:r>
    </w:p>
    <w:p w14:paraId="21E2302D" w14:textId="77777777" w:rsidR="00A52EC9" w:rsidRPr="00795934" w:rsidRDefault="00A52EC9" w:rsidP="00A52EC9">
      <w:pPr>
        <w:pStyle w:val="ab"/>
        <w:spacing w:before="0" w:beforeAutospacing="0" w:after="0"/>
        <w:ind w:firstLine="709"/>
        <w:jc w:val="both"/>
      </w:pPr>
      <w:r w:rsidRPr="00795934">
        <w:rPr>
          <w:sz w:val="28"/>
          <w:szCs w:val="28"/>
        </w:rPr>
        <w:t>В среднем в 2022 году индексация составит не более 13,7</w:t>
      </w:r>
      <w:r w:rsidR="00120F39" w:rsidRPr="00795934">
        <w:rPr>
          <w:sz w:val="28"/>
          <w:szCs w:val="28"/>
          <w:lang w:val="ru-RU"/>
        </w:rPr>
        <w:t> </w:t>
      </w:r>
      <w:r w:rsidRPr="00795934">
        <w:rPr>
          <w:sz w:val="28"/>
          <w:szCs w:val="28"/>
        </w:rPr>
        <w:t>%, что</w:t>
      </w:r>
      <w:r w:rsidRPr="00795934">
        <w:rPr>
          <w:sz w:val="28"/>
          <w:szCs w:val="28"/>
        </w:rPr>
        <w:br/>
        <w:t>не превышает прогнозируемый в 2022 году среднегодовой уровень инфляции.</w:t>
      </w:r>
    </w:p>
    <w:p w14:paraId="7D5EE2CB" w14:textId="77777777" w:rsidR="00A52EC9" w:rsidRPr="00795934" w:rsidRDefault="00A52EC9" w:rsidP="00A52EC9">
      <w:pPr>
        <w:pStyle w:val="ab"/>
        <w:spacing w:before="0" w:beforeAutospacing="0" w:after="0"/>
        <w:ind w:firstLine="709"/>
        <w:jc w:val="both"/>
      </w:pPr>
      <w:r w:rsidRPr="00795934">
        <w:rPr>
          <w:sz w:val="28"/>
          <w:szCs w:val="28"/>
        </w:rPr>
        <w:t xml:space="preserve">Тарифы на проезд пассажиров в поездах дальнего следования в регулируемом сегменте в 2022 году в среднем проиндексированы ФАС России на 6 % (индексация с 1 января на 4,3 %, с 1 октября </w:t>
      </w:r>
      <w:r w:rsidR="00120F39" w:rsidRPr="00795934">
        <w:rPr>
          <w:sz w:val="28"/>
          <w:szCs w:val="28"/>
          <w:lang w:val="ru-RU"/>
        </w:rPr>
        <w:t xml:space="preserve">– </w:t>
      </w:r>
      <w:r w:rsidRPr="00795934">
        <w:rPr>
          <w:sz w:val="28"/>
          <w:szCs w:val="28"/>
        </w:rPr>
        <w:t>на 6,52 %), что</w:t>
      </w:r>
      <w:r w:rsidRPr="00795934">
        <w:t> </w:t>
      </w:r>
      <w:r w:rsidRPr="00795934">
        <w:rPr>
          <w:sz w:val="28"/>
          <w:szCs w:val="28"/>
        </w:rPr>
        <w:t xml:space="preserve">более чем в 2 раза ниже ожидаемой в 2022 году инфляции. Решение по внеплановому пересмотру стоимости билетов для пассажиров направлено </w:t>
      </w:r>
      <w:r w:rsidRPr="00795934">
        <w:rPr>
          <w:sz w:val="28"/>
          <w:szCs w:val="28"/>
        </w:rPr>
        <w:lastRenderedPageBreak/>
        <w:t>на обеспечение безопасности перевозок и закупку современного и комфортабельного подвижного состава.</w:t>
      </w:r>
    </w:p>
    <w:p w14:paraId="3C2F8BA5" w14:textId="77777777" w:rsidR="00A52EC9" w:rsidRPr="00795934" w:rsidRDefault="00A52EC9" w:rsidP="00A52EC9">
      <w:pPr>
        <w:pStyle w:val="ab"/>
        <w:spacing w:before="0" w:beforeAutospacing="0" w:after="0"/>
        <w:ind w:firstLine="709"/>
        <w:jc w:val="both"/>
      </w:pPr>
      <w:r w:rsidRPr="00795934">
        <w:rPr>
          <w:sz w:val="28"/>
          <w:szCs w:val="28"/>
        </w:rPr>
        <w:t>В отношении перевозок пассажиров в пригородном сообщении ФАС России в 2022 году продолжен контроль за принимаемыми субъектами Российской Федерации решениями по тарифам. В соответствии с Методикой, утвержденной приказом ФАС России от 05.12.2017 № 1649/17, рост тарифа</w:t>
      </w:r>
      <w:r w:rsidR="00120F39" w:rsidRPr="00795934">
        <w:rPr>
          <w:sz w:val="28"/>
          <w:szCs w:val="28"/>
        </w:rPr>
        <w:br/>
      </w:r>
      <w:r w:rsidR="00120F39" w:rsidRPr="00795934">
        <w:rPr>
          <w:sz w:val="28"/>
          <w:szCs w:val="28"/>
          <w:lang w:val="ru-RU"/>
        </w:rPr>
        <w:t>на</w:t>
      </w:r>
      <w:r w:rsidRPr="00795934">
        <w:rPr>
          <w:sz w:val="28"/>
          <w:szCs w:val="28"/>
        </w:rPr>
        <w:t xml:space="preserve"> проезд для населения на очередной год не может превышать прогнозируемый Минэкономразвития России уровень инфляции за</w:t>
      </w:r>
      <w:r w:rsidRPr="00795934">
        <w:rPr>
          <w:sz w:val="28"/>
          <w:szCs w:val="28"/>
          <w:lang w:val="ru-RU"/>
        </w:rPr>
        <w:t> </w:t>
      </w:r>
      <w:r w:rsidRPr="00795934">
        <w:rPr>
          <w:sz w:val="28"/>
          <w:szCs w:val="28"/>
        </w:rPr>
        <w:t>предшествующий период.</w:t>
      </w:r>
    </w:p>
    <w:p w14:paraId="070D0333" w14:textId="77777777" w:rsidR="00A52EC9" w:rsidRPr="00795934" w:rsidRDefault="00A52EC9" w:rsidP="00A52EC9">
      <w:pPr>
        <w:pStyle w:val="ab"/>
        <w:spacing w:before="0" w:beforeAutospacing="0" w:after="0"/>
        <w:ind w:firstLine="709"/>
        <w:jc w:val="both"/>
      </w:pPr>
      <w:r w:rsidRPr="00795934">
        <w:rPr>
          <w:sz w:val="28"/>
          <w:szCs w:val="28"/>
        </w:rPr>
        <w:t>Для повышения гибкости проводим</w:t>
      </w:r>
      <w:r w:rsidR="00243351" w:rsidRPr="00795934">
        <w:rPr>
          <w:sz w:val="28"/>
          <w:szCs w:val="28"/>
          <w:lang w:val="ru-RU"/>
        </w:rPr>
        <w:t>ого</w:t>
      </w:r>
      <w:r w:rsidRPr="00795934">
        <w:rPr>
          <w:sz w:val="28"/>
          <w:szCs w:val="28"/>
        </w:rPr>
        <w:t xml:space="preserve"> регионами тарифного регулирования, в том числе учета фактической инфляции за прошедшие периоды, в 2022 году внесены изменения в методику, согласно которым при принятии решения по росту тарифа на проезд в пригородных поездах также учитывается накопленный индекс потребительских цен на период регулирования и два предшествующих года.</w:t>
      </w:r>
    </w:p>
    <w:p w14:paraId="19406F3B" w14:textId="77777777" w:rsidR="00A52EC9" w:rsidRPr="00795934" w:rsidRDefault="00A52EC9" w:rsidP="00A52EC9">
      <w:pPr>
        <w:pStyle w:val="ab"/>
        <w:spacing w:before="0" w:beforeAutospacing="0" w:after="0"/>
        <w:ind w:firstLine="709"/>
        <w:jc w:val="both"/>
      </w:pPr>
      <w:r w:rsidRPr="00795934">
        <w:rPr>
          <w:sz w:val="28"/>
          <w:szCs w:val="28"/>
        </w:rPr>
        <w:t xml:space="preserve">Таким образом, тарифная политика в области транспорта укладывается в прогнозируемые параметры по инфляции, позволяя субъектам регулирования обеспечивать эффективную </w:t>
      </w:r>
      <w:r w:rsidRPr="00795934">
        <w:rPr>
          <w:color w:val="000000"/>
          <w:sz w:val="28"/>
          <w:szCs w:val="28"/>
        </w:rPr>
        <w:t>операционную и инвестиционную деятельность.</w:t>
      </w:r>
    </w:p>
    <w:p w14:paraId="57F7EAA5" w14:textId="77777777" w:rsidR="00A52EC9" w:rsidRPr="00795934" w:rsidRDefault="00A52EC9" w:rsidP="00A52EC9">
      <w:pPr>
        <w:pStyle w:val="ab"/>
        <w:spacing w:before="0" w:beforeAutospacing="0" w:after="0"/>
        <w:ind w:firstLine="709"/>
        <w:jc w:val="both"/>
        <w:rPr>
          <w:b/>
          <w:bCs/>
          <w:i/>
          <w:sz w:val="28"/>
          <w:szCs w:val="28"/>
        </w:rPr>
      </w:pPr>
      <w:r w:rsidRPr="00795934">
        <w:rPr>
          <w:b/>
          <w:bCs/>
          <w:i/>
          <w:color w:val="000000"/>
          <w:sz w:val="28"/>
          <w:szCs w:val="28"/>
        </w:rPr>
        <w:t xml:space="preserve">В </w:t>
      </w:r>
      <w:r w:rsidRPr="00795934">
        <w:rPr>
          <w:b/>
          <w:bCs/>
          <w:i/>
          <w:sz w:val="28"/>
          <w:szCs w:val="28"/>
        </w:rPr>
        <w:t>сфере воздушного транспорта</w:t>
      </w:r>
    </w:p>
    <w:p w14:paraId="5CF1AF54" w14:textId="77777777" w:rsidR="00A52EC9" w:rsidRPr="00795934" w:rsidRDefault="00A52EC9" w:rsidP="00A52EC9">
      <w:pPr>
        <w:pStyle w:val="ab"/>
        <w:spacing w:before="0" w:beforeAutospacing="0" w:after="0"/>
        <w:ind w:firstLine="709"/>
        <w:jc w:val="both"/>
      </w:pPr>
      <w:r w:rsidRPr="00795934">
        <w:rPr>
          <w:sz w:val="28"/>
          <w:szCs w:val="28"/>
        </w:rPr>
        <w:t>ФАС России приняты тарифные решения на долгосрочный период для организаций, реализовавших инвестиционные проекты, одобренные Правительственной комиссией</w:t>
      </w:r>
      <w:r w:rsidRPr="00795934">
        <w:rPr>
          <w:sz w:val="28"/>
          <w:szCs w:val="28"/>
          <w:lang w:val="ru-RU"/>
        </w:rPr>
        <w:t xml:space="preserve"> </w:t>
      </w:r>
      <w:r w:rsidRPr="00795934">
        <w:rPr>
          <w:sz w:val="28"/>
          <w:szCs w:val="28"/>
        </w:rPr>
        <w:t>по транспорту, АО «Международный аэропорт Владикавказ» и ООО «Аэропорт Геленджик». При принятии решений ФАС</w:t>
      </w:r>
      <w:r w:rsidRPr="00795934">
        <w:rPr>
          <w:sz w:val="28"/>
          <w:szCs w:val="28"/>
          <w:lang w:val="ru-RU"/>
        </w:rPr>
        <w:t> </w:t>
      </w:r>
      <w:r w:rsidRPr="00795934">
        <w:rPr>
          <w:sz w:val="28"/>
          <w:szCs w:val="28"/>
        </w:rPr>
        <w:t>России соблюдается баланс интересов аэропортов и</w:t>
      </w:r>
      <w:r w:rsidRPr="00795934">
        <w:rPr>
          <w:sz w:val="28"/>
          <w:szCs w:val="28"/>
          <w:lang w:val="ru-RU"/>
        </w:rPr>
        <w:t> </w:t>
      </w:r>
      <w:r w:rsidRPr="00795934">
        <w:rPr>
          <w:sz w:val="28"/>
          <w:szCs w:val="28"/>
        </w:rPr>
        <w:t>авиакомпаний с</w:t>
      </w:r>
      <w:r w:rsidRPr="00795934">
        <w:rPr>
          <w:sz w:val="28"/>
          <w:szCs w:val="28"/>
          <w:lang w:val="ru-RU"/>
        </w:rPr>
        <w:t> </w:t>
      </w:r>
      <w:r w:rsidRPr="00795934">
        <w:rPr>
          <w:sz w:val="28"/>
          <w:szCs w:val="28"/>
        </w:rPr>
        <w:t>учетом возможных тарифных последствий для пассажиров.</w:t>
      </w:r>
    </w:p>
    <w:p w14:paraId="3EE01F3A" w14:textId="77777777" w:rsidR="00A52EC9" w:rsidRPr="00795934" w:rsidRDefault="00A52EC9" w:rsidP="00A52EC9">
      <w:pPr>
        <w:tabs>
          <w:tab w:val="left" w:pos="142"/>
        </w:tabs>
        <w:ind w:firstLine="709"/>
        <w:jc w:val="both"/>
        <w:rPr>
          <w:b/>
          <w:i/>
          <w:color w:val="000000"/>
          <w:szCs w:val="28"/>
        </w:rPr>
      </w:pPr>
      <w:r w:rsidRPr="00795934">
        <w:rPr>
          <w:b/>
          <w:i/>
          <w:color w:val="000000"/>
          <w:szCs w:val="28"/>
        </w:rPr>
        <w:t>В сфере связи</w:t>
      </w:r>
    </w:p>
    <w:p w14:paraId="371ADB9F" w14:textId="77777777" w:rsidR="00A52EC9" w:rsidRPr="00795934" w:rsidRDefault="00A52EC9" w:rsidP="00A52EC9">
      <w:pPr>
        <w:pStyle w:val="ab"/>
        <w:spacing w:before="0" w:beforeAutospacing="0" w:after="0"/>
        <w:ind w:firstLine="709"/>
        <w:jc w:val="both"/>
      </w:pPr>
      <w:r w:rsidRPr="00795934">
        <w:rPr>
          <w:sz w:val="28"/>
          <w:szCs w:val="28"/>
        </w:rPr>
        <w:t>В 2022 году утверждение тарифов в сфере связи осуществлялось в</w:t>
      </w:r>
      <w:r w:rsidRPr="00795934">
        <w:rPr>
          <w:sz w:val="28"/>
          <w:szCs w:val="28"/>
          <w:lang w:val="ru-RU"/>
        </w:rPr>
        <w:t> </w:t>
      </w:r>
      <w:r w:rsidRPr="00795934">
        <w:rPr>
          <w:sz w:val="28"/>
          <w:szCs w:val="28"/>
        </w:rPr>
        <w:t>отношении 7 субъектов естественных монополий (СЕМ) по</w:t>
      </w:r>
      <w:r w:rsidRPr="00795934">
        <w:rPr>
          <w:sz w:val="28"/>
          <w:szCs w:val="28"/>
          <w:lang w:val="ru-RU"/>
        </w:rPr>
        <w:t> </w:t>
      </w:r>
      <w:r w:rsidRPr="00795934">
        <w:rPr>
          <w:sz w:val="28"/>
          <w:szCs w:val="28"/>
        </w:rPr>
        <w:t>методу предельного ценообразования с применением коэффициента повышения эффективности деятельности субъектов естественных монополий (Х-фактор) путем индексации с ориентацией на уровень прогнозной инфляции с</w:t>
      </w:r>
      <w:r w:rsidRPr="00795934">
        <w:rPr>
          <w:sz w:val="28"/>
          <w:szCs w:val="28"/>
          <w:lang w:val="ru-RU"/>
        </w:rPr>
        <w:t> </w:t>
      </w:r>
      <w:r w:rsidRPr="00795934">
        <w:rPr>
          <w:sz w:val="28"/>
          <w:szCs w:val="28"/>
        </w:rPr>
        <w:t>применением экономических и отраслевых коэффициентов эффективности деятельности предприятий.</w:t>
      </w:r>
    </w:p>
    <w:p w14:paraId="1C683DA7" w14:textId="77777777" w:rsidR="00A52EC9" w:rsidRPr="00795934" w:rsidRDefault="00A52EC9" w:rsidP="00A52EC9">
      <w:pPr>
        <w:pStyle w:val="ab"/>
        <w:spacing w:before="0" w:beforeAutospacing="0" w:after="0"/>
        <w:ind w:firstLine="709"/>
        <w:jc w:val="both"/>
      </w:pPr>
      <w:r w:rsidRPr="00795934">
        <w:rPr>
          <w:sz w:val="28"/>
          <w:szCs w:val="28"/>
        </w:rPr>
        <w:t>Доля выручки от регулируемых услуг 8 СЕМ (ПАО «Ростелеком», ФГУП «Космическая связь», ФГУП «РТРС», АО «Почта России», ПАО</w:t>
      </w:r>
      <w:r w:rsidRPr="00795934">
        <w:rPr>
          <w:sz w:val="28"/>
          <w:szCs w:val="28"/>
          <w:lang w:val="ru-RU"/>
        </w:rPr>
        <w:t> </w:t>
      </w:r>
      <w:r w:rsidRPr="00795934">
        <w:rPr>
          <w:sz w:val="28"/>
          <w:szCs w:val="28"/>
        </w:rPr>
        <w:t>«Башинформсвязь», ПАО «МГТС», ФГУП «Почта Крыма», ПАО</w:t>
      </w:r>
      <w:r w:rsidRPr="00795934">
        <w:rPr>
          <w:sz w:val="28"/>
          <w:szCs w:val="28"/>
          <w:lang w:val="ru-RU"/>
        </w:rPr>
        <w:t> </w:t>
      </w:r>
      <w:r w:rsidRPr="00795934">
        <w:rPr>
          <w:sz w:val="28"/>
          <w:szCs w:val="28"/>
        </w:rPr>
        <w:t>«Центральный телеграф») составляет 95</w:t>
      </w:r>
      <w:r w:rsidR="00120F39" w:rsidRPr="00795934">
        <w:rPr>
          <w:sz w:val="28"/>
          <w:szCs w:val="28"/>
          <w:lang w:val="ru-RU"/>
        </w:rPr>
        <w:t> </w:t>
      </w:r>
      <w:r w:rsidRPr="00795934">
        <w:rPr>
          <w:sz w:val="28"/>
          <w:szCs w:val="28"/>
        </w:rPr>
        <w:t>% от общей выручки от</w:t>
      </w:r>
      <w:r w:rsidRPr="00795934">
        <w:rPr>
          <w:sz w:val="28"/>
          <w:szCs w:val="28"/>
          <w:lang w:val="ru-RU"/>
        </w:rPr>
        <w:t> </w:t>
      </w:r>
      <w:r w:rsidRPr="00795934">
        <w:rPr>
          <w:sz w:val="28"/>
          <w:szCs w:val="28"/>
        </w:rPr>
        <w:t xml:space="preserve">регулируемых услуг </w:t>
      </w:r>
      <w:r w:rsidR="00D11BB6" w:rsidRPr="00795934">
        <w:rPr>
          <w:sz w:val="28"/>
          <w:szCs w:val="28"/>
        </w:rPr>
        <w:t xml:space="preserve">23 </w:t>
      </w:r>
      <w:r w:rsidR="00D11BB6" w:rsidRPr="00795934">
        <w:rPr>
          <w:sz w:val="28"/>
          <w:szCs w:val="28"/>
          <w:lang w:val="ru-RU"/>
        </w:rPr>
        <w:t>операторов связи, включенных в реестр субъектов естественных монополий в сфере связи</w:t>
      </w:r>
      <w:r w:rsidRPr="00795934">
        <w:rPr>
          <w:sz w:val="28"/>
          <w:szCs w:val="28"/>
        </w:rPr>
        <w:t xml:space="preserve">. </w:t>
      </w:r>
    </w:p>
    <w:p w14:paraId="6611EFCE" w14:textId="77777777" w:rsidR="00A52EC9" w:rsidRPr="00795934" w:rsidRDefault="00A52EC9" w:rsidP="00A52EC9">
      <w:pPr>
        <w:pStyle w:val="ab"/>
        <w:spacing w:before="0" w:beforeAutospacing="0" w:after="0"/>
        <w:ind w:firstLine="709"/>
        <w:jc w:val="both"/>
      </w:pPr>
      <w:r w:rsidRPr="00795934">
        <w:rPr>
          <w:sz w:val="28"/>
          <w:szCs w:val="28"/>
        </w:rPr>
        <w:t xml:space="preserve">Таким образом, внедрение метода предельного ценообразования позволяет обеспечивать долгосрочность и предсказуемость изменения тарифов при соблюдении баланса интересов потребителей и субъектов естественных монополий, обеспечивающих доступность реализуемого ими </w:t>
      </w:r>
      <w:r w:rsidRPr="00795934">
        <w:rPr>
          <w:sz w:val="28"/>
          <w:szCs w:val="28"/>
        </w:rPr>
        <w:lastRenderedPageBreak/>
        <w:t xml:space="preserve">товара (услуги) для потребителей и эффективное функционирование субъектов естественных монополий. </w:t>
      </w:r>
    </w:p>
    <w:p w14:paraId="59299E42" w14:textId="77777777" w:rsidR="00A52EC9" w:rsidRPr="00795934" w:rsidRDefault="00A52EC9" w:rsidP="00A52EC9">
      <w:pPr>
        <w:pStyle w:val="ab"/>
        <w:numPr>
          <w:ilvl w:val="0"/>
          <w:numId w:val="17"/>
        </w:numPr>
        <w:tabs>
          <w:tab w:val="left" w:pos="142"/>
        </w:tabs>
        <w:spacing w:before="0" w:beforeAutospacing="0" w:after="0"/>
        <w:ind w:left="0" w:firstLine="709"/>
        <w:jc w:val="both"/>
        <w:rPr>
          <w:b/>
          <w:sz w:val="28"/>
          <w:szCs w:val="28"/>
        </w:rPr>
      </w:pPr>
      <w:r w:rsidRPr="00795934">
        <w:rPr>
          <w:b/>
          <w:sz w:val="28"/>
          <w:szCs w:val="28"/>
          <w:lang w:val="ru-RU"/>
        </w:rPr>
        <w:t>Совершенствование</w:t>
      </w:r>
      <w:r w:rsidRPr="00795934">
        <w:rPr>
          <w:b/>
          <w:sz w:val="28"/>
          <w:szCs w:val="28"/>
        </w:rPr>
        <w:t xml:space="preserve"> нормативно-правового регулирования деятельности субъектов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w:t>
      </w:r>
      <w:r w:rsidRPr="00795934">
        <w:rPr>
          <w:b/>
          <w:sz w:val="28"/>
          <w:szCs w:val="28"/>
          <w:lang w:val="ru-RU"/>
        </w:rPr>
        <w:t> </w:t>
      </w:r>
      <w:r w:rsidRPr="00795934">
        <w:rPr>
          <w:b/>
          <w:sz w:val="28"/>
          <w:szCs w:val="28"/>
        </w:rPr>
        <w:t>субъектам естественных монополий</w:t>
      </w:r>
    </w:p>
    <w:p w14:paraId="2CA91D73" w14:textId="77777777" w:rsidR="00A52EC9" w:rsidRPr="00795934" w:rsidRDefault="00A52EC9" w:rsidP="00A52EC9">
      <w:pPr>
        <w:tabs>
          <w:tab w:val="left" w:pos="142"/>
        </w:tabs>
        <w:ind w:firstLine="709"/>
        <w:jc w:val="both"/>
        <w:rPr>
          <w:szCs w:val="28"/>
        </w:rPr>
      </w:pPr>
      <w:r w:rsidRPr="00795934">
        <w:rPr>
          <w:szCs w:val="28"/>
        </w:rPr>
        <w:t xml:space="preserve">1) ФАС России разработан проект федерального закона, предусматривающий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 и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 (далее – проект федерального закона). </w:t>
      </w:r>
    </w:p>
    <w:p w14:paraId="6EDB8596" w14:textId="77777777" w:rsidR="00A52EC9" w:rsidRPr="00795934" w:rsidRDefault="00A52EC9" w:rsidP="00A52EC9">
      <w:pPr>
        <w:tabs>
          <w:tab w:val="left" w:pos="142"/>
        </w:tabs>
        <w:ind w:firstLine="709"/>
        <w:jc w:val="both"/>
        <w:rPr>
          <w:szCs w:val="28"/>
        </w:rPr>
      </w:pPr>
      <w:r w:rsidRPr="00795934">
        <w:rPr>
          <w:szCs w:val="28"/>
        </w:rPr>
        <w:t xml:space="preserve">Проект федерального закона прошел все необходимые процедуры и в установленном порядке был внесен в Правительство Российской Федерации. </w:t>
      </w:r>
    </w:p>
    <w:p w14:paraId="76A0D043" w14:textId="77777777" w:rsidR="00A52EC9" w:rsidRPr="00795934" w:rsidRDefault="00A52EC9" w:rsidP="00A52EC9">
      <w:pPr>
        <w:tabs>
          <w:tab w:val="left" w:pos="142"/>
        </w:tabs>
        <w:ind w:firstLine="709"/>
        <w:jc w:val="both"/>
        <w:rPr>
          <w:szCs w:val="28"/>
        </w:rPr>
      </w:pPr>
      <w:r w:rsidRPr="00795934">
        <w:rPr>
          <w:szCs w:val="28"/>
        </w:rPr>
        <w:t>20.04.2022 Первым заместителем Председателя Правительства Российской Федерации А.Р. Белоусовым был направлен доклад Президенту Российской Федерации о реформировании правового регулирования деятел</w:t>
      </w:r>
      <w:r w:rsidR="00120F39" w:rsidRPr="00795934">
        <w:rPr>
          <w:szCs w:val="28"/>
        </w:rPr>
        <w:t xml:space="preserve">ьности естественных монополий и </w:t>
      </w:r>
      <w:r w:rsidRPr="00795934">
        <w:rPr>
          <w:szCs w:val="28"/>
        </w:rPr>
        <w:t xml:space="preserve">совершенствования государственного регулирования цен (тарифов). </w:t>
      </w:r>
    </w:p>
    <w:p w14:paraId="12629573" w14:textId="77777777" w:rsidR="00A52EC9" w:rsidRPr="00795934" w:rsidRDefault="00A52EC9" w:rsidP="00A52EC9">
      <w:pPr>
        <w:tabs>
          <w:tab w:val="left" w:pos="142"/>
        </w:tabs>
        <w:ind w:firstLine="709"/>
        <w:jc w:val="both"/>
        <w:rPr>
          <w:szCs w:val="28"/>
        </w:rPr>
      </w:pPr>
      <w:r w:rsidRPr="00795934">
        <w:rPr>
          <w:szCs w:val="28"/>
        </w:rPr>
        <w:t xml:space="preserve">В указанном докладе Президенту Российской Федерации сообщено, что принятие проекта федерального закона в краткосрочной перспективе маловероятно, поскольку указанные в проекте федерального закона подходы к регулированию деятельности </w:t>
      </w:r>
      <w:r w:rsidR="00120F39" w:rsidRPr="00795934">
        <w:rPr>
          <w:szCs w:val="28"/>
        </w:rPr>
        <w:t xml:space="preserve">естественных монополий </w:t>
      </w:r>
      <w:r w:rsidRPr="00795934">
        <w:rPr>
          <w:szCs w:val="28"/>
        </w:rPr>
        <w:t xml:space="preserve">требуют пересмотра (переосмысления), в том числе с точки зрения учета фактора внешнего санкционного давления и изменившегося законодательства. </w:t>
      </w:r>
    </w:p>
    <w:p w14:paraId="6B0C2109" w14:textId="77777777" w:rsidR="00A52EC9" w:rsidRPr="00795934" w:rsidRDefault="00A52EC9" w:rsidP="00A52EC9">
      <w:pPr>
        <w:ind w:firstLine="709"/>
        <w:jc w:val="both"/>
        <w:rPr>
          <w:sz w:val="24"/>
          <w:szCs w:val="24"/>
        </w:rPr>
      </w:pPr>
      <w:r w:rsidRPr="00795934">
        <w:rPr>
          <w:szCs w:val="28"/>
        </w:rPr>
        <w:t xml:space="preserve">Правительством Российской Федерации 28.09.2022 сняты с контроля подпункты «г» и «д» пункта 4 Национального плана </w:t>
      </w:r>
      <w:r w:rsidR="00900900" w:rsidRPr="00795934">
        <w:rPr>
          <w:color w:val="000000"/>
          <w:szCs w:val="28"/>
        </w:rPr>
        <w:t>развития конкуренции в Российской Федерации</w:t>
      </w:r>
      <w:r w:rsidR="00900900" w:rsidRPr="00795934">
        <w:rPr>
          <w:b/>
          <w:color w:val="000000"/>
          <w:szCs w:val="28"/>
        </w:rPr>
        <w:t xml:space="preserve"> </w:t>
      </w:r>
      <w:r w:rsidR="00120F39" w:rsidRPr="00795934">
        <w:rPr>
          <w:szCs w:val="28"/>
        </w:rPr>
        <w:t xml:space="preserve">на </w:t>
      </w:r>
      <w:r w:rsidRPr="00795934">
        <w:rPr>
          <w:szCs w:val="28"/>
        </w:rPr>
        <w:t>2018</w:t>
      </w:r>
      <w:r w:rsidR="00120F39" w:rsidRPr="00795934">
        <w:rPr>
          <w:szCs w:val="28"/>
        </w:rPr>
        <w:t>–</w:t>
      </w:r>
      <w:r w:rsidRPr="00795934">
        <w:rPr>
          <w:szCs w:val="28"/>
        </w:rPr>
        <w:t>2020 годы.</w:t>
      </w:r>
    </w:p>
    <w:p w14:paraId="4B5C4251" w14:textId="77777777" w:rsidR="00A52EC9" w:rsidRPr="00795934" w:rsidRDefault="00A52EC9" w:rsidP="00A52EC9">
      <w:pPr>
        <w:tabs>
          <w:tab w:val="left" w:pos="142"/>
        </w:tabs>
        <w:ind w:firstLine="709"/>
        <w:jc w:val="both"/>
        <w:rPr>
          <w:szCs w:val="28"/>
        </w:rPr>
      </w:pPr>
      <w:r w:rsidRPr="00795934">
        <w:rPr>
          <w:szCs w:val="28"/>
        </w:rPr>
        <w:t>В этой связи работа над указанным законопроектом прекращена.</w:t>
      </w:r>
    </w:p>
    <w:p w14:paraId="2D68F492" w14:textId="77777777" w:rsidR="00A52EC9" w:rsidRPr="00795934" w:rsidRDefault="00A52EC9" w:rsidP="00A52EC9">
      <w:pPr>
        <w:tabs>
          <w:tab w:val="left" w:pos="142"/>
        </w:tabs>
        <w:ind w:firstLine="709"/>
        <w:jc w:val="both"/>
        <w:rPr>
          <w:szCs w:val="28"/>
        </w:rPr>
      </w:pPr>
      <w:r w:rsidRPr="00795934">
        <w:rPr>
          <w:szCs w:val="28"/>
        </w:rPr>
        <w:t>2) Одной из приоритетных задач в рамках нормативно-правовой работы в сфере тарифного регулирования является разработка и принятие федерального закона «Об основах государственного регулирования цен (тарифов)» (далее – Законопроект).</w:t>
      </w:r>
    </w:p>
    <w:p w14:paraId="2E7B4208" w14:textId="77777777" w:rsidR="00A52EC9" w:rsidRPr="00795934" w:rsidRDefault="00A52EC9" w:rsidP="00A52EC9">
      <w:pPr>
        <w:ind w:firstLine="709"/>
        <w:jc w:val="both"/>
        <w:rPr>
          <w:sz w:val="24"/>
          <w:szCs w:val="24"/>
        </w:rPr>
      </w:pPr>
      <w:r w:rsidRPr="00795934">
        <w:rPr>
          <w:szCs w:val="28"/>
        </w:rPr>
        <w:t>Законопроект согласован без замечаний Минприроды России Минтрансом России, Минэкономразвития России, Минцифры России, Минстроем России. С Минэнерго России имеются незначительные разногласия.</w:t>
      </w:r>
    </w:p>
    <w:p w14:paraId="49A10133" w14:textId="77777777" w:rsidR="00A52EC9" w:rsidRPr="00795934" w:rsidRDefault="00A52EC9" w:rsidP="00A52EC9">
      <w:pPr>
        <w:ind w:firstLine="709"/>
        <w:jc w:val="both"/>
        <w:rPr>
          <w:sz w:val="24"/>
          <w:szCs w:val="24"/>
        </w:rPr>
      </w:pPr>
      <w:r w:rsidRPr="00795934">
        <w:rPr>
          <w:szCs w:val="28"/>
        </w:rPr>
        <w:t>Получены заключения Минэкономразвития России и Минюста России, все замечания урегулированы.</w:t>
      </w:r>
    </w:p>
    <w:p w14:paraId="40B7E8A1" w14:textId="77777777" w:rsidR="00A52EC9" w:rsidRPr="00795934" w:rsidRDefault="00A52EC9" w:rsidP="00A52EC9">
      <w:pPr>
        <w:ind w:firstLine="709"/>
        <w:jc w:val="both"/>
        <w:rPr>
          <w:szCs w:val="28"/>
        </w:rPr>
      </w:pPr>
      <w:r w:rsidRPr="00795934">
        <w:rPr>
          <w:szCs w:val="28"/>
        </w:rPr>
        <w:lastRenderedPageBreak/>
        <w:t>Письмом ФАС России от 27.12.2022 № СП/117000-ПР/22 законопроект направлен в Департамент обеспечения регуляторной политики Правительства Российской Федерации для рассмотрения его на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p>
    <w:p w14:paraId="6A643FED" w14:textId="77777777" w:rsidR="00A52EC9" w:rsidRPr="00795934" w:rsidRDefault="00A52EC9" w:rsidP="00A52EC9">
      <w:pPr>
        <w:ind w:firstLine="709"/>
        <w:jc w:val="both"/>
        <w:rPr>
          <w:sz w:val="24"/>
          <w:szCs w:val="24"/>
        </w:rPr>
      </w:pPr>
      <w:r w:rsidRPr="00795934">
        <w:rPr>
          <w:szCs w:val="28"/>
        </w:rPr>
        <w:t>3) В 2022 году принят Федеральный закон от 07.10.2022 № 391-ФЗ «О внесении изменений в статью 5 Федерального закона «Об отходах производства и потребления».</w:t>
      </w:r>
    </w:p>
    <w:p w14:paraId="22F56654" w14:textId="77777777" w:rsidR="00A52EC9" w:rsidRPr="00795934" w:rsidRDefault="00A52EC9" w:rsidP="00A52EC9">
      <w:pPr>
        <w:ind w:firstLine="709"/>
        <w:jc w:val="both"/>
        <w:rPr>
          <w:sz w:val="24"/>
          <w:szCs w:val="24"/>
        </w:rPr>
      </w:pPr>
      <w:r w:rsidRPr="00795934">
        <w:rPr>
          <w:szCs w:val="28"/>
        </w:rPr>
        <w:t>Проект федерального закона «О внесении изменений в статью 5 Федерального закона «Об отходах производства и потребления» (далее – Законопроект) разработан ФАС России в соответствии с пунктом 107 Плана законопроектной деятельности Правительства Российской Федерации</w:t>
      </w:r>
      <w:r w:rsidR="001B37F4" w:rsidRPr="00795934">
        <w:rPr>
          <w:szCs w:val="28"/>
        </w:rPr>
        <w:br/>
      </w:r>
      <w:r w:rsidRPr="00795934">
        <w:rPr>
          <w:szCs w:val="28"/>
        </w:rPr>
        <w:t>на 2022 год в целях упорядочения и приведения к единообразию процедуры рассмотрения в досудебном порядке споров, возникающих между органами исполнительной власти субъектов Российской Федерации в области государственного регулирования цен (тарифов) и регулируемыми организациями в сферах государственного регулирования цен (тарифов).</w:t>
      </w:r>
    </w:p>
    <w:p w14:paraId="3B636854" w14:textId="77777777" w:rsidR="00A52EC9" w:rsidRPr="00795934" w:rsidRDefault="00A52EC9" w:rsidP="00A52EC9">
      <w:pPr>
        <w:ind w:firstLine="709"/>
        <w:jc w:val="both"/>
        <w:rPr>
          <w:sz w:val="24"/>
          <w:szCs w:val="24"/>
        </w:rPr>
      </w:pPr>
      <w:r w:rsidRPr="00795934">
        <w:rPr>
          <w:szCs w:val="28"/>
        </w:rPr>
        <w:t>Целью законопроекта является введение в сфере обращения с твердыми коммунальными отходами процедуры досудебного рассмотрения споров по установленным регулируемыми органами тарифам в области обращения с твердыми коммунальными отходами по аналогии с другими сферами, в которых осуществляется государственное регулировани</w:t>
      </w:r>
      <w:r w:rsidR="00E54815" w:rsidRPr="00795934">
        <w:rPr>
          <w:szCs w:val="28"/>
        </w:rPr>
        <w:t>е</w:t>
      </w:r>
      <w:r w:rsidRPr="00795934">
        <w:rPr>
          <w:szCs w:val="28"/>
        </w:rPr>
        <w:t xml:space="preserve"> цен (тарифов).</w:t>
      </w:r>
    </w:p>
    <w:p w14:paraId="6FA620C0" w14:textId="77777777" w:rsidR="00A52EC9" w:rsidRPr="00795934" w:rsidRDefault="00A52EC9" w:rsidP="00A52EC9">
      <w:pPr>
        <w:ind w:firstLine="709"/>
        <w:jc w:val="both"/>
        <w:rPr>
          <w:sz w:val="24"/>
          <w:szCs w:val="24"/>
        </w:rPr>
      </w:pPr>
      <w:r w:rsidRPr="00795934">
        <w:rPr>
          <w:szCs w:val="28"/>
        </w:rPr>
        <w:t>Во исполнени</w:t>
      </w:r>
      <w:r w:rsidR="00E54815" w:rsidRPr="00795934">
        <w:rPr>
          <w:szCs w:val="28"/>
        </w:rPr>
        <w:t>е</w:t>
      </w:r>
      <w:r w:rsidRPr="00795934">
        <w:rPr>
          <w:szCs w:val="28"/>
        </w:rPr>
        <w:t xml:space="preserve"> положений Федерального закона от 07.10.2022 </w:t>
      </w:r>
      <w:r w:rsidRPr="00795934">
        <w:rPr>
          <w:szCs w:val="28"/>
        </w:rPr>
        <w:br/>
        <w:t>№ 391-ФЗ «О внесении изменений в статью 5 Федерального закона «Об отходах производства и потребления» Правительством Российской Федерации приняты разработанные ФАС России постановления от 08.12.2022 № 2247 «О</w:t>
      </w:r>
      <w:r w:rsidR="001B37F4" w:rsidRPr="00795934">
        <w:rPr>
          <w:szCs w:val="28"/>
        </w:rPr>
        <w:t xml:space="preserve"> </w:t>
      </w:r>
      <w:r w:rsidRPr="00795934">
        <w:rPr>
          <w:szCs w:val="28"/>
        </w:rPr>
        <w:t xml:space="preserve">внесении изменения в Положение о Федеральной антимонопольной службе» и от 12.12.2022 № 2288 «О внесении изменений в Правила рассмотрения (урегулирования) споров и разногласий, связанных с установлением и (или) применением цен (тарифов)». </w:t>
      </w:r>
    </w:p>
    <w:p w14:paraId="53435578" w14:textId="77777777" w:rsidR="00A52EC9" w:rsidRPr="00795934" w:rsidRDefault="00A52EC9" w:rsidP="00A52EC9">
      <w:pPr>
        <w:ind w:firstLine="709"/>
        <w:jc w:val="both"/>
        <w:rPr>
          <w:sz w:val="24"/>
          <w:szCs w:val="24"/>
        </w:rPr>
      </w:pPr>
      <w:r w:rsidRPr="00795934">
        <w:rPr>
          <w:szCs w:val="28"/>
        </w:rPr>
        <w:t>В Правительство Российской Федерации ФАС России от 26.10.2022 № МШ/98402-ПР/22 внесен проект постановления «О внесении изменений в Положение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 и признании утратившим силу</w:t>
      </w:r>
      <w:r w:rsidR="001B37F4" w:rsidRPr="00795934">
        <w:rPr>
          <w:szCs w:val="28"/>
        </w:rPr>
        <w:br/>
      </w:r>
      <w:r w:rsidRPr="00795934">
        <w:rPr>
          <w:szCs w:val="28"/>
        </w:rPr>
        <w:t>пункта 2 постановления Правительства Российской Федерации от 27.06.2013 № 543» (далее – проект постановления).</w:t>
      </w:r>
    </w:p>
    <w:p w14:paraId="5932AFD6" w14:textId="77777777" w:rsidR="00A52EC9" w:rsidRDefault="00A52EC9" w:rsidP="00A52EC9">
      <w:pPr>
        <w:ind w:firstLine="709"/>
        <w:jc w:val="both"/>
        <w:rPr>
          <w:szCs w:val="28"/>
        </w:rPr>
      </w:pPr>
      <w:r w:rsidRPr="00795934">
        <w:rPr>
          <w:szCs w:val="28"/>
        </w:rPr>
        <w:t xml:space="preserve">Проект постановления направлен на актуализацию и переутверждение Положения о государственном контроле (надзоре) в области регулируемых государством цен (тарифов) в связи с необходимостью приведения действующих норм в соответствие вышестоящему законодательству. </w:t>
      </w:r>
    </w:p>
    <w:p w14:paraId="022B0AE7" w14:textId="77777777" w:rsidR="0090267F" w:rsidRPr="00795934" w:rsidRDefault="0090267F" w:rsidP="00A52EC9">
      <w:pPr>
        <w:ind w:firstLine="709"/>
        <w:jc w:val="both"/>
        <w:rPr>
          <w:szCs w:val="28"/>
        </w:rPr>
      </w:pPr>
    </w:p>
    <w:p w14:paraId="08909D61" w14:textId="77777777" w:rsidR="00A52EC9" w:rsidRPr="00795934" w:rsidRDefault="00A52EC9" w:rsidP="00A52EC9">
      <w:pPr>
        <w:pStyle w:val="ab"/>
        <w:numPr>
          <w:ilvl w:val="0"/>
          <w:numId w:val="17"/>
        </w:numPr>
        <w:tabs>
          <w:tab w:val="left" w:pos="142"/>
        </w:tabs>
        <w:spacing w:before="0" w:beforeAutospacing="0" w:after="0"/>
        <w:ind w:left="0" w:firstLine="709"/>
        <w:jc w:val="both"/>
        <w:rPr>
          <w:b/>
          <w:sz w:val="28"/>
          <w:szCs w:val="28"/>
        </w:rPr>
      </w:pPr>
      <w:r w:rsidRPr="00795934">
        <w:rPr>
          <w:b/>
          <w:sz w:val="28"/>
          <w:szCs w:val="28"/>
        </w:rPr>
        <w:lastRenderedPageBreak/>
        <w:t>Эффективная реализация мер, направленных на выявление и</w:t>
      </w:r>
      <w:r w:rsidRPr="00795934">
        <w:rPr>
          <w:b/>
          <w:sz w:val="28"/>
          <w:szCs w:val="28"/>
          <w:lang w:val="ru-RU"/>
        </w:rPr>
        <w:t> </w:t>
      </w:r>
      <w:r w:rsidRPr="00795934">
        <w:rPr>
          <w:b/>
          <w:sz w:val="28"/>
          <w:szCs w:val="28"/>
        </w:rPr>
        <w:t>пресечение картелей и иных ограничивающих конкуренцию соглашений, с</w:t>
      </w:r>
      <w:r w:rsidRPr="00795934">
        <w:rPr>
          <w:b/>
          <w:sz w:val="28"/>
          <w:szCs w:val="28"/>
          <w:lang w:val="ru-RU"/>
        </w:rPr>
        <w:t> </w:t>
      </w:r>
      <w:r w:rsidRPr="00795934">
        <w:rPr>
          <w:b/>
          <w:sz w:val="28"/>
          <w:szCs w:val="28"/>
        </w:rPr>
        <w:t>применением цифровых инструментов</w:t>
      </w:r>
    </w:p>
    <w:p w14:paraId="2EF256A6" w14:textId="77777777" w:rsidR="00A52EC9" w:rsidRPr="00795934" w:rsidRDefault="00A52EC9" w:rsidP="00A52EC9">
      <w:pPr>
        <w:tabs>
          <w:tab w:val="left" w:pos="142"/>
        </w:tabs>
        <w:ind w:firstLine="709"/>
        <w:jc w:val="both"/>
        <w:rPr>
          <w:szCs w:val="28"/>
        </w:rPr>
      </w:pPr>
      <w:r w:rsidRPr="00795934">
        <w:rPr>
          <w:szCs w:val="28"/>
        </w:rPr>
        <w:t>В целях эффективного выявления и пресечения картелей и иных ограничивающих конкуренцию соглашений ФАС России используются различные цифровые решения.</w:t>
      </w:r>
    </w:p>
    <w:p w14:paraId="21F2F1ED" w14:textId="77777777" w:rsidR="00A52EC9" w:rsidRPr="00795934" w:rsidRDefault="00A52EC9" w:rsidP="00A52EC9">
      <w:pPr>
        <w:tabs>
          <w:tab w:val="left" w:pos="142"/>
        </w:tabs>
        <w:ind w:firstLine="709"/>
        <w:jc w:val="both"/>
        <w:rPr>
          <w:szCs w:val="28"/>
        </w:rPr>
      </w:pPr>
      <w:r w:rsidRPr="00795934">
        <w:rPr>
          <w:szCs w:val="28"/>
        </w:rPr>
        <w:t>Так, Мордовским УФАС России рассмотрено дело</w:t>
      </w:r>
      <w:r w:rsidRPr="00795934">
        <w:rPr>
          <w:szCs w:val="28"/>
        </w:rPr>
        <w:br/>
        <w:t>№ 013/01/16-210/2019 о нарушении ООО «Анелия» и ГКУ «ГОСУКС РМ» пункта 1 части 1 статьи 17 Закона о защите конкуренции, выразившемся в заключении между заказчиком торгов – ГКУ «ГОСУКС РМ» и участником торгов – ООО «Анелия» соглашения в целях создани</w:t>
      </w:r>
      <w:r w:rsidR="001B37F4" w:rsidRPr="00795934">
        <w:rPr>
          <w:szCs w:val="28"/>
        </w:rPr>
        <w:t>я</w:t>
      </w:r>
      <w:r w:rsidRPr="00795934">
        <w:rPr>
          <w:szCs w:val="28"/>
        </w:rPr>
        <w:t xml:space="preserve"> преимущественных условий для ООО «Анелия» в рамках торгов на выполнение работ по строительству объекта: «Конференц</w:t>
      </w:r>
      <w:r w:rsidRPr="00795934">
        <w:rPr>
          <w:color w:val="000000"/>
          <w:szCs w:val="28"/>
        </w:rPr>
        <w:t>-</w:t>
      </w:r>
      <w:r w:rsidRPr="00795934">
        <w:rPr>
          <w:szCs w:val="28"/>
        </w:rPr>
        <w:t>зал гостиницы «Мордовия» в г. Саранске», что привело или могло привести к недопущению, ограничению или устранению конкуренции.</w:t>
      </w:r>
    </w:p>
    <w:p w14:paraId="0037DFDA" w14:textId="77777777" w:rsidR="00A52EC9" w:rsidRPr="00795934" w:rsidRDefault="00A52EC9" w:rsidP="00A52EC9">
      <w:pPr>
        <w:tabs>
          <w:tab w:val="left" w:pos="142"/>
        </w:tabs>
        <w:ind w:firstLine="709"/>
        <w:jc w:val="both"/>
        <w:rPr>
          <w:szCs w:val="28"/>
        </w:rPr>
      </w:pPr>
      <w:r w:rsidRPr="00795934">
        <w:rPr>
          <w:szCs w:val="28"/>
        </w:rPr>
        <w:t xml:space="preserve">В ходе рассмотрения дела установлено, что выполнение работ по строительству начато ООО «Анелия» до заключения </w:t>
      </w:r>
      <w:r w:rsidR="001B37F4" w:rsidRPr="00795934">
        <w:rPr>
          <w:szCs w:val="28"/>
        </w:rPr>
        <w:t>соответствующего контракта, что</w:t>
      </w:r>
      <w:r w:rsidRPr="00795934">
        <w:rPr>
          <w:szCs w:val="28"/>
        </w:rPr>
        <w:t xml:space="preserve"> в том числе подтверждается графическими панорамными снимками территории со спу</w:t>
      </w:r>
      <w:r w:rsidR="001B37F4" w:rsidRPr="00795934">
        <w:rPr>
          <w:szCs w:val="28"/>
        </w:rPr>
        <w:t>тниковой карты (ресурс «Яндекс.</w:t>
      </w:r>
      <w:r w:rsidRPr="00795934">
        <w:rPr>
          <w:szCs w:val="28"/>
        </w:rPr>
        <w:t>Карты»).</w:t>
      </w:r>
    </w:p>
    <w:p w14:paraId="7A935DFF" w14:textId="77777777" w:rsidR="00A52EC9" w:rsidRPr="00795934" w:rsidRDefault="00A52EC9" w:rsidP="00A52EC9">
      <w:pPr>
        <w:tabs>
          <w:tab w:val="left" w:pos="142"/>
        </w:tabs>
        <w:ind w:firstLine="709"/>
        <w:jc w:val="both"/>
        <w:rPr>
          <w:szCs w:val="28"/>
        </w:rPr>
      </w:pPr>
      <w:r w:rsidRPr="00795934">
        <w:rPr>
          <w:szCs w:val="28"/>
        </w:rPr>
        <w:t>Также в рамках рассмотрения дела № 22/01/11-74/2022, возбужденного ФАС России в 2022 году по признакам нарушения ООО «123 Солюшнс»,</w:t>
      </w:r>
      <w:r w:rsidRPr="00795934">
        <w:rPr>
          <w:szCs w:val="28"/>
        </w:rPr>
        <w:br/>
        <w:t>ООО «Ресерч Лаб», ООО «АНТ», ООО «РИТ», ООО «Современные технологии» и ООО ГК «Инфотактика» пункта 2 части 1 статьи 11 Закона</w:t>
      </w:r>
      <w:r w:rsidRPr="00795934">
        <w:rPr>
          <w:szCs w:val="28"/>
        </w:rPr>
        <w:br/>
        <w:t xml:space="preserve">о защите конкуренции, с </w:t>
      </w:r>
      <w:r w:rsidR="001B37F4" w:rsidRPr="00795934">
        <w:rPr>
          <w:szCs w:val="28"/>
        </w:rPr>
        <w:t xml:space="preserve">помощью Интернет-ресурса Google </w:t>
      </w:r>
      <w:r w:rsidR="001B37F4" w:rsidRPr="00795934">
        <w:rPr>
          <w:szCs w:val="28"/>
          <w:lang w:val="en-US"/>
        </w:rPr>
        <w:t>M</w:t>
      </w:r>
      <w:r w:rsidRPr="00795934">
        <w:rPr>
          <w:szCs w:val="28"/>
        </w:rPr>
        <w:t>aps установлены взаимосвязи</w:t>
      </w:r>
      <w:r w:rsidR="001B37F4" w:rsidRPr="00795934">
        <w:rPr>
          <w:szCs w:val="28"/>
        </w:rPr>
        <w:t xml:space="preserve"> двух хозяйствующих субъектов-</w:t>
      </w:r>
      <w:r w:rsidRPr="00795934">
        <w:rPr>
          <w:szCs w:val="28"/>
        </w:rPr>
        <w:t>конкурентов</w:t>
      </w:r>
      <w:r w:rsidRPr="00795934">
        <w:rPr>
          <w:szCs w:val="28"/>
        </w:rPr>
        <w:br/>
        <w:t>при осуществлении ими хозяйственной деятельности посредством указания</w:t>
      </w:r>
      <w:r w:rsidRPr="00795934">
        <w:rPr>
          <w:szCs w:val="28"/>
        </w:rPr>
        <w:br/>
        <w:t>в разделе контактных данных одного из ответчиков по антимонопольному делу ссылки на официальный сайт другого ответчика по названному делу.</w:t>
      </w:r>
    </w:p>
    <w:p w14:paraId="0289FB80" w14:textId="77777777" w:rsidR="00A52EC9" w:rsidRPr="00795934" w:rsidRDefault="00A52EC9" w:rsidP="00A52EC9">
      <w:pPr>
        <w:tabs>
          <w:tab w:val="left" w:pos="142"/>
        </w:tabs>
        <w:ind w:firstLine="709"/>
        <w:jc w:val="both"/>
        <w:rPr>
          <w:szCs w:val="28"/>
        </w:rPr>
      </w:pPr>
      <w:r w:rsidRPr="00795934">
        <w:rPr>
          <w:szCs w:val="28"/>
        </w:rPr>
        <w:t>В рамках антимонопольных расследований также используются сведения государственной информационной системы «Независимый регистратор» и системы для мониторинга, анализа и контроля закупок, заказчиков и поставщиков «Маркер», которые позволяют выявлять связи между хозяйствующими субъектами, проводить анализ их участия в торгах, выявлять паттерны в поведении хозяйствующих субъектов.</w:t>
      </w:r>
    </w:p>
    <w:p w14:paraId="028202BE" w14:textId="77777777" w:rsidR="00A52EC9" w:rsidRPr="00795934" w:rsidRDefault="00A52EC9" w:rsidP="00A52EC9">
      <w:pPr>
        <w:tabs>
          <w:tab w:val="left" w:pos="142"/>
        </w:tabs>
        <w:ind w:firstLine="709"/>
        <w:jc w:val="both"/>
        <w:rPr>
          <w:szCs w:val="28"/>
        </w:rPr>
      </w:pPr>
      <w:r w:rsidRPr="00795934">
        <w:rPr>
          <w:szCs w:val="28"/>
        </w:rPr>
        <w:t>Кроме того, для получения ранее удаленных сведений (новостной публикации) с сайта, а также с целью установления даты размещения информации в информационно-телекоммуникационной сети «Интернет» используются специализированные сервисы, позволяющие</w:t>
      </w:r>
      <w:r w:rsidR="00E54815" w:rsidRPr="00795934">
        <w:rPr>
          <w:szCs w:val="28"/>
        </w:rPr>
        <w:t xml:space="preserve"> просматривать архивные версии интернет-страниц</w:t>
      </w:r>
      <w:r w:rsidRPr="00795934">
        <w:rPr>
          <w:szCs w:val="28"/>
        </w:rPr>
        <w:t>.</w:t>
      </w:r>
    </w:p>
    <w:p w14:paraId="50AFF111" w14:textId="77777777" w:rsidR="00A52EC9" w:rsidRPr="00795934" w:rsidRDefault="00A52EC9" w:rsidP="00A52EC9">
      <w:pPr>
        <w:tabs>
          <w:tab w:val="left" w:pos="142"/>
        </w:tabs>
        <w:ind w:firstLine="709"/>
        <w:jc w:val="both"/>
        <w:rPr>
          <w:szCs w:val="28"/>
        </w:rPr>
      </w:pPr>
      <w:r w:rsidRPr="00795934">
        <w:rPr>
          <w:szCs w:val="28"/>
        </w:rPr>
        <w:t>В целях автоматизации процесса выявления признаков заключения и реализации антиконкурентных соглашений, фиксации цифровых доказательств, а также предупреждения нарушений антимонопольного законодательства ФАС России создана и внедрена в работу в 2022 году автоматизированная инфор</w:t>
      </w:r>
      <w:r w:rsidR="00451BF6" w:rsidRPr="00795934">
        <w:rPr>
          <w:szCs w:val="28"/>
        </w:rPr>
        <w:t>мационная система «Антик</w:t>
      </w:r>
      <w:r w:rsidR="00173E07" w:rsidRPr="00795934">
        <w:rPr>
          <w:szCs w:val="28"/>
        </w:rPr>
        <w:t xml:space="preserve">артель» </w:t>
      </w:r>
      <w:r w:rsidR="00451BF6" w:rsidRPr="00795934">
        <w:rPr>
          <w:szCs w:val="28"/>
        </w:rPr>
        <w:t>(далее – АИС «Антик</w:t>
      </w:r>
      <w:r w:rsidRPr="00795934">
        <w:rPr>
          <w:szCs w:val="28"/>
        </w:rPr>
        <w:t>артель», система).</w:t>
      </w:r>
    </w:p>
    <w:p w14:paraId="08BFF2F0" w14:textId="77777777" w:rsidR="00A52EC9" w:rsidRPr="00795934" w:rsidRDefault="00451BF6" w:rsidP="00A52EC9">
      <w:pPr>
        <w:tabs>
          <w:tab w:val="left" w:pos="142"/>
        </w:tabs>
        <w:ind w:firstLine="709"/>
        <w:jc w:val="both"/>
        <w:rPr>
          <w:szCs w:val="28"/>
        </w:rPr>
      </w:pPr>
      <w:r w:rsidRPr="00795934">
        <w:rPr>
          <w:szCs w:val="28"/>
        </w:rPr>
        <w:lastRenderedPageBreak/>
        <w:t>АИС «Антик</w:t>
      </w:r>
      <w:r w:rsidR="00A52EC9" w:rsidRPr="00795934">
        <w:rPr>
          <w:szCs w:val="28"/>
        </w:rPr>
        <w:t>артель» состоит из 3 модулей: «Работа с ЕИС», «Поиск связей хозяйствующих субъектов» и «Аналитика». При этом они полностью интегрированы друг с другом, что позволяет проводить комплексный анализ данных.</w:t>
      </w:r>
    </w:p>
    <w:p w14:paraId="46D7A440" w14:textId="77777777" w:rsidR="00A52EC9" w:rsidRPr="00795934" w:rsidRDefault="00A52EC9" w:rsidP="00A52EC9">
      <w:pPr>
        <w:tabs>
          <w:tab w:val="left" w:pos="142"/>
        </w:tabs>
        <w:ind w:firstLine="709"/>
        <w:jc w:val="both"/>
        <w:rPr>
          <w:szCs w:val="28"/>
        </w:rPr>
      </w:pPr>
      <w:r w:rsidRPr="00795934">
        <w:rPr>
          <w:szCs w:val="28"/>
        </w:rPr>
        <w:t>Задача системы заключается в автоматизации процесса сбора доказательств картельных проявлений и оперативном выявлении индикаторов повышенного риска их реализации. С помощью АИС «Антикартель» анализируется информация по закупкам, выявляются закономерности</w:t>
      </w:r>
      <w:r w:rsidRPr="00795934">
        <w:rPr>
          <w:szCs w:val="28"/>
        </w:rPr>
        <w:br/>
        <w:t>в поведении хозяйствующих субъектов в рамках торгов, аффилированность</w:t>
      </w:r>
      <w:r w:rsidRPr="00795934">
        <w:rPr>
          <w:szCs w:val="28"/>
        </w:rPr>
        <w:br/>
        <w:t>и связи между участниками государственных закупок.</w:t>
      </w:r>
    </w:p>
    <w:p w14:paraId="59C4F487" w14:textId="77777777" w:rsidR="00A52EC9" w:rsidRPr="00795934" w:rsidRDefault="00A52EC9" w:rsidP="00A52EC9">
      <w:pPr>
        <w:tabs>
          <w:tab w:val="left" w:pos="142"/>
        </w:tabs>
        <w:ind w:firstLine="709"/>
        <w:jc w:val="both"/>
        <w:rPr>
          <w:szCs w:val="28"/>
        </w:rPr>
      </w:pPr>
      <w:r w:rsidRPr="00795934">
        <w:rPr>
          <w:szCs w:val="28"/>
        </w:rPr>
        <w:t>Практика выявления сговоров на торгах демонстрирует возрастающую роль информационных систем, цифровых инструментов и информации, содержащей цифровые «следы», при доказывании ограничивающих конкуренцию соглашений.</w:t>
      </w:r>
    </w:p>
    <w:p w14:paraId="73E5D19B" w14:textId="77777777" w:rsidR="00A52EC9" w:rsidRPr="00795934" w:rsidRDefault="00A52EC9" w:rsidP="00A52EC9">
      <w:pPr>
        <w:ind w:firstLine="709"/>
        <w:jc w:val="both"/>
        <w:rPr>
          <w:szCs w:val="28"/>
        </w:rPr>
      </w:pPr>
      <w:r w:rsidRPr="00795934">
        <w:rPr>
          <w:szCs w:val="28"/>
        </w:rPr>
        <w:t>Так, в октябре 2022 года ФАС России раскрыт картель 5 поставщиков оборудования на объекты строительства железнодорожной инфраструктуры – ООО «БЭК-XXI ВЕК», ООО «КСК», ООО «ЭТИ» и ООО «БИК» (дело</w:t>
      </w:r>
      <w:r w:rsidRPr="00795934">
        <w:rPr>
          <w:szCs w:val="28"/>
        </w:rPr>
        <w:br/>
        <w:t>№</w:t>
      </w:r>
      <w:r w:rsidRPr="00795934">
        <w:t xml:space="preserve"> </w:t>
      </w:r>
      <w:r w:rsidRPr="00795934">
        <w:rPr>
          <w:szCs w:val="28"/>
        </w:rPr>
        <w:t xml:space="preserve">22/01/11-49/2022 о нарушении антимонопольного законодательства). </w:t>
      </w:r>
    </w:p>
    <w:p w14:paraId="52A71D18" w14:textId="77777777" w:rsidR="00A52EC9" w:rsidRPr="00795934" w:rsidRDefault="00A52EC9" w:rsidP="00A52EC9">
      <w:pPr>
        <w:ind w:firstLine="709"/>
        <w:jc w:val="both"/>
        <w:rPr>
          <w:szCs w:val="28"/>
        </w:rPr>
      </w:pPr>
      <w:r w:rsidRPr="00795934">
        <w:rPr>
          <w:szCs w:val="28"/>
        </w:rPr>
        <w:t>Посредством возможностей системы проведен анализ торговых процедур по развитию железнодорожной инфраструктуры, в частности, выявлено, что при участии в торгах компании использовали электронные почты, связанные с номерами телефонов, принадлежащих их конкурентам. ФАС России после определения перечня торгов с индикаторами сговора</w:t>
      </w:r>
      <w:r w:rsidRPr="00795934">
        <w:rPr>
          <w:szCs w:val="28"/>
        </w:rPr>
        <w:br/>
        <w:t>и потенциальных его участников проведены внеплановые выездные проверки</w:t>
      </w:r>
      <w:r w:rsidRPr="00795934">
        <w:rPr>
          <w:szCs w:val="28"/>
        </w:rPr>
        <w:br/>
        <w:t>по адресам их нахождения, а также осуществлено взаимодействие</w:t>
      </w:r>
      <w:r w:rsidRPr="00795934">
        <w:rPr>
          <w:szCs w:val="28"/>
        </w:rPr>
        <w:br/>
        <w:t>с правоохранительными органами, что позволило установить совокупность доказательств сговора.</w:t>
      </w:r>
    </w:p>
    <w:p w14:paraId="7014103C" w14:textId="77777777" w:rsidR="00A52EC9" w:rsidRPr="00795934" w:rsidRDefault="00A52EC9" w:rsidP="00A52EC9">
      <w:pPr>
        <w:tabs>
          <w:tab w:val="left" w:pos="142"/>
        </w:tabs>
        <w:ind w:firstLine="709"/>
        <w:jc w:val="both"/>
        <w:rPr>
          <w:szCs w:val="28"/>
        </w:rPr>
      </w:pPr>
      <w:r w:rsidRPr="00795934">
        <w:rPr>
          <w:szCs w:val="28"/>
        </w:rPr>
        <w:t>Кроме того, ФАС России в 2022 году разработан проект по модернизации системы, который получил название АИС «Антикартель 2.0» (далее также – Проект).</w:t>
      </w:r>
    </w:p>
    <w:p w14:paraId="4CBFCAED" w14:textId="77777777" w:rsidR="00A52EC9" w:rsidRPr="00795934" w:rsidRDefault="00A52EC9" w:rsidP="00A52EC9">
      <w:pPr>
        <w:tabs>
          <w:tab w:val="left" w:pos="142"/>
        </w:tabs>
        <w:ind w:firstLine="709"/>
        <w:jc w:val="both"/>
        <w:rPr>
          <w:szCs w:val="28"/>
        </w:rPr>
      </w:pPr>
      <w:r w:rsidRPr="00795934">
        <w:rPr>
          <w:szCs w:val="28"/>
        </w:rPr>
        <w:t>Проект представляет собой новый этап развития системы, функционал которой предполагает ежедневное сканирование сведений Единой информационной системы в сфере закупок о торгах в автоматическом режиме с помощью элементов искусственного интеллекта и, исходя из риск-ориентированного метода, выявление закупок</w:t>
      </w:r>
      <w:r w:rsidR="00CE46AF" w:rsidRPr="00795934">
        <w:rPr>
          <w:szCs w:val="28"/>
        </w:rPr>
        <w:t>, требующих детальной проверки</w:t>
      </w:r>
      <w:r w:rsidRPr="00795934">
        <w:rPr>
          <w:szCs w:val="28"/>
        </w:rPr>
        <w:t>, а также сбор статистических данных по рискам и выявленным нарушениям</w:t>
      </w:r>
      <w:r w:rsidR="00D33D7D" w:rsidRPr="00795934">
        <w:rPr>
          <w:szCs w:val="28"/>
        </w:rPr>
        <w:t xml:space="preserve"> в разрезе регионов и отраслей</w:t>
      </w:r>
      <w:r w:rsidRPr="00795934">
        <w:rPr>
          <w:szCs w:val="28"/>
        </w:rPr>
        <w:t>.</w:t>
      </w:r>
    </w:p>
    <w:p w14:paraId="74D8CD1F" w14:textId="77777777" w:rsidR="00A52EC9" w:rsidRDefault="00A52EC9" w:rsidP="00A52EC9">
      <w:pPr>
        <w:tabs>
          <w:tab w:val="left" w:pos="142"/>
        </w:tabs>
        <w:ind w:firstLine="709"/>
        <w:jc w:val="both"/>
        <w:rPr>
          <w:szCs w:val="28"/>
        </w:rPr>
      </w:pPr>
      <w:r w:rsidRPr="00795934">
        <w:rPr>
          <w:szCs w:val="28"/>
        </w:rPr>
        <w:t>Проект по итогам заслушивания 29</w:t>
      </w:r>
      <w:r w:rsidR="00616BE4" w:rsidRPr="00795934">
        <w:rPr>
          <w:szCs w:val="28"/>
        </w:rPr>
        <w:t>.11.</w:t>
      </w:r>
      <w:r w:rsidRPr="00795934">
        <w:rPr>
          <w:szCs w:val="28"/>
        </w:rPr>
        <w:t>2022 проектов, подготовленных в</w:t>
      </w:r>
      <w:r w:rsidR="00D33D7D" w:rsidRPr="00795934">
        <w:rPr>
          <w:szCs w:val="28"/>
        </w:rPr>
        <w:t> </w:t>
      </w:r>
      <w:r w:rsidRPr="00795934">
        <w:rPr>
          <w:szCs w:val="28"/>
        </w:rPr>
        <w:t xml:space="preserve">рамках программы </w:t>
      </w:r>
      <w:r w:rsidR="00173E07" w:rsidRPr="00795934">
        <w:rPr>
          <w:szCs w:val="28"/>
        </w:rPr>
        <w:t xml:space="preserve">дополнительной </w:t>
      </w:r>
      <w:r w:rsidRPr="00795934">
        <w:rPr>
          <w:szCs w:val="28"/>
        </w:rPr>
        <w:t>профессиональной переподготовки «Руководитель цифровой трансформации» Центра подготовки руководителей и команд цифровой трансформации Института «Высшая школа государственного управления» РАНХиГС получил положительную оценку Правительства Российской Федерации</w:t>
      </w:r>
      <w:r w:rsidR="00894F8B" w:rsidRPr="00795934">
        <w:rPr>
          <w:szCs w:val="28"/>
        </w:rPr>
        <w:t>.</w:t>
      </w:r>
    </w:p>
    <w:p w14:paraId="484DF5DE" w14:textId="77777777" w:rsidR="0090267F" w:rsidRPr="00795934" w:rsidRDefault="0090267F" w:rsidP="00A52EC9">
      <w:pPr>
        <w:tabs>
          <w:tab w:val="left" w:pos="142"/>
        </w:tabs>
        <w:ind w:firstLine="709"/>
        <w:jc w:val="both"/>
        <w:rPr>
          <w:szCs w:val="28"/>
        </w:rPr>
      </w:pPr>
    </w:p>
    <w:p w14:paraId="3C421519" w14:textId="77777777" w:rsidR="00A52EC9" w:rsidRPr="00795934" w:rsidRDefault="00A52EC9" w:rsidP="00A52EC9">
      <w:pPr>
        <w:pStyle w:val="ab"/>
        <w:numPr>
          <w:ilvl w:val="0"/>
          <w:numId w:val="17"/>
        </w:numPr>
        <w:tabs>
          <w:tab w:val="left" w:pos="142"/>
        </w:tabs>
        <w:spacing w:before="0" w:beforeAutospacing="0" w:after="0"/>
        <w:ind w:left="0" w:firstLine="709"/>
        <w:jc w:val="both"/>
        <w:rPr>
          <w:b/>
          <w:sz w:val="28"/>
          <w:szCs w:val="28"/>
        </w:rPr>
      </w:pPr>
      <w:r w:rsidRPr="00795934">
        <w:rPr>
          <w:b/>
          <w:sz w:val="28"/>
          <w:szCs w:val="28"/>
        </w:rPr>
        <w:lastRenderedPageBreak/>
        <w:t>Обеспечение эффективного пресечения трансграничных нарушений антимонопольного законодательства и рассмотрения глобальных сделок экономической концентрации в целях обеспечения конкурентной среды на соответствующих товарных рынках Российской Федерации</w:t>
      </w:r>
    </w:p>
    <w:p w14:paraId="4E303D38" w14:textId="77777777" w:rsidR="00A52EC9" w:rsidRPr="00795934" w:rsidRDefault="00A52EC9" w:rsidP="00A52EC9">
      <w:pPr>
        <w:pStyle w:val="ab"/>
        <w:spacing w:before="0" w:beforeAutospacing="0" w:after="0"/>
        <w:ind w:firstLine="709"/>
        <w:jc w:val="both"/>
        <w:rPr>
          <w:sz w:val="28"/>
          <w:szCs w:val="28"/>
        </w:rPr>
      </w:pPr>
      <w:r w:rsidRPr="00795934">
        <w:rPr>
          <w:sz w:val="28"/>
          <w:szCs w:val="28"/>
        </w:rPr>
        <w:t xml:space="preserve">В </w:t>
      </w:r>
      <w:r w:rsidRPr="00795934">
        <w:rPr>
          <w:sz w:val="28"/>
          <w:szCs w:val="28"/>
          <w:lang w:val="ru-RU"/>
        </w:rPr>
        <w:t xml:space="preserve">2022 году </w:t>
      </w:r>
      <w:r w:rsidRPr="00795934">
        <w:rPr>
          <w:sz w:val="28"/>
          <w:szCs w:val="28"/>
        </w:rPr>
        <w:t>реализован комплекс мероприятий по</w:t>
      </w:r>
      <w:r w:rsidRPr="00795934">
        <w:rPr>
          <w:sz w:val="28"/>
          <w:szCs w:val="28"/>
          <w:lang w:val="ru-RU"/>
        </w:rPr>
        <w:t> </w:t>
      </w:r>
      <w:r w:rsidRPr="00795934">
        <w:rPr>
          <w:sz w:val="28"/>
          <w:szCs w:val="28"/>
        </w:rPr>
        <w:t>сохранению темпов практического международного взаимодействия ФАС</w:t>
      </w:r>
      <w:r w:rsidRPr="00795934">
        <w:rPr>
          <w:sz w:val="28"/>
          <w:szCs w:val="28"/>
          <w:lang w:val="ru-RU"/>
        </w:rPr>
        <w:t xml:space="preserve"> </w:t>
      </w:r>
      <w:r w:rsidRPr="00795934">
        <w:rPr>
          <w:sz w:val="28"/>
          <w:szCs w:val="28"/>
        </w:rPr>
        <w:t>России с</w:t>
      </w:r>
      <w:r w:rsidRPr="00795934">
        <w:rPr>
          <w:sz w:val="28"/>
          <w:szCs w:val="28"/>
          <w:lang w:val="ru-RU"/>
        </w:rPr>
        <w:t> </w:t>
      </w:r>
      <w:r w:rsidRPr="00795934">
        <w:rPr>
          <w:sz w:val="28"/>
          <w:szCs w:val="28"/>
        </w:rPr>
        <w:t>антимонопольными органами зарубежных стран с целью обеспечения эффективного пресечения трансграничных нарушений антимонопольного законодательства и рассмотрения глобальных сделок экономической концентрации на соответствующих товарных рынках Российской Федерации.</w:t>
      </w:r>
    </w:p>
    <w:p w14:paraId="1BA3765D" w14:textId="77777777" w:rsidR="00A52EC9" w:rsidRPr="00795934" w:rsidRDefault="00A52EC9" w:rsidP="00A52EC9">
      <w:pPr>
        <w:tabs>
          <w:tab w:val="left" w:pos="142"/>
        </w:tabs>
        <w:ind w:firstLine="709"/>
        <w:jc w:val="both"/>
        <w:rPr>
          <w:szCs w:val="28"/>
        </w:rPr>
      </w:pPr>
      <w:r w:rsidRPr="00795934">
        <w:rPr>
          <w:szCs w:val="28"/>
        </w:rPr>
        <w:t xml:space="preserve">С целью получения информации о подходах к рассмотрению дел и сделок за рубежом и планируемых по ним решениях ФАС России организованы консультации с конкурентными ведомствами БРИКС, ЕС и другими странами по вопросам рассмотрения сделки </w:t>
      </w:r>
      <w:r w:rsidRPr="00795934">
        <w:rPr>
          <w:szCs w:val="28"/>
          <w:lang w:val="en-US"/>
        </w:rPr>
        <w:t>General</w:t>
      </w:r>
      <w:r w:rsidRPr="00795934">
        <w:rPr>
          <w:szCs w:val="28"/>
        </w:rPr>
        <w:t xml:space="preserve"> </w:t>
      </w:r>
      <w:r w:rsidRPr="00795934">
        <w:rPr>
          <w:szCs w:val="28"/>
          <w:lang w:val="en-US"/>
        </w:rPr>
        <w:t>Electric</w:t>
      </w:r>
      <w:r w:rsidR="00173E07" w:rsidRPr="00795934">
        <w:rPr>
          <w:szCs w:val="28"/>
        </w:rPr>
        <w:t xml:space="preserve"> </w:t>
      </w:r>
      <w:r w:rsidRPr="00795934">
        <w:rPr>
          <w:szCs w:val="28"/>
        </w:rPr>
        <w:t>/</w:t>
      </w:r>
      <w:r w:rsidR="00173E07" w:rsidRPr="00795934">
        <w:rPr>
          <w:szCs w:val="28"/>
        </w:rPr>
        <w:t xml:space="preserve"> </w:t>
      </w:r>
      <w:r w:rsidRPr="00795934">
        <w:rPr>
          <w:szCs w:val="28"/>
          <w:lang w:val="en-US"/>
        </w:rPr>
        <w:t>Electrecite</w:t>
      </w:r>
      <w:r w:rsidRPr="00795934">
        <w:rPr>
          <w:szCs w:val="28"/>
        </w:rPr>
        <w:t xml:space="preserve"> </w:t>
      </w:r>
      <w:r w:rsidRPr="00795934">
        <w:rPr>
          <w:szCs w:val="28"/>
          <w:lang w:val="en-US"/>
        </w:rPr>
        <w:t>de</w:t>
      </w:r>
      <w:r w:rsidRPr="00795934">
        <w:rPr>
          <w:szCs w:val="28"/>
        </w:rPr>
        <w:t xml:space="preserve"> </w:t>
      </w:r>
      <w:r w:rsidRPr="00795934">
        <w:rPr>
          <w:szCs w:val="28"/>
          <w:lang w:val="en-US"/>
        </w:rPr>
        <w:t>France</w:t>
      </w:r>
      <w:r w:rsidRPr="00795934">
        <w:rPr>
          <w:szCs w:val="28"/>
        </w:rPr>
        <w:t xml:space="preserve"> (производство паросилового оборудования для атомной энергетики).</w:t>
      </w:r>
    </w:p>
    <w:p w14:paraId="69008621" w14:textId="77777777" w:rsidR="00EC2156" w:rsidRPr="00795934" w:rsidRDefault="00A52EC9" w:rsidP="00A52EC9">
      <w:pPr>
        <w:tabs>
          <w:tab w:val="left" w:pos="142"/>
        </w:tabs>
        <w:ind w:firstLine="709"/>
        <w:jc w:val="both"/>
        <w:rPr>
          <w:szCs w:val="28"/>
        </w:rPr>
      </w:pPr>
      <w:r w:rsidRPr="00795934">
        <w:rPr>
          <w:szCs w:val="28"/>
        </w:rPr>
        <w:t xml:space="preserve">Так, ФАС России проведены консультации с конкурентным ведомством Бразилии по факту расследуемого им сговора международных корпораций – производителей лекарственного препарата «Бускопан», который находится в обращении и на территории Российской Федерации. </w:t>
      </w:r>
    </w:p>
    <w:p w14:paraId="5426909B" w14:textId="77777777" w:rsidR="00A52EC9" w:rsidRPr="00795934" w:rsidRDefault="00A52EC9" w:rsidP="00A52EC9">
      <w:pPr>
        <w:tabs>
          <w:tab w:val="left" w:pos="142"/>
        </w:tabs>
        <w:ind w:firstLine="709"/>
        <w:jc w:val="both"/>
        <w:rPr>
          <w:szCs w:val="28"/>
        </w:rPr>
      </w:pPr>
      <w:r w:rsidRPr="00795934">
        <w:rPr>
          <w:szCs w:val="28"/>
        </w:rPr>
        <w:t xml:space="preserve">Также проведен мониторинг практик зарубежных регуляторов, направленных на содействие развитию экономики и поддержку бизнеса в текущих условиях. Проанализирован опыт Китайской Народной Республики и Европейского союза по данному вопросу. </w:t>
      </w:r>
    </w:p>
    <w:p w14:paraId="6686645F" w14:textId="77777777" w:rsidR="00A52EC9" w:rsidRPr="00795934" w:rsidRDefault="00C76451" w:rsidP="00A52EC9">
      <w:pPr>
        <w:pStyle w:val="sdfootnote"/>
        <w:spacing w:before="0" w:beforeAutospacing="0"/>
        <w:ind w:left="0" w:firstLine="709"/>
        <w:jc w:val="both"/>
        <w:rPr>
          <w:sz w:val="28"/>
          <w:szCs w:val="28"/>
        </w:rPr>
      </w:pPr>
      <w:r w:rsidRPr="00795934">
        <w:rPr>
          <w:sz w:val="28"/>
          <w:szCs w:val="28"/>
        </w:rPr>
        <w:t>П</w:t>
      </w:r>
      <w:r w:rsidR="00A52EC9" w:rsidRPr="00795934">
        <w:rPr>
          <w:sz w:val="28"/>
          <w:szCs w:val="28"/>
        </w:rPr>
        <w:t>роводился мониторинг международных новостных изданий, а также осуществлялся анализ информации с официальных сайтов зарубежных конкурентных ведомств на предмет расследуемых дел и совершаемых сделок, которые потенц</w:t>
      </w:r>
      <w:r w:rsidR="00173E07" w:rsidRPr="00795934">
        <w:rPr>
          <w:sz w:val="28"/>
          <w:szCs w:val="28"/>
        </w:rPr>
        <w:t xml:space="preserve">иально могут быть рассмотрены </w:t>
      </w:r>
      <w:r w:rsidR="00A52EC9" w:rsidRPr="00795934">
        <w:rPr>
          <w:sz w:val="28"/>
          <w:szCs w:val="28"/>
        </w:rPr>
        <w:t>ФАС России</w:t>
      </w:r>
      <w:r w:rsidR="00173E07" w:rsidRPr="00795934">
        <w:rPr>
          <w:sz w:val="28"/>
          <w:szCs w:val="28"/>
        </w:rPr>
        <w:t xml:space="preserve"> и (</w:t>
      </w:r>
      <w:r w:rsidR="00A52EC9" w:rsidRPr="00795934">
        <w:rPr>
          <w:sz w:val="28"/>
          <w:szCs w:val="28"/>
        </w:rPr>
        <w:t>или</w:t>
      </w:r>
      <w:r w:rsidR="00173E07" w:rsidRPr="00795934">
        <w:rPr>
          <w:sz w:val="28"/>
          <w:szCs w:val="28"/>
        </w:rPr>
        <w:t>)</w:t>
      </w:r>
      <w:r w:rsidR="00A52EC9" w:rsidRPr="00795934">
        <w:rPr>
          <w:sz w:val="28"/>
          <w:szCs w:val="28"/>
        </w:rPr>
        <w:t xml:space="preserve"> которые могут оказать влияние на российский рынок, о результатах которого регулярно сообщалось заинтересованным структурным подразделениям ФАС</w:t>
      </w:r>
      <w:r w:rsidRPr="00795934">
        <w:rPr>
          <w:sz w:val="28"/>
          <w:szCs w:val="28"/>
        </w:rPr>
        <w:t> </w:t>
      </w:r>
      <w:r w:rsidR="00A52EC9" w:rsidRPr="00795934">
        <w:rPr>
          <w:sz w:val="28"/>
          <w:szCs w:val="28"/>
        </w:rPr>
        <w:t>России. Среди примеров в 2022 году можно выделить слияние Keppel Corp.</w:t>
      </w:r>
      <w:r w:rsidR="00173E07" w:rsidRPr="00795934">
        <w:rPr>
          <w:sz w:val="28"/>
          <w:szCs w:val="28"/>
        </w:rPr>
        <w:t xml:space="preserve"> </w:t>
      </w:r>
      <w:r w:rsidR="00A52EC9" w:rsidRPr="00795934">
        <w:rPr>
          <w:sz w:val="28"/>
          <w:szCs w:val="28"/>
        </w:rPr>
        <w:t>/ Sembcorp Marine (буровые установки для добычи нефти и газа), дело Apple и решение по нему в странах ЕС, а также сделки Microsoft</w:t>
      </w:r>
      <w:r w:rsidR="00173E07" w:rsidRPr="00795934">
        <w:rPr>
          <w:sz w:val="28"/>
          <w:szCs w:val="28"/>
        </w:rPr>
        <w:t> </w:t>
      </w:r>
      <w:r w:rsidR="00A52EC9" w:rsidRPr="00795934">
        <w:rPr>
          <w:sz w:val="28"/>
          <w:szCs w:val="28"/>
        </w:rPr>
        <w:t>/</w:t>
      </w:r>
      <w:r w:rsidR="00173E07" w:rsidRPr="00795934">
        <w:rPr>
          <w:sz w:val="28"/>
          <w:szCs w:val="28"/>
        </w:rPr>
        <w:t> </w:t>
      </w:r>
      <w:r w:rsidR="00A52EC9" w:rsidRPr="00795934">
        <w:rPr>
          <w:sz w:val="28"/>
          <w:szCs w:val="28"/>
        </w:rPr>
        <w:t>Netflix (стриминговые сервисы), Illumina</w:t>
      </w:r>
      <w:r w:rsidR="00173E07" w:rsidRPr="00795934">
        <w:rPr>
          <w:sz w:val="28"/>
          <w:szCs w:val="28"/>
        </w:rPr>
        <w:t xml:space="preserve"> </w:t>
      </w:r>
      <w:r w:rsidR="00A52EC9" w:rsidRPr="00795934">
        <w:rPr>
          <w:sz w:val="28"/>
          <w:szCs w:val="28"/>
        </w:rPr>
        <w:t>/</w:t>
      </w:r>
      <w:r w:rsidR="00173E07" w:rsidRPr="00795934">
        <w:rPr>
          <w:sz w:val="28"/>
          <w:szCs w:val="28"/>
        </w:rPr>
        <w:t xml:space="preserve"> </w:t>
      </w:r>
      <w:r w:rsidR="00A52EC9" w:rsidRPr="00795934">
        <w:rPr>
          <w:sz w:val="28"/>
          <w:szCs w:val="28"/>
        </w:rPr>
        <w:t>Grail (фармацевтика) и иные транзакции.</w:t>
      </w:r>
    </w:p>
    <w:p w14:paraId="4CC57717" w14:textId="77777777" w:rsidR="00A52EC9" w:rsidRPr="00795934" w:rsidRDefault="00A52EC9" w:rsidP="00A52EC9">
      <w:pPr>
        <w:pStyle w:val="sdfootnote"/>
        <w:spacing w:before="0" w:beforeAutospacing="0"/>
        <w:ind w:left="0" w:firstLine="709"/>
        <w:jc w:val="both"/>
        <w:rPr>
          <w:sz w:val="28"/>
          <w:szCs w:val="28"/>
        </w:rPr>
      </w:pPr>
      <w:r w:rsidRPr="00795934">
        <w:rPr>
          <w:sz w:val="28"/>
          <w:szCs w:val="28"/>
        </w:rPr>
        <w:t>В целях обмена опытом и практиками по применяемым подходов при рассмотрении дел, сделок и выносимых по ним решениям ФАС России совместно с конкурентными ведомствами зарубежных стран обсуждались вопросы практического взаимодействия на площадке Конференции ООН по т</w:t>
      </w:r>
      <w:r w:rsidR="00173E07" w:rsidRPr="00795934">
        <w:rPr>
          <w:sz w:val="28"/>
          <w:szCs w:val="28"/>
        </w:rPr>
        <w:t>орговле и развитию в рамках 20-</w:t>
      </w:r>
      <w:r w:rsidRPr="00795934">
        <w:rPr>
          <w:sz w:val="28"/>
          <w:szCs w:val="28"/>
        </w:rPr>
        <w:t xml:space="preserve">й сессии Межправительственной группы экспертов по конкурентному законодательству и политике </w:t>
      </w:r>
      <w:r w:rsidR="00173E07" w:rsidRPr="00795934">
        <w:rPr>
          <w:sz w:val="28"/>
          <w:szCs w:val="28"/>
        </w:rPr>
        <w:t xml:space="preserve">ЮНКТАД                      (20–22 </w:t>
      </w:r>
      <w:r w:rsidR="00B96442" w:rsidRPr="00795934">
        <w:rPr>
          <w:sz w:val="28"/>
          <w:szCs w:val="28"/>
        </w:rPr>
        <w:t xml:space="preserve">июля </w:t>
      </w:r>
      <w:r w:rsidRPr="00795934">
        <w:rPr>
          <w:sz w:val="28"/>
          <w:szCs w:val="28"/>
        </w:rPr>
        <w:t>2022</w:t>
      </w:r>
      <w:r w:rsidR="00B96442" w:rsidRPr="00795934">
        <w:rPr>
          <w:sz w:val="28"/>
          <w:szCs w:val="28"/>
        </w:rPr>
        <w:t xml:space="preserve"> г.</w:t>
      </w:r>
      <w:r w:rsidRPr="00795934">
        <w:rPr>
          <w:sz w:val="28"/>
          <w:szCs w:val="28"/>
        </w:rPr>
        <w:t>, Женева) и заседании Рабочей группы ЮНКТАД по трансграничным картелям (28.10.2022).</w:t>
      </w:r>
    </w:p>
    <w:p w14:paraId="4E767A62" w14:textId="77777777" w:rsidR="00A52EC9" w:rsidRPr="00795934" w:rsidRDefault="00A52EC9" w:rsidP="00A52EC9">
      <w:pPr>
        <w:ind w:firstLine="709"/>
        <w:jc w:val="both"/>
        <w:rPr>
          <w:szCs w:val="28"/>
        </w:rPr>
      </w:pPr>
      <w:r w:rsidRPr="00795934">
        <w:rPr>
          <w:szCs w:val="28"/>
        </w:rPr>
        <w:t>В целом стоит подчеркнуть, что в 2022 году</w:t>
      </w:r>
      <w:r w:rsidR="00B96442" w:rsidRPr="00795934">
        <w:rPr>
          <w:szCs w:val="28"/>
        </w:rPr>
        <w:t>,</w:t>
      </w:r>
      <w:r w:rsidRPr="00795934">
        <w:rPr>
          <w:szCs w:val="28"/>
        </w:rPr>
        <w:t xml:space="preserve"> несмотря на сложившуюся обстановку в мире</w:t>
      </w:r>
      <w:r w:rsidR="00B96442" w:rsidRPr="00795934">
        <w:rPr>
          <w:szCs w:val="28"/>
        </w:rPr>
        <w:t>,</w:t>
      </w:r>
      <w:r w:rsidRPr="00795934">
        <w:rPr>
          <w:szCs w:val="28"/>
        </w:rPr>
        <w:t xml:space="preserve"> ФАС России достигнуты цели по обмену опытом </w:t>
      </w:r>
      <w:r w:rsidRPr="00795934">
        <w:rPr>
          <w:szCs w:val="28"/>
        </w:rPr>
        <w:lastRenderedPageBreak/>
        <w:t>с антимонопольными регуляторами иностранных государств, изучению законодательства и правоприменительной деятельности.</w:t>
      </w:r>
    </w:p>
    <w:p w14:paraId="3241D0F4" w14:textId="77777777" w:rsidR="00A52EC9" w:rsidRPr="00795934" w:rsidRDefault="00C76451" w:rsidP="00A52EC9">
      <w:pPr>
        <w:pStyle w:val="ab"/>
        <w:spacing w:before="0" w:beforeAutospacing="0" w:after="0"/>
        <w:ind w:firstLine="709"/>
        <w:jc w:val="both"/>
        <w:rPr>
          <w:sz w:val="28"/>
          <w:szCs w:val="28"/>
        </w:rPr>
      </w:pPr>
      <w:r w:rsidRPr="00795934">
        <w:rPr>
          <w:sz w:val="28"/>
          <w:szCs w:val="28"/>
          <w:lang w:val="ru-RU"/>
        </w:rPr>
        <w:t>С</w:t>
      </w:r>
      <w:r w:rsidR="00A52EC9" w:rsidRPr="00795934">
        <w:rPr>
          <w:sz w:val="28"/>
          <w:szCs w:val="28"/>
        </w:rPr>
        <w:t>отрудничество с антимонопольными ведомствами иностранных государств способствовало совершенствованию подходов ФАС</w:t>
      </w:r>
      <w:r w:rsidR="00A52EC9" w:rsidRPr="00795934">
        <w:rPr>
          <w:sz w:val="28"/>
          <w:szCs w:val="28"/>
          <w:lang w:val="ru-RU"/>
        </w:rPr>
        <w:t> </w:t>
      </w:r>
      <w:r w:rsidR="00A52EC9" w:rsidRPr="00795934">
        <w:rPr>
          <w:sz w:val="28"/>
          <w:szCs w:val="28"/>
        </w:rPr>
        <w:t>России</w:t>
      </w:r>
      <w:r w:rsidR="00B96442" w:rsidRPr="00795934">
        <w:rPr>
          <w:sz w:val="28"/>
          <w:szCs w:val="28"/>
        </w:rPr>
        <w:br/>
      </w:r>
      <w:r w:rsidR="00A52EC9" w:rsidRPr="00795934">
        <w:rPr>
          <w:sz w:val="28"/>
          <w:szCs w:val="28"/>
        </w:rPr>
        <w:t>к рассмотрению глобальных сделок экономической концентрации</w:t>
      </w:r>
      <w:r w:rsidR="00B96442" w:rsidRPr="00795934">
        <w:rPr>
          <w:sz w:val="28"/>
          <w:szCs w:val="28"/>
        </w:rPr>
        <w:br/>
      </w:r>
      <w:r w:rsidR="00A52EC9" w:rsidRPr="00795934">
        <w:rPr>
          <w:sz w:val="28"/>
          <w:szCs w:val="28"/>
        </w:rPr>
        <w:t>и проведению расследований антиконкурентных практик, осуществляемых транснациональными корпорациями, и позитивно повлияло на работу</w:t>
      </w:r>
      <w:r w:rsidR="009D7722" w:rsidRPr="00795934">
        <w:rPr>
          <w:sz w:val="28"/>
          <w:szCs w:val="28"/>
        </w:rPr>
        <w:br/>
      </w:r>
      <w:r w:rsidR="00A52EC9" w:rsidRPr="00795934">
        <w:rPr>
          <w:sz w:val="28"/>
          <w:szCs w:val="28"/>
        </w:rPr>
        <w:t xml:space="preserve">ФАС России. Деятельность в данном направлении будет продолжена в 2023 </w:t>
      </w:r>
      <w:r w:rsidR="009D7722" w:rsidRPr="00795934">
        <w:rPr>
          <w:sz w:val="28"/>
          <w:szCs w:val="28"/>
          <w:lang w:val="ru-RU"/>
        </w:rPr>
        <w:t>г</w:t>
      </w:r>
      <w:r w:rsidR="00A52EC9" w:rsidRPr="00795934">
        <w:rPr>
          <w:sz w:val="28"/>
          <w:szCs w:val="28"/>
        </w:rPr>
        <w:t>оду.</w:t>
      </w:r>
    </w:p>
    <w:p w14:paraId="214DF06C" w14:textId="77777777" w:rsidR="00A52EC9" w:rsidRPr="00795934" w:rsidRDefault="00A52EC9" w:rsidP="00A52EC9">
      <w:pPr>
        <w:numPr>
          <w:ilvl w:val="0"/>
          <w:numId w:val="17"/>
        </w:numPr>
        <w:tabs>
          <w:tab w:val="left" w:pos="142"/>
        </w:tabs>
        <w:ind w:left="0" w:firstLine="709"/>
        <w:jc w:val="both"/>
        <w:rPr>
          <w:b/>
          <w:szCs w:val="28"/>
        </w:rPr>
      </w:pPr>
      <w:r w:rsidRPr="00795934">
        <w:rPr>
          <w:b/>
          <w:szCs w:val="28"/>
        </w:rPr>
        <w:t>Реализация мер, направленных на повышение благоприятной среды для участников отношений в сфере государственных закупок, путем совершенствования законодательства в</w:t>
      </w:r>
      <w:r w:rsidR="00B96442" w:rsidRPr="00795934">
        <w:rPr>
          <w:b/>
          <w:szCs w:val="28"/>
        </w:rPr>
        <w:t xml:space="preserve"> </w:t>
      </w:r>
      <w:r w:rsidRPr="00795934">
        <w:rPr>
          <w:b/>
          <w:szCs w:val="28"/>
        </w:rPr>
        <w:t>сфере закупок и повышения эффективности контроля в данной сфере</w:t>
      </w:r>
    </w:p>
    <w:p w14:paraId="460D254B" w14:textId="77777777" w:rsidR="00A52EC9" w:rsidRPr="00795934" w:rsidRDefault="00A52EC9" w:rsidP="00A52EC9">
      <w:pPr>
        <w:ind w:firstLine="709"/>
        <w:jc w:val="both"/>
        <w:rPr>
          <w:szCs w:val="28"/>
        </w:rPr>
      </w:pPr>
      <w:r w:rsidRPr="00795934">
        <w:rPr>
          <w:szCs w:val="28"/>
        </w:rPr>
        <w:t xml:space="preserve">В целях приведения Кодекса Российской Федерации об административных правонарушениях (далее – КоАП РФ) в соответствие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18.07.2011 № 223-ФЗ «О закупках товаров, работ, услуг отдельными видами юридических лиц» (далее – Закон о закупках), повышения эффективности привлечения к административной ответственности ФАС России разработан проект федерального закона </w:t>
      </w:r>
      <w:r w:rsidRPr="00795934">
        <w:rPr>
          <w:szCs w:val="28"/>
        </w:rPr>
        <w:br/>
        <w:t xml:space="preserve">«О внесении изменений в Кодекс Российской Федерации </w:t>
      </w:r>
      <w:r w:rsidRPr="00795934">
        <w:rPr>
          <w:szCs w:val="28"/>
        </w:rPr>
        <w:br/>
        <w:t>об административных правонарушениях».</w:t>
      </w:r>
    </w:p>
    <w:p w14:paraId="015C81B8" w14:textId="77777777" w:rsidR="00A52EC9" w:rsidRPr="00795934" w:rsidRDefault="00A52EC9" w:rsidP="00A52EC9">
      <w:pPr>
        <w:ind w:firstLine="709"/>
        <w:jc w:val="both"/>
        <w:rPr>
          <w:szCs w:val="28"/>
        </w:rPr>
      </w:pPr>
      <w:r w:rsidRPr="00795934">
        <w:rPr>
          <w:szCs w:val="28"/>
        </w:rPr>
        <w:t xml:space="preserve">Внесение изменений в КоАП РФ необходимо в целях унификации терминологии, содержащейся в диспозиции статей 7.29, 7.30, 7.31, 7.32, 7.32.3 КоАП РФ, в соответствии с корреспондирующими положениями Закона о контрактной системе и Закона о закупках, в которые были внесены значительные изменения Федеральными законами № 504-ФЗ, 505-ФЗ, </w:t>
      </w:r>
      <w:r w:rsidRPr="00795934">
        <w:rPr>
          <w:szCs w:val="28"/>
        </w:rPr>
        <w:br/>
        <w:t>360-ФЗ.</w:t>
      </w:r>
    </w:p>
    <w:p w14:paraId="54E930A8" w14:textId="77777777" w:rsidR="00A52EC9" w:rsidRPr="00795934" w:rsidRDefault="00A52EC9" w:rsidP="00A52EC9">
      <w:pPr>
        <w:ind w:firstLine="709"/>
        <w:jc w:val="both"/>
        <w:rPr>
          <w:szCs w:val="28"/>
        </w:rPr>
      </w:pPr>
      <w:r w:rsidRPr="00795934">
        <w:rPr>
          <w:szCs w:val="28"/>
        </w:rPr>
        <w:t>В рамках обеспечения профилактической направленности КоАП РФ некоторые составы указанного законопроекта предусматривают в качестве санкции вынесение предупреждения.</w:t>
      </w:r>
    </w:p>
    <w:p w14:paraId="10FC7B72" w14:textId="77777777" w:rsidR="00A52EC9" w:rsidRPr="00795934" w:rsidRDefault="00A52EC9" w:rsidP="00A52EC9">
      <w:pPr>
        <w:ind w:firstLine="709"/>
        <w:jc w:val="both"/>
        <w:rPr>
          <w:szCs w:val="28"/>
        </w:rPr>
      </w:pPr>
      <w:r w:rsidRPr="00795934">
        <w:rPr>
          <w:szCs w:val="28"/>
        </w:rPr>
        <w:t xml:space="preserve">Кроме того, эффективность административных производств обуславливается универсальностью формулировок, используемых </w:t>
      </w:r>
      <w:r w:rsidRPr="00795934">
        <w:rPr>
          <w:szCs w:val="28"/>
        </w:rPr>
        <w:br/>
        <w:t xml:space="preserve">в законопроекте, следствием чего является обеспечение прозрачности </w:t>
      </w:r>
      <w:r w:rsidRPr="00795934">
        <w:rPr>
          <w:szCs w:val="28"/>
        </w:rPr>
        <w:br/>
        <w:t>и понятности таких производств, а также установление соразмерности административных наказаний в виде штрафов совершенным административным правонарушениям.</w:t>
      </w:r>
    </w:p>
    <w:p w14:paraId="41187E42" w14:textId="77777777" w:rsidR="00A52EC9" w:rsidRPr="00795934" w:rsidRDefault="00A52EC9" w:rsidP="00A52EC9">
      <w:pPr>
        <w:ind w:firstLine="709"/>
        <w:jc w:val="both"/>
        <w:rPr>
          <w:szCs w:val="28"/>
        </w:rPr>
      </w:pPr>
      <w:r w:rsidRPr="00795934">
        <w:rPr>
          <w:szCs w:val="28"/>
        </w:rPr>
        <w:t>Таким образом, вносимые законопроектом изменения позволят снизить административную нагрузку и окажут содействие субъектам контроля.</w:t>
      </w:r>
    </w:p>
    <w:p w14:paraId="63B08C81" w14:textId="77777777" w:rsidR="00A52EC9" w:rsidRPr="00795934" w:rsidRDefault="00A52EC9" w:rsidP="00A52EC9">
      <w:pPr>
        <w:ind w:firstLine="709"/>
        <w:jc w:val="both"/>
        <w:rPr>
          <w:szCs w:val="28"/>
        </w:rPr>
      </w:pPr>
      <w:r w:rsidRPr="00795934">
        <w:rPr>
          <w:szCs w:val="28"/>
        </w:rPr>
        <w:t>В настоящее время работа по внесению изменений в КоАП РФ, предусмотренных законопроектом, разработанным ФАС России, проводится Министерством финансов Российской Федерации.</w:t>
      </w:r>
    </w:p>
    <w:p w14:paraId="070B2B9A" w14:textId="77777777" w:rsidR="00A52EC9" w:rsidRPr="00795934" w:rsidRDefault="00A52EC9" w:rsidP="00CC1A0C">
      <w:pPr>
        <w:pStyle w:val="ab"/>
        <w:spacing w:before="0" w:beforeAutospacing="0" w:after="0"/>
        <w:ind w:firstLine="709"/>
        <w:jc w:val="both"/>
        <w:rPr>
          <w:sz w:val="28"/>
          <w:szCs w:val="28"/>
        </w:rPr>
      </w:pPr>
      <w:r w:rsidRPr="00795934">
        <w:rPr>
          <w:sz w:val="28"/>
          <w:szCs w:val="28"/>
        </w:rPr>
        <w:lastRenderedPageBreak/>
        <w:t>ФАС России приняла участие в разработке Федерального закона от 02.11.2022 № 420-ФЗ «О внесении изменений в отдельные законодательные акты Российской Федерации и о приостановлении действия части 5 статьи 2 Федерального закона «О контрактной системе в сфере закупок товаров, работ, услуг для обеспечения государственных и</w:t>
      </w:r>
      <w:r w:rsidRPr="00795934">
        <w:rPr>
          <w:sz w:val="28"/>
          <w:szCs w:val="28"/>
          <w:lang w:val="ru-RU"/>
        </w:rPr>
        <w:t> </w:t>
      </w:r>
      <w:r w:rsidRPr="00795934">
        <w:rPr>
          <w:sz w:val="28"/>
          <w:szCs w:val="28"/>
        </w:rPr>
        <w:t>муниципальных нужд», которым в том числе продлены меры, направленные на оперативное удовлетворение потребностей заказчиков в</w:t>
      </w:r>
      <w:r w:rsidRPr="00795934">
        <w:rPr>
          <w:sz w:val="28"/>
          <w:szCs w:val="28"/>
          <w:lang w:val="ru-RU"/>
        </w:rPr>
        <w:t> </w:t>
      </w:r>
      <w:r w:rsidRPr="00795934">
        <w:rPr>
          <w:sz w:val="28"/>
          <w:szCs w:val="28"/>
        </w:rPr>
        <w:t>текущих экономических условиях.</w:t>
      </w:r>
    </w:p>
    <w:p w14:paraId="5294544A" w14:textId="77777777" w:rsidR="00A52EC9" w:rsidRPr="00795934" w:rsidRDefault="00A52EC9" w:rsidP="00CC1A0C">
      <w:pPr>
        <w:pStyle w:val="ab"/>
        <w:spacing w:before="0" w:beforeAutospacing="0" w:after="0"/>
        <w:ind w:firstLine="709"/>
        <w:jc w:val="both"/>
        <w:rPr>
          <w:sz w:val="28"/>
          <w:szCs w:val="28"/>
        </w:rPr>
      </w:pPr>
      <w:r w:rsidRPr="00795934">
        <w:rPr>
          <w:sz w:val="28"/>
          <w:szCs w:val="28"/>
        </w:rPr>
        <w:t xml:space="preserve">Принятые </w:t>
      </w:r>
      <w:r w:rsidRPr="00795934">
        <w:rPr>
          <w:sz w:val="28"/>
          <w:szCs w:val="28"/>
          <w:lang w:val="ru-RU"/>
        </w:rPr>
        <w:t xml:space="preserve">и предлагаемые </w:t>
      </w:r>
      <w:r w:rsidRPr="00795934">
        <w:rPr>
          <w:sz w:val="28"/>
          <w:szCs w:val="28"/>
        </w:rPr>
        <w:t>изменения в законодательстве о</w:t>
      </w:r>
      <w:r w:rsidRPr="00795934">
        <w:rPr>
          <w:sz w:val="28"/>
          <w:szCs w:val="28"/>
          <w:lang w:val="ru-RU"/>
        </w:rPr>
        <w:t> </w:t>
      </w:r>
      <w:r w:rsidRPr="00795934">
        <w:rPr>
          <w:sz w:val="28"/>
          <w:szCs w:val="28"/>
        </w:rPr>
        <w:t>контрактной системе в сфере закупок направлены на повышение благоприятной среды для участников отношений в сфере государственных закупок и содействие субъектам контроля.</w:t>
      </w:r>
    </w:p>
    <w:p w14:paraId="1F726E35" w14:textId="77777777" w:rsidR="00CC1A0C" w:rsidRPr="00795934" w:rsidRDefault="00CC1A0C" w:rsidP="00CC1A0C">
      <w:pPr>
        <w:pStyle w:val="ab"/>
        <w:spacing w:before="0" w:beforeAutospacing="0" w:after="0"/>
        <w:ind w:firstLine="709"/>
        <w:jc w:val="both"/>
        <w:rPr>
          <w:sz w:val="28"/>
          <w:szCs w:val="28"/>
        </w:rPr>
      </w:pPr>
      <w:r w:rsidRPr="00795934">
        <w:rPr>
          <w:sz w:val="28"/>
          <w:szCs w:val="28"/>
        </w:rPr>
        <w:t>ФАС России в рамках проводимой 6–8 апреля 2022 года Дирекцией Форума-выставки «Госзаказ» XVII Всероссийского форума-выставки «</w:t>
      </w:r>
      <w:r w:rsidR="00451BF6" w:rsidRPr="00795934">
        <w:rPr>
          <w:sz w:val="28"/>
          <w:szCs w:val="28"/>
        </w:rPr>
        <w:t>Госзаказ</w:t>
      </w:r>
      <w:r w:rsidRPr="00795934">
        <w:rPr>
          <w:sz w:val="28"/>
          <w:szCs w:val="28"/>
        </w:rPr>
        <w:t>» являлась совместно с Экспертным советом по развитию конкуренции в сфере государственных и муниципальных закупок и закупок госкорпораций Комитета Государственной Думы по за</w:t>
      </w:r>
      <w:r w:rsidR="00451BF6" w:rsidRPr="00795934">
        <w:rPr>
          <w:sz w:val="28"/>
          <w:szCs w:val="28"/>
        </w:rPr>
        <w:t>щите конкуренции организатором д</w:t>
      </w:r>
      <w:r w:rsidRPr="00795934">
        <w:rPr>
          <w:sz w:val="28"/>
          <w:szCs w:val="28"/>
        </w:rPr>
        <w:t>искуссии «ФАС РОССИИ. КОНТРОЛЬ В НОВОЙ РЕАЛЬНОСТИ».</w:t>
      </w:r>
    </w:p>
    <w:p w14:paraId="03FA9A22" w14:textId="77777777" w:rsidR="00A52EC9" w:rsidRPr="00795934" w:rsidRDefault="00A52EC9" w:rsidP="00CC1A0C">
      <w:pPr>
        <w:pStyle w:val="ab"/>
        <w:spacing w:before="0" w:beforeAutospacing="0" w:after="0"/>
        <w:ind w:firstLine="709"/>
        <w:jc w:val="both"/>
        <w:rPr>
          <w:sz w:val="28"/>
          <w:szCs w:val="28"/>
        </w:rPr>
      </w:pPr>
      <w:r w:rsidRPr="00795934">
        <w:rPr>
          <w:sz w:val="28"/>
          <w:szCs w:val="28"/>
        </w:rPr>
        <w:t>ФАС России в сентябре 2022 года обеспечено проведение Первой Всероссийской конференции в сфере</w:t>
      </w:r>
      <w:r w:rsidR="00B96442" w:rsidRPr="00795934">
        <w:rPr>
          <w:sz w:val="28"/>
          <w:szCs w:val="28"/>
        </w:rPr>
        <w:t xml:space="preserve"> закупок «Государственный заказ – </w:t>
      </w:r>
      <w:r w:rsidRPr="00795934">
        <w:rPr>
          <w:sz w:val="28"/>
          <w:szCs w:val="28"/>
        </w:rPr>
        <w:t>двигатель конкуренции», главной темой которой стало усовершенствование системы государственных закупок путем соблюдения баланса интересов заказчиков и исполнителей государственного заказа.</w:t>
      </w:r>
    </w:p>
    <w:p w14:paraId="3FF7CAA4" w14:textId="77777777" w:rsidR="008952F3" w:rsidRPr="00795934" w:rsidRDefault="008952F3" w:rsidP="005B7C92">
      <w:pPr>
        <w:pStyle w:val="af1"/>
        <w:shd w:val="clear" w:color="auto" w:fill="FFFFFF"/>
        <w:tabs>
          <w:tab w:val="left" w:pos="142"/>
        </w:tabs>
        <w:suppressAutoHyphens/>
        <w:spacing w:after="0" w:line="240" w:lineRule="auto"/>
        <w:ind w:left="709" w:right="-1"/>
        <w:jc w:val="both"/>
        <w:rPr>
          <w:rFonts w:ascii="Times New Roman" w:hAnsi="Times New Roman"/>
          <w:sz w:val="28"/>
          <w:szCs w:val="28"/>
        </w:rPr>
      </w:pPr>
    </w:p>
    <w:sectPr w:rsidR="008952F3" w:rsidRPr="00795934" w:rsidSect="001B7A48">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5005" w14:textId="77777777" w:rsidR="00377273" w:rsidRDefault="00377273" w:rsidP="00A52EC9">
      <w:r>
        <w:separator/>
      </w:r>
    </w:p>
  </w:endnote>
  <w:endnote w:type="continuationSeparator" w:id="0">
    <w:p w14:paraId="7780A637" w14:textId="77777777" w:rsidR="00377273" w:rsidRDefault="00377273" w:rsidP="00A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39694"/>
      <w:docPartObj>
        <w:docPartGallery w:val="Page Numbers (Bottom of Page)"/>
        <w:docPartUnique/>
      </w:docPartObj>
    </w:sdtPr>
    <w:sdtEndPr/>
    <w:sdtContent>
      <w:p w14:paraId="7A7F20E2" w14:textId="77777777" w:rsidR="001B37F4" w:rsidRDefault="001B37F4">
        <w:pPr>
          <w:pStyle w:val="a9"/>
          <w:jc w:val="center"/>
        </w:pPr>
        <w:r>
          <w:fldChar w:fldCharType="begin"/>
        </w:r>
        <w:r>
          <w:instrText>PAGE   \* MERGEFORMAT</w:instrText>
        </w:r>
        <w:r>
          <w:fldChar w:fldCharType="separate"/>
        </w:r>
        <w:r w:rsidR="006840D3">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FB03" w14:textId="77777777" w:rsidR="00377273" w:rsidRDefault="00377273" w:rsidP="00A52EC9">
      <w:r>
        <w:separator/>
      </w:r>
    </w:p>
  </w:footnote>
  <w:footnote w:type="continuationSeparator" w:id="0">
    <w:p w14:paraId="3B3606EC" w14:textId="77777777" w:rsidR="00377273" w:rsidRDefault="00377273" w:rsidP="00A5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AD4"/>
    <w:multiLevelType w:val="multilevel"/>
    <w:tmpl w:val="487A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C5E"/>
    <w:multiLevelType w:val="hybridMultilevel"/>
    <w:tmpl w:val="48F09E58"/>
    <w:lvl w:ilvl="0" w:tplc="AB0A2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E05414"/>
    <w:multiLevelType w:val="hybridMultilevel"/>
    <w:tmpl w:val="DCBEE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226855"/>
    <w:multiLevelType w:val="hybridMultilevel"/>
    <w:tmpl w:val="5AD047F6"/>
    <w:lvl w:ilvl="0" w:tplc="841E182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0E5B6383"/>
    <w:multiLevelType w:val="hybridMultilevel"/>
    <w:tmpl w:val="A7423A2E"/>
    <w:lvl w:ilvl="0" w:tplc="88EC632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132C9"/>
    <w:multiLevelType w:val="hybridMultilevel"/>
    <w:tmpl w:val="0768711C"/>
    <w:lvl w:ilvl="0" w:tplc="6262A7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F32B7"/>
    <w:multiLevelType w:val="hybridMultilevel"/>
    <w:tmpl w:val="F60A7754"/>
    <w:lvl w:ilvl="0" w:tplc="58CC1C1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17BA6374"/>
    <w:multiLevelType w:val="hybridMultilevel"/>
    <w:tmpl w:val="778478DE"/>
    <w:lvl w:ilvl="0" w:tplc="3CD4093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FF3E1F"/>
    <w:multiLevelType w:val="hybridMultilevel"/>
    <w:tmpl w:val="D57EDA78"/>
    <w:lvl w:ilvl="0" w:tplc="CCE055A6">
      <w:start w:val="1"/>
      <w:numFmt w:val="decimal"/>
      <w:lvlText w:val="%1."/>
      <w:lvlJc w:val="left"/>
      <w:pPr>
        <w:ind w:left="1429" w:hanging="360"/>
      </w:pPr>
      <w:rPr>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293412"/>
    <w:multiLevelType w:val="hybridMultilevel"/>
    <w:tmpl w:val="9F3C3E42"/>
    <w:lvl w:ilvl="0" w:tplc="A0DC9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1004F"/>
    <w:multiLevelType w:val="hybridMultilevel"/>
    <w:tmpl w:val="4F501768"/>
    <w:lvl w:ilvl="0" w:tplc="6E0EA058">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5F3893"/>
    <w:multiLevelType w:val="hybridMultilevel"/>
    <w:tmpl w:val="5680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14B5E"/>
    <w:multiLevelType w:val="multilevel"/>
    <w:tmpl w:val="871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3172A"/>
    <w:multiLevelType w:val="hybridMultilevel"/>
    <w:tmpl w:val="E7BE18B0"/>
    <w:lvl w:ilvl="0" w:tplc="3D2889C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27F51A3"/>
    <w:multiLevelType w:val="hybridMultilevel"/>
    <w:tmpl w:val="4FB6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8365A"/>
    <w:multiLevelType w:val="hybridMultilevel"/>
    <w:tmpl w:val="E35C042A"/>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4A07A15"/>
    <w:multiLevelType w:val="hybridMultilevel"/>
    <w:tmpl w:val="38101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40255"/>
    <w:multiLevelType w:val="hybridMultilevel"/>
    <w:tmpl w:val="FD540B08"/>
    <w:lvl w:ilvl="0" w:tplc="6240CA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CF76F5"/>
    <w:multiLevelType w:val="hybridMultilevel"/>
    <w:tmpl w:val="0AC0C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F353C8"/>
    <w:multiLevelType w:val="multilevel"/>
    <w:tmpl w:val="F2A8A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E4AEB"/>
    <w:multiLevelType w:val="multilevel"/>
    <w:tmpl w:val="47109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A149B"/>
    <w:multiLevelType w:val="hybridMultilevel"/>
    <w:tmpl w:val="066008E6"/>
    <w:lvl w:ilvl="0" w:tplc="319E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515700"/>
    <w:multiLevelType w:val="hybridMultilevel"/>
    <w:tmpl w:val="82C670B4"/>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7462D7"/>
    <w:multiLevelType w:val="multilevel"/>
    <w:tmpl w:val="2F3C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93BF5"/>
    <w:multiLevelType w:val="multilevel"/>
    <w:tmpl w:val="E7B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E058F"/>
    <w:multiLevelType w:val="hybridMultilevel"/>
    <w:tmpl w:val="5EC6401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6" w15:restartNumberingAfterBreak="0">
    <w:nsid w:val="64642649"/>
    <w:multiLevelType w:val="hybridMultilevel"/>
    <w:tmpl w:val="54108372"/>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305B74"/>
    <w:multiLevelType w:val="hybridMultilevel"/>
    <w:tmpl w:val="4EAEF7D2"/>
    <w:lvl w:ilvl="0" w:tplc="25024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D0E738F"/>
    <w:multiLevelType w:val="hybridMultilevel"/>
    <w:tmpl w:val="6B94A958"/>
    <w:lvl w:ilvl="0" w:tplc="09F2D766">
      <w:start w:val="1"/>
      <w:numFmt w:val="decimal"/>
      <w:lvlText w:val="%1."/>
      <w:lvlJc w:val="left"/>
      <w:pPr>
        <w:ind w:left="1352" w:hanging="360"/>
      </w:pPr>
      <w:rPr>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15:restartNumberingAfterBreak="0">
    <w:nsid w:val="70C91281"/>
    <w:multiLevelType w:val="hybridMultilevel"/>
    <w:tmpl w:val="1D24388E"/>
    <w:lvl w:ilvl="0" w:tplc="71E84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B559C7"/>
    <w:multiLevelType w:val="hybridMultilevel"/>
    <w:tmpl w:val="E35C042A"/>
    <w:lvl w:ilvl="0" w:tplc="0EB8FB8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31B3458"/>
    <w:multiLevelType w:val="hybridMultilevel"/>
    <w:tmpl w:val="CFDA77D6"/>
    <w:lvl w:ilvl="0" w:tplc="3B7C58D2">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74663D92"/>
    <w:multiLevelType w:val="multilevel"/>
    <w:tmpl w:val="A66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F5397"/>
    <w:multiLevelType w:val="hybridMultilevel"/>
    <w:tmpl w:val="8B76C518"/>
    <w:lvl w:ilvl="0" w:tplc="B02E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CA5074"/>
    <w:multiLevelType w:val="hybridMultilevel"/>
    <w:tmpl w:val="26EC8BE0"/>
    <w:lvl w:ilvl="0" w:tplc="9D0C41E6">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7"/>
  </w:num>
  <w:num w:numId="3">
    <w:abstractNumId w:val="3"/>
  </w:num>
  <w:num w:numId="4">
    <w:abstractNumId w:val="5"/>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2"/>
  </w:num>
  <w:num w:numId="10">
    <w:abstractNumId w:val="20"/>
  </w:num>
  <w:num w:numId="11">
    <w:abstractNumId w:val="11"/>
  </w:num>
  <w:num w:numId="12">
    <w:abstractNumId w:val="21"/>
  </w:num>
  <w:num w:numId="13">
    <w:abstractNumId w:val="13"/>
  </w:num>
  <w:num w:numId="14">
    <w:abstractNumId w:val="7"/>
  </w:num>
  <w:num w:numId="15">
    <w:abstractNumId w:val="6"/>
  </w:num>
  <w:num w:numId="16">
    <w:abstractNumId w:val="29"/>
  </w:num>
  <w:num w:numId="17">
    <w:abstractNumId w:val="30"/>
  </w:num>
  <w:num w:numId="18">
    <w:abstractNumId w:val="2"/>
  </w:num>
  <w:num w:numId="19">
    <w:abstractNumId w:val="27"/>
  </w:num>
  <w:num w:numId="20">
    <w:abstractNumId w:val="24"/>
  </w:num>
  <w:num w:numId="21">
    <w:abstractNumId w:val="23"/>
  </w:num>
  <w:num w:numId="22">
    <w:abstractNumId w:val="32"/>
  </w:num>
  <w:num w:numId="23">
    <w:abstractNumId w:val="0"/>
  </w:num>
  <w:num w:numId="24">
    <w:abstractNumId w:val="19"/>
  </w:num>
  <w:num w:numId="25">
    <w:abstractNumId w:val="10"/>
  </w:num>
  <w:num w:numId="26">
    <w:abstractNumId w:val="15"/>
  </w:num>
  <w:num w:numId="27">
    <w:abstractNumId w:val="26"/>
  </w:num>
  <w:num w:numId="28">
    <w:abstractNumId w:val="16"/>
  </w:num>
  <w:num w:numId="29">
    <w:abstractNumId w:val="14"/>
  </w:num>
  <w:num w:numId="30">
    <w:abstractNumId w:val="9"/>
  </w:num>
  <w:num w:numId="31">
    <w:abstractNumId w:val="34"/>
  </w:num>
  <w:num w:numId="32">
    <w:abstractNumId w:val="31"/>
  </w:num>
  <w:num w:numId="33">
    <w:abstractNumId w:val="25"/>
  </w:num>
  <w:num w:numId="34">
    <w:abstractNumId w:val="28"/>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9"/>
    <w:rsid w:val="00002324"/>
    <w:rsid w:val="0001799F"/>
    <w:rsid w:val="000259D9"/>
    <w:rsid w:val="00060A13"/>
    <w:rsid w:val="00070540"/>
    <w:rsid w:val="000B7FD8"/>
    <w:rsid w:val="000C0B89"/>
    <w:rsid w:val="000C7EEB"/>
    <w:rsid w:val="000E57FF"/>
    <w:rsid w:val="00120F39"/>
    <w:rsid w:val="00136697"/>
    <w:rsid w:val="00173E07"/>
    <w:rsid w:val="001822CF"/>
    <w:rsid w:val="00183372"/>
    <w:rsid w:val="00191AB1"/>
    <w:rsid w:val="001B37F4"/>
    <w:rsid w:val="001B49C2"/>
    <w:rsid w:val="001B7A48"/>
    <w:rsid w:val="001D254B"/>
    <w:rsid w:val="00233237"/>
    <w:rsid w:val="002362CC"/>
    <w:rsid w:val="00243351"/>
    <w:rsid w:val="00270798"/>
    <w:rsid w:val="002B0427"/>
    <w:rsid w:val="002F0782"/>
    <w:rsid w:val="002F3376"/>
    <w:rsid w:val="003141FE"/>
    <w:rsid w:val="00322E88"/>
    <w:rsid w:val="00351722"/>
    <w:rsid w:val="0035414B"/>
    <w:rsid w:val="00355DCB"/>
    <w:rsid w:val="00377273"/>
    <w:rsid w:val="003C4FB8"/>
    <w:rsid w:val="003D3189"/>
    <w:rsid w:val="00430FB6"/>
    <w:rsid w:val="00451BF6"/>
    <w:rsid w:val="00456021"/>
    <w:rsid w:val="0045621D"/>
    <w:rsid w:val="004B7931"/>
    <w:rsid w:val="004C1988"/>
    <w:rsid w:val="004C6714"/>
    <w:rsid w:val="004D004A"/>
    <w:rsid w:val="004D5A96"/>
    <w:rsid w:val="004E3C89"/>
    <w:rsid w:val="0050554B"/>
    <w:rsid w:val="0051330D"/>
    <w:rsid w:val="00526114"/>
    <w:rsid w:val="00535B38"/>
    <w:rsid w:val="005779F9"/>
    <w:rsid w:val="005B4C2E"/>
    <w:rsid w:val="005B7C92"/>
    <w:rsid w:val="005C4AE3"/>
    <w:rsid w:val="005F023F"/>
    <w:rsid w:val="005F1EFC"/>
    <w:rsid w:val="006010EB"/>
    <w:rsid w:val="00602892"/>
    <w:rsid w:val="00616BE4"/>
    <w:rsid w:val="006610AD"/>
    <w:rsid w:val="00667241"/>
    <w:rsid w:val="006840D3"/>
    <w:rsid w:val="006967D2"/>
    <w:rsid w:val="006E4A46"/>
    <w:rsid w:val="007104BF"/>
    <w:rsid w:val="00781205"/>
    <w:rsid w:val="007935BB"/>
    <w:rsid w:val="00795934"/>
    <w:rsid w:val="007A31AF"/>
    <w:rsid w:val="007C126C"/>
    <w:rsid w:val="007C25A1"/>
    <w:rsid w:val="007D0D41"/>
    <w:rsid w:val="00816C0E"/>
    <w:rsid w:val="00825375"/>
    <w:rsid w:val="008271B2"/>
    <w:rsid w:val="00834B1A"/>
    <w:rsid w:val="008449C2"/>
    <w:rsid w:val="008510C6"/>
    <w:rsid w:val="0086242B"/>
    <w:rsid w:val="0087129D"/>
    <w:rsid w:val="00894C71"/>
    <w:rsid w:val="00894F8B"/>
    <w:rsid w:val="008952F3"/>
    <w:rsid w:val="008A419F"/>
    <w:rsid w:val="008C32F5"/>
    <w:rsid w:val="008E36E6"/>
    <w:rsid w:val="008F5CAB"/>
    <w:rsid w:val="00900900"/>
    <w:rsid w:val="0090267F"/>
    <w:rsid w:val="00906468"/>
    <w:rsid w:val="0092613D"/>
    <w:rsid w:val="00947AE2"/>
    <w:rsid w:val="0095599E"/>
    <w:rsid w:val="00990D59"/>
    <w:rsid w:val="009914BD"/>
    <w:rsid w:val="009B74C6"/>
    <w:rsid w:val="009B7559"/>
    <w:rsid w:val="009C3D91"/>
    <w:rsid w:val="009D7722"/>
    <w:rsid w:val="009F08B9"/>
    <w:rsid w:val="00A076D4"/>
    <w:rsid w:val="00A4752A"/>
    <w:rsid w:val="00A52EC9"/>
    <w:rsid w:val="00A66862"/>
    <w:rsid w:val="00A70EB4"/>
    <w:rsid w:val="00A76DD3"/>
    <w:rsid w:val="00AB0028"/>
    <w:rsid w:val="00AC0825"/>
    <w:rsid w:val="00AC4918"/>
    <w:rsid w:val="00AC7306"/>
    <w:rsid w:val="00AD5EC1"/>
    <w:rsid w:val="00B931C7"/>
    <w:rsid w:val="00B96442"/>
    <w:rsid w:val="00BA0A33"/>
    <w:rsid w:val="00BB058F"/>
    <w:rsid w:val="00BB4BA6"/>
    <w:rsid w:val="00BE74DE"/>
    <w:rsid w:val="00C171EB"/>
    <w:rsid w:val="00C21DCC"/>
    <w:rsid w:val="00C300A7"/>
    <w:rsid w:val="00C31370"/>
    <w:rsid w:val="00C53C8E"/>
    <w:rsid w:val="00C76451"/>
    <w:rsid w:val="00CC1A0C"/>
    <w:rsid w:val="00CC4FE1"/>
    <w:rsid w:val="00CC54D0"/>
    <w:rsid w:val="00CC7464"/>
    <w:rsid w:val="00CD3ECD"/>
    <w:rsid w:val="00CD5B8A"/>
    <w:rsid w:val="00CE46AF"/>
    <w:rsid w:val="00CF4531"/>
    <w:rsid w:val="00D04816"/>
    <w:rsid w:val="00D11BB6"/>
    <w:rsid w:val="00D2021E"/>
    <w:rsid w:val="00D33D7D"/>
    <w:rsid w:val="00D95FCE"/>
    <w:rsid w:val="00DA36AF"/>
    <w:rsid w:val="00DD3EAF"/>
    <w:rsid w:val="00DE00E4"/>
    <w:rsid w:val="00DE4B17"/>
    <w:rsid w:val="00E0199B"/>
    <w:rsid w:val="00E542CE"/>
    <w:rsid w:val="00E54815"/>
    <w:rsid w:val="00EB0C60"/>
    <w:rsid w:val="00EC2156"/>
    <w:rsid w:val="00ED2489"/>
    <w:rsid w:val="00F20F85"/>
    <w:rsid w:val="00F90D58"/>
    <w:rsid w:val="00FC043B"/>
    <w:rsid w:val="00FD7AE5"/>
    <w:rsid w:val="00FF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962"/>
  <w15:chartTrackingRefBased/>
  <w15:docId w15:val="{A6AE4A5C-A847-43FB-927B-0871BEE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C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52E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EC9"/>
    <w:rPr>
      <w:rFonts w:ascii="Cambria" w:eastAsia="Times New Roman" w:hAnsi="Cambria" w:cs="Times New Roman"/>
      <w:b/>
      <w:bCs/>
      <w:kern w:val="32"/>
      <w:sz w:val="32"/>
      <w:szCs w:val="32"/>
      <w:lang w:eastAsia="ru-RU"/>
    </w:rPr>
  </w:style>
  <w:style w:type="character" w:styleId="a3">
    <w:name w:val="Hyperlink"/>
    <w:uiPriority w:val="99"/>
    <w:unhideWhenUsed/>
    <w:rsid w:val="00A52EC9"/>
    <w:rPr>
      <w:color w:val="0563C1"/>
      <w:u w:val="single"/>
    </w:rPr>
  </w:style>
  <w:style w:type="table" w:styleId="a4">
    <w:name w:val="Table Grid"/>
    <w:basedOn w:val="a1"/>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2EC9"/>
    <w:rPr>
      <w:rFonts w:ascii="Tahoma" w:hAnsi="Tahoma" w:cs="Tahoma"/>
      <w:sz w:val="16"/>
      <w:szCs w:val="16"/>
    </w:rPr>
  </w:style>
  <w:style w:type="character" w:customStyle="1" w:styleId="a6">
    <w:name w:val="Текст выноски Знак"/>
    <w:basedOn w:val="a0"/>
    <w:link w:val="a5"/>
    <w:uiPriority w:val="99"/>
    <w:semiHidden/>
    <w:rsid w:val="00A52EC9"/>
    <w:rPr>
      <w:rFonts w:ascii="Tahoma" w:eastAsia="Times New Roman" w:hAnsi="Tahoma" w:cs="Tahoma"/>
      <w:sz w:val="16"/>
      <w:szCs w:val="16"/>
      <w:lang w:eastAsia="ru-RU"/>
    </w:rPr>
  </w:style>
  <w:style w:type="paragraph" w:styleId="a7">
    <w:name w:val="header"/>
    <w:basedOn w:val="a"/>
    <w:link w:val="a8"/>
    <w:uiPriority w:val="99"/>
    <w:unhideWhenUsed/>
    <w:rsid w:val="00A52EC9"/>
    <w:pPr>
      <w:tabs>
        <w:tab w:val="center" w:pos="4677"/>
        <w:tab w:val="right" w:pos="9355"/>
      </w:tabs>
    </w:pPr>
  </w:style>
  <w:style w:type="character" w:customStyle="1" w:styleId="a8">
    <w:name w:val="Верхний колонтитул Знак"/>
    <w:basedOn w:val="a0"/>
    <w:link w:val="a7"/>
    <w:uiPriority w:val="99"/>
    <w:rsid w:val="00A52EC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52EC9"/>
    <w:pPr>
      <w:tabs>
        <w:tab w:val="center" w:pos="4677"/>
        <w:tab w:val="right" w:pos="9355"/>
      </w:tabs>
    </w:pPr>
  </w:style>
  <w:style w:type="character" w:customStyle="1" w:styleId="aa">
    <w:name w:val="Нижний колонтитул Знак"/>
    <w:basedOn w:val="a0"/>
    <w:link w:val="a9"/>
    <w:uiPriority w:val="99"/>
    <w:rsid w:val="00A52EC9"/>
    <w:rPr>
      <w:rFonts w:ascii="Times New Roman" w:eastAsia="Times New Roman" w:hAnsi="Times New Roman" w:cs="Times New Roman"/>
      <w:sz w:val="28"/>
      <w:szCs w:val="20"/>
      <w:lang w:eastAsia="ru-RU"/>
    </w:rPr>
  </w:style>
  <w:style w:type="paragraph" w:styleId="ab">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c"/>
    <w:uiPriority w:val="99"/>
    <w:unhideWhenUsed/>
    <w:qFormat/>
    <w:rsid w:val="00A52EC9"/>
    <w:pPr>
      <w:spacing w:before="100" w:beforeAutospacing="1" w:after="119"/>
    </w:pPr>
    <w:rPr>
      <w:sz w:val="24"/>
      <w:szCs w:val="24"/>
      <w:lang w:val="x-none" w:eastAsia="x-none"/>
    </w:rPr>
  </w:style>
  <w:style w:type="character" w:customStyle="1" w:styleId="ac">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b"/>
    <w:uiPriority w:val="99"/>
    <w:locked/>
    <w:rsid w:val="00A52EC9"/>
    <w:rPr>
      <w:rFonts w:ascii="Times New Roman" w:eastAsia="Times New Roman" w:hAnsi="Times New Roman" w:cs="Times New Roman"/>
      <w:sz w:val="24"/>
      <w:szCs w:val="24"/>
      <w:lang w:val="x-none" w:eastAsia="x-none"/>
    </w:rPr>
  </w:style>
  <w:style w:type="character" w:customStyle="1" w:styleId="2">
    <w:name w:val="Основной текст (2)_"/>
    <w:link w:val="20"/>
    <w:uiPriority w:val="99"/>
    <w:locked/>
    <w:rsid w:val="00A52EC9"/>
    <w:rPr>
      <w:sz w:val="32"/>
      <w:szCs w:val="32"/>
      <w:shd w:val="clear" w:color="auto" w:fill="FFFFFF"/>
    </w:rPr>
  </w:style>
  <w:style w:type="paragraph" w:customStyle="1" w:styleId="20">
    <w:name w:val="Основной текст (2)"/>
    <w:basedOn w:val="a"/>
    <w:link w:val="2"/>
    <w:uiPriority w:val="99"/>
    <w:rsid w:val="00A52EC9"/>
    <w:pPr>
      <w:widowControl w:val="0"/>
      <w:shd w:val="clear" w:color="auto" w:fill="FFFFFF"/>
      <w:spacing w:after="480" w:line="240" w:lineRule="atLeast"/>
      <w:jc w:val="right"/>
    </w:pPr>
    <w:rPr>
      <w:rFonts w:asciiTheme="minorHAnsi" w:eastAsiaTheme="minorHAnsi" w:hAnsiTheme="minorHAnsi" w:cstheme="minorBidi"/>
      <w:sz w:val="32"/>
      <w:szCs w:val="32"/>
      <w:lang w:eastAsia="en-US"/>
    </w:rPr>
  </w:style>
  <w:style w:type="paragraph" w:customStyle="1" w:styleId="ConsPlusNormal">
    <w:name w:val="ConsPlusNormal"/>
    <w:rsid w:val="00A52E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52EC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wbformattributevalue">
    <w:name w:val="wbform_attributevalue"/>
    <w:rsid w:val="00A52EC9"/>
  </w:style>
  <w:style w:type="character" w:customStyle="1" w:styleId="doccaption">
    <w:name w:val="doccaption"/>
    <w:rsid w:val="00A52EC9"/>
  </w:style>
  <w:style w:type="paragraph" w:customStyle="1" w:styleId="Default">
    <w:name w:val="Default"/>
    <w:rsid w:val="00A52E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ended-textfull">
    <w:name w:val="extended-text__full"/>
    <w:rsid w:val="00A52EC9"/>
  </w:style>
  <w:style w:type="character" w:customStyle="1" w:styleId="extended-textshort">
    <w:name w:val="extended-text__short"/>
    <w:rsid w:val="00A52EC9"/>
  </w:style>
  <w:style w:type="character" w:customStyle="1" w:styleId="ad">
    <w:name w:val="Основной текст_"/>
    <w:link w:val="3"/>
    <w:rsid w:val="00A52EC9"/>
    <w:rPr>
      <w:sz w:val="27"/>
      <w:szCs w:val="27"/>
      <w:shd w:val="clear" w:color="auto" w:fill="FFFFFF"/>
    </w:rPr>
  </w:style>
  <w:style w:type="paragraph" w:customStyle="1" w:styleId="3">
    <w:name w:val="Основной текст3"/>
    <w:basedOn w:val="a"/>
    <w:link w:val="ad"/>
    <w:rsid w:val="00A52EC9"/>
    <w:pPr>
      <w:widowControl w:val="0"/>
      <w:shd w:val="clear" w:color="auto" w:fill="FFFFFF"/>
      <w:spacing w:line="324" w:lineRule="exact"/>
      <w:jc w:val="both"/>
    </w:pPr>
    <w:rPr>
      <w:rFonts w:asciiTheme="minorHAnsi" w:eastAsiaTheme="minorHAnsi" w:hAnsiTheme="minorHAnsi" w:cstheme="minorBidi"/>
      <w:sz w:val="27"/>
      <w:szCs w:val="27"/>
      <w:lang w:eastAsia="en-US"/>
    </w:rPr>
  </w:style>
  <w:style w:type="character" w:customStyle="1" w:styleId="ae">
    <w:name w:val="Основной текст + Полужирный"/>
    <w:rsid w:val="00A52EC9"/>
    <w:rPr>
      <w:b/>
      <w:bCs/>
      <w:color w:val="000000"/>
      <w:spacing w:val="0"/>
      <w:w w:val="100"/>
      <w:position w:val="0"/>
      <w:sz w:val="27"/>
      <w:szCs w:val="27"/>
      <w:u w:val="single"/>
      <w:shd w:val="clear" w:color="auto" w:fill="FFFFFF"/>
      <w:lang w:val="ru-RU"/>
    </w:rPr>
  </w:style>
  <w:style w:type="paragraph" w:styleId="af">
    <w:name w:val="Body Text"/>
    <w:basedOn w:val="a"/>
    <w:link w:val="af0"/>
    <w:rsid w:val="00A52EC9"/>
    <w:pPr>
      <w:suppressAutoHyphens/>
      <w:spacing w:after="120"/>
    </w:pPr>
    <w:rPr>
      <w:sz w:val="24"/>
      <w:szCs w:val="24"/>
      <w:lang w:eastAsia="ar-SA"/>
    </w:rPr>
  </w:style>
  <w:style w:type="character" w:customStyle="1" w:styleId="af0">
    <w:name w:val="Основной текст Знак"/>
    <w:basedOn w:val="a0"/>
    <w:link w:val="af"/>
    <w:rsid w:val="00A52EC9"/>
    <w:rPr>
      <w:rFonts w:ascii="Times New Roman" w:eastAsia="Times New Roman" w:hAnsi="Times New Roman" w:cs="Times New Roman"/>
      <w:sz w:val="24"/>
      <w:szCs w:val="24"/>
      <w:lang w:eastAsia="ar-SA"/>
    </w:rPr>
  </w:style>
  <w:style w:type="paragraph" w:customStyle="1" w:styleId="Standard">
    <w:name w:val="Standard"/>
    <w:basedOn w:val="a"/>
    <w:rsid w:val="00A52EC9"/>
    <w:pPr>
      <w:suppressAutoHyphens/>
    </w:pPr>
    <w:rPr>
      <w:rFonts w:eastAsia="Calibri"/>
      <w:sz w:val="24"/>
      <w:szCs w:val="24"/>
      <w:lang w:eastAsia="ar-SA"/>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List Paragraph"/>
    <w:basedOn w:val="a"/>
    <w:link w:val="af2"/>
    <w:uiPriority w:val="34"/>
    <w:qFormat/>
    <w:rsid w:val="00A52EC9"/>
    <w:pPr>
      <w:spacing w:after="160" w:line="259" w:lineRule="auto"/>
      <w:ind w:left="720"/>
      <w:contextualSpacing/>
    </w:pPr>
    <w:rPr>
      <w:rFonts w:ascii="Calibri" w:eastAsia="Calibri" w:hAnsi="Calibri"/>
      <w:sz w:val="22"/>
      <w:szCs w:val="2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locked/>
    <w:rsid w:val="00A52EC9"/>
    <w:rPr>
      <w:rFonts w:ascii="Calibri" w:eastAsia="Calibri" w:hAnsi="Calibri" w:cs="Times New Roman"/>
    </w:rPr>
  </w:style>
  <w:style w:type="character" w:customStyle="1" w:styleId="name">
    <w:name w:val="name"/>
    <w:rsid w:val="00A52EC9"/>
  </w:style>
  <w:style w:type="character" w:customStyle="1" w:styleId="span-blue">
    <w:name w:val="span-blue"/>
    <w:rsid w:val="00A52EC9"/>
  </w:style>
  <w:style w:type="character" w:styleId="af3">
    <w:name w:val="FollowedHyperlink"/>
    <w:uiPriority w:val="99"/>
    <w:semiHidden/>
    <w:unhideWhenUsed/>
    <w:rsid w:val="00A52EC9"/>
    <w:rPr>
      <w:color w:val="800080"/>
      <w:u w:val="single"/>
    </w:rPr>
  </w:style>
  <w:style w:type="character" w:customStyle="1" w:styleId="flrmr">
    <w:name w:val="flr_mr"/>
    <w:rsid w:val="00A52EC9"/>
  </w:style>
  <w:style w:type="character" w:customStyle="1" w:styleId="titprogress2">
    <w:name w:val="tit_progress2"/>
    <w:rsid w:val="00A52EC9"/>
  </w:style>
  <w:style w:type="character" w:styleId="af4">
    <w:name w:val="Emphasis"/>
    <w:uiPriority w:val="20"/>
    <w:qFormat/>
    <w:rsid w:val="00A52EC9"/>
    <w:rPr>
      <w:i/>
      <w:iCs/>
    </w:rPr>
  </w:style>
  <w:style w:type="character" w:styleId="af5">
    <w:name w:val="Strong"/>
    <w:uiPriority w:val="22"/>
    <w:qFormat/>
    <w:rsid w:val="00A52EC9"/>
    <w:rPr>
      <w:b/>
      <w:bCs/>
    </w:rPr>
  </w:style>
  <w:style w:type="paragraph" w:styleId="af6">
    <w:name w:val="No Spacing"/>
    <w:uiPriority w:val="1"/>
    <w:qFormat/>
    <w:rsid w:val="00A52EC9"/>
    <w:pPr>
      <w:spacing w:after="0" w:line="240" w:lineRule="auto"/>
    </w:pPr>
    <w:rPr>
      <w:rFonts w:ascii="Times New Roman" w:eastAsia="Calibri" w:hAnsi="Times New Roman" w:cs="Times New Roman"/>
      <w:b/>
      <w:color w:val="FFFFFF"/>
      <w:sz w:val="72"/>
      <w:szCs w:val="20"/>
    </w:rPr>
  </w:style>
  <w:style w:type="paragraph" w:styleId="21">
    <w:name w:val="Body Text 2"/>
    <w:basedOn w:val="a"/>
    <w:link w:val="22"/>
    <w:unhideWhenUsed/>
    <w:rsid w:val="00A52EC9"/>
    <w:pPr>
      <w:spacing w:after="120" w:line="480" w:lineRule="auto"/>
    </w:pPr>
  </w:style>
  <w:style w:type="character" w:customStyle="1" w:styleId="22">
    <w:name w:val="Основной текст 2 Знак"/>
    <w:basedOn w:val="a0"/>
    <w:link w:val="21"/>
    <w:rsid w:val="00A52EC9"/>
    <w:rPr>
      <w:rFonts w:ascii="Times New Roman" w:eastAsia="Times New Roman" w:hAnsi="Times New Roman" w:cs="Times New Roman"/>
      <w:sz w:val="28"/>
      <w:szCs w:val="20"/>
      <w:lang w:eastAsia="ru-RU"/>
    </w:rPr>
  </w:style>
  <w:style w:type="character" w:customStyle="1" w:styleId="11">
    <w:name w:val="Основной текст1"/>
    <w:rsid w:val="00A52EC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extendedtext-short">
    <w:name w:val="extendedtext-short"/>
    <w:rsid w:val="00A52EC9"/>
  </w:style>
  <w:style w:type="paragraph" w:styleId="af7">
    <w:name w:val="Body Text Indent"/>
    <w:basedOn w:val="a"/>
    <w:link w:val="af8"/>
    <w:uiPriority w:val="99"/>
    <w:unhideWhenUsed/>
    <w:rsid w:val="00A52EC9"/>
    <w:pPr>
      <w:spacing w:after="120"/>
      <w:ind w:left="283"/>
    </w:pPr>
  </w:style>
  <w:style w:type="character" w:customStyle="1" w:styleId="af8">
    <w:name w:val="Основной текст с отступом Знак"/>
    <w:basedOn w:val="a0"/>
    <w:link w:val="af7"/>
    <w:uiPriority w:val="99"/>
    <w:rsid w:val="00A52EC9"/>
    <w:rPr>
      <w:rFonts w:ascii="Times New Roman" w:eastAsia="Times New Roman" w:hAnsi="Times New Roman" w:cs="Times New Roman"/>
      <w:sz w:val="28"/>
      <w:szCs w:val="20"/>
      <w:lang w:eastAsia="ru-RU"/>
    </w:rPr>
  </w:style>
  <w:style w:type="character" w:customStyle="1" w:styleId="extendedtext-full">
    <w:name w:val="extendedtext-full"/>
    <w:rsid w:val="00A52EC9"/>
  </w:style>
  <w:style w:type="paragraph" w:styleId="af9">
    <w:name w:val="TOC Heading"/>
    <w:basedOn w:val="1"/>
    <w:next w:val="a"/>
    <w:uiPriority w:val="39"/>
    <w:unhideWhenUsed/>
    <w:qFormat/>
    <w:rsid w:val="00A52EC9"/>
    <w:pPr>
      <w:keepLines/>
      <w:spacing w:after="0" w:line="259" w:lineRule="auto"/>
      <w:outlineLvl w:val="9"/>
    </w:pPr>
    <w:rPr>
      <w:rFonts w:ascii="Calibri Light" w:hAnsi="Calibri Light"/>
      <w:b w:val="0"/>
      <w:bCs w:val="0"/>
      <w:color w:val="2E74B5"/>
      <w:kern w:val="0"/>
    </w:rPr>
  </w:style>
  <w:style w:type="paragraph" w:styleId="12">
    <w:name w:val="toc 1"/>
    <w:basedOn w:val="a"/>
    <w:next w:val="a"/>
    <w:autoRedefine/>
    <w:uiPriority w:val="39"/>
    <w:unhideWhenUsed/>
    <w:rsid w:val="00A52EC9"/>
    <w:pPr>
      <w:spacing w:after="100"/>
    </w:pPr>
  </w:style>
  <w:style w:type="character" w:customStyle="1" w:styleId="oznaimen">
    <w:name w:val="oz_naimen"/>
    <w:rsid w:val="00A52EC9"/>
  </w:style>
  <w:style w:type="paragraph" w:customStyle="1" w:styleId="sdfootnote">
    <w:name w:val="sdfootnote"/>
    <w:basedOn w:val="a"/>
    <w:rsid w:val="00A52EC9"/>
    <w:pPr>
      <w:spacing w:before="100" w:beforeAutospacing="1"/>
      <w:ind w:left="340" w:hanging="340"/>
    </w:pPr>
    <w:rPr>
      <w:sz w:val="20"/>
    </w:rPr>
  </w:style>
  <w:style w:type="paragraph" w:styleId="afa">
    <w:name w:val="footnote text"/>
    <w:basedOn w:val="a"/>
    <w:link w:val="afb"/>
    <w:uiPriority w:val="99"/>
    <w:semiHidden/>
    <w:unhideWhenUsed/>
    <w:rsid w:val="00A52EC9"/>
    <w:rPr>
      <w:rFonts w:ascii="Calibri" w:eastAsia="Calibri" w:hAnsi="Calibri"/>
      <w:sz w:val="20"/>
      <w:lang w:eastAsia="en-US"/>
    </w:rPr>
  </w:style>
  <w:style w:type="character" w:customStyle="1" w:styleId="afb">
    <w:name w:val="Текст сноски Знак"/>
    <w:basedOn w:val="a0"/>
    <w:link w:val="afa"/>
    <w:uiPriority w:val="99"/>
    <w:semiHidden/>
    <w:rsid w:val="00A52EC9"/>
    <w:rPr>
      <w:rFonts w:ascii="Calibri" w:eastAsia="Calibri" w:hAnsi="Calibri" w:cs="Times New Roman"/>
      <w:sz w:val="20"/>
      <w:szCs w:val="20"/>
    </w:rPr>
  </w:style>
  <w:style w:type="numbering" w:customStyle="1" w:styleId="13">
    <w:name w:val="Нет списка1"/>
    <w:next w:val="a2"/>
    <w:uiPriority w:val="99"/>
    <w:semiHidden/>
    <w:unhideWhenUsed/>
    <w:rsid w:val="00A52EC9"/>
  </w:style>
  <w:style w:type="table" w:customStyle="1" w:styleId="14">
    <w:name w:val="Сетка таблицы1"/>
    <w:basedOn w:val="a1"/>
    <w:next w:val="a4"/>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E0199B"/>
    <w:rPr>
      <w:sz w:val="16"/>
      <w:szCs w:val="16"/>
    </w:rPr>
  </w:style>
  <w:style w:type="paragraph" w:styleId="afd">
    <w:name w:val="annotation text"/>
    <w:basedOn w:val="a"/>
    <w:link w:val="afe"/>
    <w:uiPriority w:val="99"/>
    <w:semiHidden/>
    <w:unhideWhenUsed/>
    <w:rsid w:val="00E0199B"/>
    <w:rPr>
      <w:sz w:val="20"/>
    </w:rPr>
  </w:style>
  <w:style w:type="character" w:customStyle="1" w:styleId="afe">
    <w:name w:val="Текст примечания Знак"/>
    <w:basedOn w:val="a0"/>
    <w:link w:val="afd"/>
    <w:uiPriority w:val="99"/>
    <w:semiHidden/>
    <w:rsid w:val="00E0199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0199B"/>
    <w:rPr>
      <w:b/>
      <w:bCs/>
    </w:rPr>
  </w:style>
  <w:style w:type="character" w:customStyle="1" w:styleId="aff0">
    <w:name w:val="Тема примечания Знак"/>
    <w:basedOn w:val="afe"/>
    <w:link w:val="aff"/>
    <w:uiPriority w:val="99"/>
    <w:semiHidden/>
    <w:rsid w:val="00E0199B"/>
    <w:rPr>
      <w:rFonts w:ascii="Times New Roman" w:eastAsia="Times New Roman" w:hAnsi="Times New Roman" w:cs="Times New Roman"/>
      <w:b/>
      <w:bCs/>
      <w:sz w:val="20"/>
      <w:szCs w:val="20"/>
      <w:lang w:eastAsia="ru-RU"/>
    </w:rPr>
  </w:style>
  <w:style w:type="paragraph" w:styleId="aff1">
    <w:name w:val="Revision"/>
    <w:hidden/>
    <w:uiPriority w:val="99"/>
    <w:semiHidden/>
    <w:rsid w:val="00BE74D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fa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76D9-5579-4FB2-A1AC-3A89841B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15082</Words>
  <Characters>85974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Дмитрий Викторович</dc:creator>
  <cp:keywords/>
  <dc:description/>
  <cp:lastModifiedBy>Сидоров Дмитрий Викторович</cp:lastModifiedBy>
  <cp:revision>4</cp:revision>
  <dcterms:created xsi:type="dcterms:W3CDTF">2023-05-17T10:19:00Z</dcterms:created>
  <dcterms:modified xsi:type="dcterms:W3CDTF">2023-05-22T08:24:00Z</dcterms:modified>
</cp:coreProperties>
</file>