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вошла в состав Координационного Комитета МКС и стала единоправным Председателем Рабочей группы МКС по адвокатированию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2011, 18:17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2011 года в ходе Х Конференции Международной конкурентной сети, проходящей в г.Гааге (Нидерланды), состоялось заседание Координационного Комитета МКС.</w:t>
      </w:r>
      <w:r>
        <w:br/>
      </w:r>
      <w:r>
        <w:t xml:space="preserve">
В ходе заседания обсуждались основные направления развития дальнейшей деятельности МКС в следующем десятилетии, а также был утвержден обновленный список членов Координационного Комитета МКС и председателей Рабочих групп МКС. </w:t>
      </w:r>
      <w:r>
        <w:br/>
      </w:r>
      <w:r>
        <w:t xml:space="preserve">
По итогам заседания ФАС России подтвердила и продолжила свое полноправное членство в Координационном Комитете МКС, и, кроме того, стала Председателем Рабочей группы МКС по адвокатированию конкуренции.  </w:t>
      </w:r>
      <w:r>
        <w:br/>
      </w:r>
      <w:r>
        <w:t xml:space="preserve">
По заявлению Андрея Цариковского, статс-секретаря-заместителя руководителя ФАС России, принимавшего непосредственное участие в заседании Координационного Комитета, «тот факт, что нас в очередной раз утвердили членом Координационного совета МКС, говорит о безупречной репутации и высокой степени доверия влиятельной международной организации к нашему ведомству, а признание ФАС России в качестве единоправного председателя Рабочей Группы МКС по адвокатированию конкуренции свидетельствует об эффективности работы, проделанной нами в этом направлении в последние годы».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