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Апелляционный суд подтвердил недобросовестную конкуренцию на товарном рынке водки со стороны ЛВЗ «Русский»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мая 2011, 19:08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Девятый арбитражный апелляционный суд 19 мая 2011 года оставил в силе решение Арбитражного суда г. Москвы, согласно которому решение ФАС России о признании действий ООО «Ликеро-водочный завод «Русский» (ЛВЗ «Русский») актом недобросовестной конкуренции, признано законным.</w:t>
      </w:r>
      <w:r>
        <w:br/>
      </w:r>
      <w:r>
        <w:br/>
      </w:r>
      <w:r>
        <w:t xml:space="preserve">
Недобросовестная конкуренция со стороны ЛВЗ «Русский» выразилась в реализации на территории Российской Федерации водок «ДВОЙНОЙ СТАНДАРТ» и «ДВОЙНОЙ СТАНДАРТ Премиум». Этикетки этих водок являются сходными до степени смешения с товарными знаками по свидетельствам №№320325, 334764, правообладателем которых является ЗАО «РУСТ ИНКОРПОРЭЙТЭД», и используемым ЗАО «РУСТ ИНКОРПОРЭЙТЭД», а также ООО «Русский Стандарт Водка» при реализации на территории Российской Федерации серии водок «РУССКИЙ СТАНДАРТ». </w:t>
      </w:r>
      <w:r>
        <w:br/>
      </w:r>
      <w:r>
        <w:t xml:space="preserve">
Также нарушение антимонопольного законодательства выразилось в размещении ООО «Ликеро-водочный завод Русский» на этикетках реализуемых водок «ДВОЙНОЙ СТАНДАРТ» и «ДВОЙНОЙ СТАНДАРТ Премиум» словесных обозначений «Genuine Russian Vodka», «RUSSIAN VODKA», что является нарушением исключительных прав ООО «Русский Стандарт Водка» на наименование места происхождения товара «русская водка» по свидетельству № 65/4.</w:t>
      </w:r>
      <w:r>
        <w:br/>
      </w:r>
      <w:r>
        <w:br/>
      </w:r>
      <w:r>
        <w:t xml:space="preserve">
Комиссия ФАС России предписала ООО «Ликеро-водочный завод Русский» прекратить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ЛВЗ «Русский» обжаловало решение ФАС России в судебном порядке.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«Действия, направленные на создание у потребителей впечатления о смешении товаров на рынке путем незаконного использования товарных знаков конкурентов, которые уже приобрели известность у потребителей, пресекаются антимонопольной службой как акт недобросовестной конкуренции, в том числе путем применения оборотных штрафов. Суды первой и апелляционной инстанции поддержали практику ФАС России, что, безусловно, является положительной тенденцией.</w:t>
      </w:r>
      <w:r>
        <w:br/>
      </w:r>
      <w:r>
        <w:t xml:space="preserve">
ФАС России и в дальнейшем будет пресекать подобные нарушения антимонопольного законодательства, и применять к недобросовестным участникам рынка оборотные штрафы, как меру административного воздействия и государственного принуждения, стимулирующую хозяйствующих субъектов не совершать подобные правонарушения в будущем», - отметил начальник Управления контроля рекламы и недобросовестной конкуренции ФАС России Николай Карташов.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