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Минздравсоцразвития России отменило приказ, способный привести к ограничению конкуренции на рынке обращения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2011,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исполнения предписания Федеральной антимонопольной службы (ФАС России), выданного по итогам рассмотрения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 о нарушении антимонопольного законодательства
        </w:t>
        </w:r>
      </w:hyperlink>
      <w:r>
        <w:t xml:space="preserve">, 29 апреля 2010 года Министерство здравоохранения и социального развития Российской Федерации (Минздравсоцразвития) признало утратившим силу приказ от 18.09.2006 № 665 «Об утверждении Перечня лекарственных средств, отпускаемых по рецепту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Вместо этого Перечня приказом от 29.04.2011 №367н Министерство утвердило Перечень лекарственных препаратов, в том числе,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новом Перечне отсутствуют указания на конкретные лекарственные формы лекарственных препаратов, что позволит государственным и муниципальным заказчикам осуществлять закупку лекарственных препаратов в любых зарегистрированных на территории Российской Федерации лекарственных формах в соответствии с Государственным реестром лекарственных средств для медицинского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090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