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Поправки в законодательство об иностранных инвестициях стали темой встречи российских и европейских экспертов</w:t>
      </w:r>
    </w:p>
    <w:p xmlns:w="http://schemas.openxmlformats.org/wordprocessingml/2006/main" xmlns:pkg="http://schemas.microsoft.com/office/2006/xmlPackage" xmlns:str="http://exslt.org/strings" xmlns:fn="http://www.w3.org/2005/xpath-functions">
      <w:r>
        <w:t xml:space="preserve">27 апреля 2011, 18:24</w:t>
      </w:r>
    </w:p>
    <w:p xmlns:w="http://schemas.openxmlformats.org/wordprocessingml/2006/main" xmlns:pkg="http://schemas.microsoft.com/office/2006/xmlPackage" xmlns:str="http://exslt.org/strings" xmlns:fn="http://www.w3.org/2005/xpath-functions">
      <w:r>
        <w:t xml:space="preserve">27 апреля 2011г. в Представительстве Европейского Союза в России заместитель руководителя ФАС России Андрей Цыганов встретился с экономическими и торговыми советниками посольств стран-членов ЕС, а также главами торгово-экономических отделов. </w:t>
      </w:r>
      <w:r>
        <w:br/>
      </w:r>
      <w:r>
        <w:t xml:space="preserve">
В диалоге с европейскими партнерами также приняли участие начальник управления контроля иностранных инвестиций ФАС России Светлана Левченко,  заместитель начальника Управления контроля иностранных инвестиций Армен  Ханян, заместитель начальника управления международного экономического сотрудничества ФАС России Андрей Юнак.</w:t>
      </w:r>
      <w:r>
        <w:br/>
      </w:r>
      <w:r>
        <w:t xml:space="preserve">
Встречу посвятили обсуждению вопросов по применению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r>
        <w:br/>
      </w:r>
      <w:r>
        <w:t xml:space="preserve">
Андрей Цыганов рассказал участникам мероприятия о наработанной практике применения законодательства об иностранных инвестициях, о проблемах, возникающих при рассмотрении ходатайств и уведомлений, а также представил статистическую информацию о результатах работы ФАС России по рассмотрению ходатайств и уведомлений иностранных инвесторов за период 2009-2010 гг.</w:t>
      </w:r>
      <w:r>
        <w:br/>
      </w:r>
      <w:r>
        <w:t xml:space="preserve">
Также заместитель руководителя ведомства проинформировал участников встречи о подготовленных ФАС России поправках в 57-ой закон (1-м и 2-м «пакетом»), а также с правовыми последствиями их принятия.</w:t>
      </w:r>
    </w:p>
    <w:p xmlns:w="http://schemas.openxmlformats.org/wordprocessingml/2006/main" xmlns:pkg="http://schemas.microsoft.com/office/2006/xmlPackage" xmlns:str="http://exslt.org/strings" xmlns:fn="http://www.w3.org/2005/xpath-functions">
      <w:r>
        <w:t xml:space="preserve">«Необходимо отметить, что проведение подобных мероприятий значительно способствуют развитию торгово-экономических отношений Россия-ЕС, а также способствуют росту привлекательности российской экономики для иностранных инвесторов», - уточнил Андрей Цыганов.</w:t>
      </w:r>
    </w:p>
    <w:p xmlns:w="http://schemas.openxmlformats.org/wordprocessingml/2006/main" xmlns:pkg="http://schemas.microsoft.com/office/2006/xmlPackage" xmlns:str="http://exslt.org/strings" xmlns:fn="http://www.w3.org/2005/xpath-functions">
      <w:r>
        <w:br/>
      </w:r>
      <w:r>
        <w:t xml:space="preserve">
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и </w:t>
      </w:r>
      <w:hyperlink xmlns:r="http://schemas.openxmlformats.org/officeDocument/2006/relationships" r:id="rId9">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