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Кемеровское УФАС России за прозрачность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2011, 13:17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2011 года Кемеровское УФАС России признало группу лиц в составе: ООО «Восточная межрегиональная газовая компания», ОАО «Кемеровогоргаз», нарушившей требования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Группа лиц в составе: ООО «Восточная межрегиональная газовая компания», ОАО «Кемеровогоргаз» занимают более 90% доли рынка по техническому обслуживанию внутридомового газового оборудования и аварийно-диспетчерскому обеспечению (далее – ТО ВДГО и АДО) населения Кемеровской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Причиной возбуждения дела явились многочисленные обращения в 2010 году жителей Кемеровской области, надзорных органов, в том числе и прокуратуры, на действия организаций, оказывающих услуги по ТО ВДГО и АДО на территории области, в части нарушения антимонопольного законодательства, а именно ущемление интересов граждан при заключении договоров на оказание услуг по ТО ВДГО и АДО и установление необоснованной платы за эти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Установление платы на ТО ВДГО и АДО в настоящее время не подлежит государственному регулированию, тарифы на ТО ВДГО устанавливаются предприятиями, оказывающими эти услуги, внутренними документами на основании принципов полного возмещения понесенных затрат и получения установленной нормы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учитывая монополизацию рынка услуг по ТО ВДГО и АДО, задача антимонопольной службы контролировать этот процесс, чтобы высокие цены не стали результатом самовольного решения хозяйствующего субъекта, оказывающего данные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«Цель такого контроля - максимальная прозрачность формирования тарифов, то есть потребитель должен точно знать из каких статей затрат складывается стоимость услуг, сформировавшаяся на монопольном рынке», - отмечает руководитель Кемеровского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Результаты рассмотрения дела затрагивают интересы более 17 000 граждан Кемеровской области. При этом был проведен анализ рынка ТО ВДГО и АДО, проанализированы цены на аналогичные услуги, сложившиеся на территориях других субъектов РФ. Кроме того проводилось совместное совещание, в котором приняли участие в том числе и представители администрации Кемеровской области, представители партии Единая Россия, а также непосредственно потребители.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всестороннего изучения вопроса, члены Комиссии Кемеровского УФАС России пришли к выводам, что ООО «Восточная межрегиональная газовая компания» и ОАО «Кемеровогоргаз» нарушают антимонопольное законодательство, злоупотребляя своим доминирующим положением, что привело к ущемлению интересов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например, данные компании при заключении публичных договоров на оказание услуг по ТО ВДГО и АДО, включали условия об оплате услуг ежемесячно, хотя сами услуги оказываются с периодичностью (1 раз в 3 месяца; 1 раз в год или в 3 года) при этом лишая потребителей права, предусмотренного Гражданским кодексом Российской Федерации, на оплату услуг по факту их оказания, с указанием перечня выполненных работ и их стоимости.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плата за ТО ВДГО и АДО зависела от объема потребленного газа, а не от фактически оказываемых услуг (обслуживания газового оборудования). При таком методе расчета стоимость за ТО ВДГО и АДО для собственников частных домов, использующих газовое отопление, варьировалась от 2 000 до 6 000 рублей (и это не считая стоимости самого газа). Такая стоимость обслуживания вызывала у потребителей недоумение, почему при обслуживании двух домов, имеющих одинаковое газовое оборудование, они должны платить по-разному: от того, что один потребитель использует больший объем газа, чаще к нему служба по ТО ВДГО не приезжает.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представители ООО «Восточная межрегиональная газовая компания» и ОАО «Кемеровогоргаз» заявили, что при использовании метода начисления платы за ТО ВДГО в зависимости от используемого потребителями оборудования произойдет резкий рост тарифа на данную услугу, однако проанализировав доводы и расчеты, представленные ответчиками, Комиссия пришла к выводу об их необоснованности.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Комиссия Кемеровского УФАС России приняла решение о признании ООО «Восточная межрегиональная газовая компания» и ОАО «Кемеровогоргаз» нарушившими антимонопольное законодательство и выдаче им предписания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