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«Транскомсервис» и ООО «Транссиб» исключены из Реестра доминирующих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2011 года Томское Управление Федеральной антимонопольной службы (УФАС России) завершило исследование рынка услуг по вывозу и захоронению твердых бытовых отходов в г.Стрежевой за 2009 - 2010 гг.</w:t>
      </w:r>
      <w:r>
        <w:br/>
      </w:r>
      <w:r>
        <w:t xml:space="preserve">
В результате исследования из Реестра хозяйствующих субъектов, имеющих долю на рынке определенного товара в размере более чем 35 процентов, исключены:</w:t>
      </w:r>
      <w:r>
        <w:br/>
      </w:r>
      <w:r>
        <w:t xml:space="preserve">
- ООО «Транскомсервис» по позициям «Вывоз твердых бытовых отходов» и «Захоронение твердых бытовых отходов» в географических границах г.Стрежевой Томской области;</w:t>
      </w:r>
      <w:r>
        <w:br/>
      </w:r>
      <w:r>
        <w:t xml:space="preserve">
- ООО «Транссиб» по позиции «Вывоз твердых бытовых отходов» в географических границах г. Стрежевой Томской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эти хозяйствующие субъекты попали под пристальный контроль антимонопольного ведомства и были внесены в Реестр Приказом Томского УФАС от 27.03.2006г. № 52.</w:t>
      </w:r>
      <w:r>
        <w:br/>
      </w:r>
      <w:r>
        <w:t xml:space="preserve">
Исследование рынка, проведенное управлением в 2011 г., показало, что в 2009 – 2010 гг. наибольшая доля на рынке вывоза и захоронения твердых бытовых отходов принадлежала ООО «Транскомсервис». Однако, с ноября 2010г. ООО «Транскомсервис» прекратило осуществлять деятельность на рынке этих услуг в связи с окончанием срока действия лицензии.</w:t>
      </w:r>
      <w:r>
        <w:br/>
      </w:r>
      <w:r>
        <w:t xml:space="preserve">
ООО «Транссиб» с конца 2008 г. также не осуществляет деятельности по вывозу твердых бытовых отходов.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Реестр является государственным информационным ресурсом и представляет собой базу данных о хозяйствующих субъектах, имеющих долю на рынке определенного товара в размере более чем 35 процентов или занимающих доминирующее положение на рынке определенного товара, если в отношении такого рынка федеральными законами установлены случаи признания доминирующим положения хозяйствующих субъектов.</w:t>
      </w:r>
      <w:r>
        <w:br/>
      </w:r>
      <w:r>
        <w:t xml:space="preserve">
Реестр ведется Федеральной антимонопольной службой и ее территориальными органами с целью защиты конкуренции и создания условий для эффективного функционирования определённых товарных рынков, а также для систематизации и учёта данных о хозяйствующих субъектах, включенных в государственный информационный ресурс. В случае, когда занесенный в Реестр субъект злоупотребляет своим доминирующим положением, это признается правонарушением и в действие вступают нормы антимонопольного законодательства и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