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Суд: ФАС России правомерно признала в действиях ОАО «Аньковское»  недобросовестную конкуренцию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марта 2011, 17:32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г. Москвы 17 марта 2011 года отказал в удовлетворении требований ОАО «Аньковское» об отмене решения и предписания Федеральной антимонопольной службы (ФАС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Ранее, 16 сентября 2010 года, Комиссия ФАС России признала действия компании «Аньковское» (ОАО) противоречащими пункту 2 части 1 статьи 14 Федерального закона «О защите конкуренции» (недобросовестная конкуренция) и предписала прекратить вводить в заблуждение потребителей относительно выпускаемого продукта – «Вологодские традиции».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установила, что компания «Аньковское» (ОАО) на упаковке продукта «Вологодские традиции» применяет термин «масло сливочное» с указанием жирности продукта 82,5 %. Кроме того, компания на упаковке этого продукта указывает, что он изготовлен «БЕЗ РАСТИТЕЛЬНЫХ ДОБАВОК». На основании заключения главного экспертно-аналитического центра «СОЭКС» АНО «Союзэкспертиза» ТПП РФ, информации в письме ГНУ ВНИМИ Россельхозакадемии от 12.10.2009, а также информации в письме ГНУ ВНИИМС Россельхозакадемии от 11.12.2009 года, Комиссия ФАС России пришла к выводу, что продукт «Вологодские традиции» относится к спредам. Более того, продукты с содержанием растительных жиров более 50%, относятся к растительно-сливочным спредам.</w:t>
      </w:r>
      <w:r>
        <w:br/>
      </w:r>
      <w:r>
        <w:t xml:space="preserve">
Таким образом, компания «Аньковское» (ОАО), указывая на упаковке продукта «Вологодские традиции» термин «масло сливочное» (с указанием жирности продукта 82,5% и что продукт изготовлен «БЕЗ РАСТИТЕЛЬНЫХ ДОБАВОК»), вводит в заблуждение относительно потребительских свойств товара, так как фактически этот продукт содержит не менее 70% растительных жиров от общего количества жира, и соответственно маслом не является.</w:t>
      </w:r>
      <w:r>
        <w:br/>
      </w:r>
      <w:r>
        <w:t xml:space="preserve">
ОАО «Аньковское», не согласившись с выводами Комиссии ФАС России, обратилось в Арбитражный суд г. Москвы с заявлением о признании недействительными решения и предписания ФАС России. Суд отказал ОАО «Аньковское» в удовлетворении заявленных требований в полном объеме.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1. Пункт 9 статьи 4 Закона «О защите конкуренции» определяет недобросовестную конкуренцию, как любые, направленные на приобретение преимуществ в предпринимательской деятельности, действия хозяйствующих субъектов, которые противоречат положениям действующего законодательства, обычаям делового оборота, требованиям добропорядочности, разумности, справедливости и могут причинить или причинили убытки другим хозяйствующим субъектам-конкурентам либо нанести ущерб их деловой репутации. </w:t>
      </w:r>
      <w:r>
        <w:br/>
      </w:r>
      <w:r>
        <w:t xml:space="preserve">
2. Согласно пункту 2 части 1 статьи 14 Федерального закона от 26.07.2006 № 135-ФЗ «О защите конкуренции» в соответствии с которым не допускается недобросовестная конкуренция, связанная с введением в заблуждение в отношении характера, способа и места производства, потребительских свойств, качества и количества товара или в отношении его производителей.</w:t>
      </w:r>
      <w:r>
        <w:br/>
      </w:r>
      <w:r>
        <w:t xml:space="preserve">
3. В соответствии с понятиями, приведенными в пунктах 44,45 и 46 статьи 4 Федерального закона от 12.06.2008 № 88-ФЗ «Технический регламент на молоко и молочную продукцию» в составе масложировой фазы «масла из коровьего молока», «сливочного масла» и «сладко сливочного масла» может быть только молочный жир и не должно быть никаких добавок растительных жиров. В соответствии с пунктом 21 статьи 36 Федерального закона от 12.06.2008 № 88-ФЗ «Технический регламент на молоко и молочную продукцию» не допускается применение понятия "масло", в том числе при маркировке пасты масляной и спреда сливочно-растительного, на этикетках таких продуктов, в рекламных или иных целях, которые могут ввести в заблуждение потребителей.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Facebook.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Moscow-Russia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