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«Газпром нефть» оплатила 4,67 млрд рублей по «второй волне» дел против нефтяных 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марта 2011, 18:22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марта 2011 года ОАО "Газпром нефть" выплатило в федеральный бюджет Российской Федерации штраф в размере 4,65 млрд рублей в рамках "второй волны" дел против нефтяных компаний. </w:t>
      </w:r>
      <w:r>
        <w:br/>
      </w:r>
      <w:r>
        <w:t xml:space="preserve">
Ранее,15 февраля 2011 года, Высший арбитражный суд Российской Федерации подтвердил решение Федеральной антимонопольной службы (ФАС России) о взыскании с "Газпром нефти" этого штрафа. </w:t>
      </w:r>
      <w:r>
        <w:br/>
      </w:r>
      <w:r>
        <w:t xml:space="preserve">
В 2009 году ФАС России оштрафовала ОАО "Газпром нефть" за нарушение статьи 10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Компания злоупотребила доминирующим положением, создав дискриминационные условия для независимых участников оптового рынка нефтепродуктов. Своими действиями ОАО "Газпром нефть" также вызвало необоснованный рост цен на автомобильные бензины, авиа ГСМ и дизельное топливо в период с октября 2008 года по февраль 2009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Признание нарушения статьи 10 ФЗ «О защите конкуренции» послужило основанием ФАС России для наложения штрафа в соответствии со статьей 14,31 Кодекса об административных правонарушениях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