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Москвы подтвердил законность предписания  ФАС России в отношении Управления ветеринарии 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2011, 12:09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2011 года Арбитражный суд города Москвы отказал Управлению ветеринарии Санкт-Петербурга в удовлетворении искового требования в полном объеме и оставил без изменения решение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Ранее 19 августа 2010 года ФАС России возбудила дело в отношении Управления ветеринарии Санкт-Петербурга по признакам нарушения части 1 статьи 15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Нарушение выразилось во включении в Административный регламент Управления ветеринарии Санкт-Петербурга нормы о необходимости получения хозяйствующими субъектами, осуществляющими ветеринарную деятельность, специального разрешения на проведение вакцинации животных (противоэпизоотических мероприятий). Кроме того, хозяйствующие субъекты с целью оформления такого разрешения должны получать акт обследования на наличие условий для проведения противоэпизоотических мероприятий, который выдается ветеринарными станциями на возмездной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При рассмотрении дела Комиссия ФАС России установила, что необходимость получения разрешения и выполнения иных требований, связанных с ним,  не предусмотрено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9 сентября 2010 года ФАС России признала Управление ветеринарии Санкт-Петербурга нарушившим пункт 2 части 1 статьи 15 Федерального закона «О защите конкуренции» в части необоснованного препятствования осуществлению деятельности хозяйствующим субъектам путем установления не предусмотренных законодательством РФ требований к товарам или к хозяйствующим субъектам, и предписала устранить допущенные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21 февраля 2011 года Арбитражный суд города Москвы подтвердил законность и обоснованность решений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