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Недобросовестную конкуренцию «Ликеро-водочного завода Русский» на товарном рынке водки подтвердил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2011,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24 февраля 2011 года признал законным решение Федеральной антимонопольной службы (ФАС России), установившее в действиях ООО «Ликеро-водочный завод «Русский» акт недобросовестной конкуренции на рынке водки.</w:t>
      </w:r>
      <w:r>
        <w:br/>
      </w:r>
      <w:r>
        <w:t xml:space="preserve">
Ранее Комиссия ФАС России признала актом недобросовестной конкуренции введение «Ликеро-водочным заводом Русский» (ООО в гражданский оборот на территории Российской Федерации водок «ДВОЙНОЙ СТАНДАРТ» и «ДВОЙНОЙ СТАНДАРТ Премиум», этикетки которых являются сходными до степени смешения с товарными знаками по свидетельствам №№320325, 334764. Правообладателем товарных знаков является ЗАО «РУСТ ИНКОРПОРЭЙТЭД». ЗАО «РУСТ ИНКОРПОРЭЙТЭД», а также ООО «Русский Стандарт Водка» используют эти товарные знаки при реализации серии водок «РУССКИЙ СТАНДАРТ»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нарушение антимонопольного законодательства выразилось в размещении ООО «Ликеро-водочный завод Русский» на этикетках реализуемых водок «ДВОЙНОЙ СТАНДАРТ» и «ДВОЙНОЙ СТАНДАРТ Премиум» словесных обозначений «Genuine Russian Vodka», «RUSSIAN VODKA», что является нарушением исключительных прав ООО «Русский Стандарт Водка» на наименование места происхождения товара «русская водка» по свидетельству № 65/4. По факту нарушения Комиссия ФАС России выдала ООО «Ликеро-водочный завод Русский» предписание о прекращении совершенного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4 части 1 статьи 14 Федерального закона от 26.07.2006 №135-ФЗ «О защите конкуренции» не допускается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