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ЗАО «Алкоа Металлург Рус» злоупотребило доминирующим положением на рынке алюминиевого проката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марта 2011, 16:27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февраля 2011 года Федеральная антимонопольная служба (ФАС России) признала ЗАО «Алкоа Металлург Рус» нарушившим пункт 1 части 1 статьи 10 Федерального закона «О защите конкуренции».</w:t>
      </w:r>
      <w:r>
        <w:br/>
      </w:r>
      <w:r>
        <w:t xml:space="preserve">
Ранее в ФАС России поступило заявление ОАО «ГАК Оборонпромкомплекс» о повышении цен на алюминиевую продукцию ЗАО «Алкоа Металлург Рус».</w:t>
      </w:r>
      <w:r>
        <w:br/>
      </w:r>
      <w:r>
        <w:t xml:space="preserve">
В ходе антимонопольного расследования комиссия ФАС России признала, что группа лиц в составе ЗАО «Алкоа Металлург Рус» и ЗАО «Алкоа СМЗ» занимает доминирующее положение на рынке листов из алюминиевого сплава АМГ6М с долей более 80%. Кроме того, по некоторым типоразмерам листов ЗАО «Алкоа Металлург Рус» является монопольным производителем. ОАО «ГАК «Оборонпромкомплекс» поставляет листы из алюминиевого сплава АМГ6М в рамках государственного оборонного заказа для нужд авиационной и ракетной промышленности, а также для производства специальной военной техники.</w:t>
      </w:r>
      <w:r>
        <w:br/>
      </w:r>
      <w:r>
        <w:t xml:space="preserve">
Также комиссия ФАС России выявила, что в 2009 году ЗАО «Алкоа Металлург Рус» существенно повысило цены на алюминиевую продукцию. Рост цен на листы из алюминиевого сплава АМГ6М составил 119%, в то время как на сопоставимый вид продукции рост цен составил 53%.</w:t>
      </w:r>
      <w:r>
        <w:br/>
      </w:r>
      <w:r>
        <w:t xml:space="preserve">
ЗАО «Алкоа Металлург Рус» злоупотребило своим доминирующим положением, т.к. отсутствуют экономические, технологические иные основания двукратного повышения цен на листы из алюминиевого сплава АМГ6М. </w:t>
      </w:r>
      <w:r>
        <w:br/>
      </w:r>
      <w:r>
        <w:t xml:space="preserve">
«В период кризиса наблюдалось падение цен на цветные металлы, являющиеся основным сырьем производства, а также конкурентные виды продукции, изготавливаемой предприятиями группы лиц «Алкоа», в то время как на отдельные позиции проката для нужд оборонного комплекса цены удвоились. Подобного рода злоупотребления приводят существенному удорожанию военной техники и, как следствие, росту расходов федерального бюджета и ограничению модернизации технического оснащения вооруженных сил»,  - комментирует начальник управления промышленности и оборонного комплекса Максим Овчинников.</w:t>
      </w:r>
      <w:r>
        <w:br/>
      </w:r>
      <w:r>
        <w:t xml:space="preserve">Справка:</w:t>
      </w:r>
      <w:r>
        <w:br/>
      </w:r>
      <w:r>
        <w:t xml:space="preserve">
Согласно пункту 1 части 1 статьи 10 ФЗ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лиц, в том числе установление, поддержание монопольной высокой цены товара.</w:t>
      </w:r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