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усматривает признаки нарушения в действиях Минприроды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2011, 13:48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2011 года Федеральная антимонопольная служба (ФАС России) возбудила дело в отношении Министерства природных ресурсов и экологии Российской Федерации. Антимонопольная служба усматривает в действиях государственного органа исполнительной власти признаки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природных ресурсов и экологии Российской Федерации в пункте 10.5.4 своего приказа N 412 «Об утверждении дополнительных требований к содержанию декларации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безопасности» указало требования о включении в него 3D модели в формате AUTODESK 3DS MAX.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программы 3DS MAX компании AUTODESK на рынке существует ряд программ аналогичного назначения и примерно с одинаковыми возможностями - Maya V, Light Wave D, Blender 2.4. Таким образом, требование о предоставлении 3D модели в формате AUTODESK 3DS MAX создает необоснованную преференцию этому производителю программного обеспечения.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самоуправления…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4 апреля 2011года.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