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предписало торговым сетям Казани и Набережных Челнов снизить торговую наценку на гречневую крупу до экономически-обоснованной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2011, 11:32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Комиссия Татарстанского УФАС России признала ООО «Торговая компания ПиК», ООО «Бахетле-1», ООО «Оптовик», ЗАО «Тандер», ЗАО «ТД «Перекресток», ООО «ТД Камилла», ООО «ТД Челны-Хлеб», ООО «Горлюха» и ООО «ТД «Дуслык» нарушившими пункт 1 части 1 статьи 11 Федерального закона «О защите конкуренции». Торговые сети на территории Казани и Набережных Челнов согласованно установили и поддерживали розничные наценки на гречневую крупу.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Татарстанского УФАС России установила, что в августе-октябре торговые сети одновременно увеличили розничные наценки на гречку. В июне-августе 2010 года наблюдался рост оптово-отпускных цен на гречневую крупу в 2-3 раза больше по сравнению с наценками, установленными в июне-июле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неблагоприятными климатическими условиями, торговые сети не предприняли меры по регулированию торговых наценок на гречневую крупу с целью поддержания конкурентоспособной розничной цены. Торговые сети были осведомлены поставщиками гречки о всеобщем росте оптово-отпускных цен, и были уверены, что другие торговые предприятия также не будут снижать наценки, чтобы получить необоснованную прибыль.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Татарстанского УФАС России выдала предписания торговым сетям снизить торговые наценки на гречку до экономически-обоснованных. В отношении торговых сетей будет возбуждено административное производство. Нарушителям грозят штрафы в размере до 15% от выручки за год, предшествующий нарушению.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«Какое-либо увеличение входящей цены на продукты питания, будь то гречка, куриное яйцо либо что-то другое, не может влиять на стоимость реализации данного продукта в торговой сети, - прокомментировал решение заместитель руководителя Татарстанского УФАС России Иван Щербаков. - Какими были затраты, которые торговые сети несли за реализацию данного продукта, то такими они остались из-за повышения входящей цены данного товара в сеть. Наша принципиальная позиция: изменения на оптовом рынке не должны влечь за собой увеличение наценки на товар, связанной с его реализацией в розницу».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