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законность решения Астраханского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2011, 10:15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февраля 2011 года Федеральный арбитражный суд Поволжского округа подтвердил законность решения Управления Федеральной антимонопольной службы по Астраханской области (Астраханское УФАС России) о признании ОАО «РЖД» нарушившим часть 1 статьи 10 и пункт 9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возбудили в 2009 году по заявлению ООО «Лукойл-Нижневолжскнефть». Общество получило от ОАО «РЖД» технические условия на примыкание строящегося пути к пути ОАО «РЖД». Однако после начала строительства ОАО «РЖД» включило в технические условия пункт о строительстве автодорожного путепровода в месте пересечения железнодорожного пути № 50 за счет средств ООО «Лукойл-Нижневолжскнефть». Ориентировочная стоимость строительства составила 95 млн. рублей (в ценах 2000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Астраханского УФАС России определила, что железнодорожный путь №50 принадлежит ОАО «РЖД». ОАО «РЖД», занимая доминирующее положение, нарушило требования антимонопольного законодательства, навязывая невыгодные условия, а также создало препятствия ООО «Лукойл-Нижневолжскнефть» выхода на рынок добычи нефти.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Астраханское УФАС выдало ОАО «РЖД» предписание исключить из технических условий пункт о стоительстве автодорожного путепровода ООО «Лукойл-Нижневолжскнефть».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«РЖД», не согласившись с выводами Астраханского УФАС России, обжаловало его решение в Арбитражном суде Астраханской области. Суды трех инстанций подтвердили законность решения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«РЖД» исполнило предписание Астраханского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«Исполнение предписания Астраханского УФАС России даст возможность ООО «Лукойл-Нижневолжскнефть» наконец реализовать проект по строительству железнодорожного пути необщего пользования к своей комплексной транспортно-производственной базе. Благодаря чему станет возможен завоз оборудования и материалов для обустройства и эксплуатации месторождений Северного Каспия с целью добычи нефти», - прокоментировал Руководитель Астраханского УФАС Николай Меркулов.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