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Суд: неисполнение ФТС России предписания об устранении нарушения антимонопольного законодательства  незаконно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февраля 2011, 19:46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февраля 2011 года Девятый арбитражный апелляционный суд оставил без изменений решение Арбитражного суда г. Москвы о незаконности неисполнения Федеральной таможенной службой (ФТС России) предписания Комиссии Федеральной антимонопольной службы (ФАС России) по делу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Ранее, 2 апреля 2009 года, Комиссия ФАС России признала ФТС России 
        </w:t>
        </w:r>
      </w:hyperlink>
      <w:r>
        <w:t xml:space="preserve">нарушившей пункты 2 и 5 части 1 статьи 15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издании ФТС России приказов, устанавливающих для кредитных организаций (банков-эмитентов таможенных карт) ограничения выбора хозяйствующих субъектов, с которыми может быть заключен договор об эмиссии таможенных карт, а также препятствующих осуществлению деятельности ООО «Таможенная карта» как координатору эмиссии таможенных карт.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целях прекращения нарушения антимонопольного законодательства Комиссия ФАС России предписала ФТС России отменить и изменить акты, нарушающие антимонопольное законодательство, а также совершить действия, направленные на обеспечение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частности, пунктом 1.2 предписания ФТС России была установлена обязанность внесения в приказ ГТК России от 10.08.2001 № 757 «О совершенствовании системы уплаты таможенных платежей» изменений, предусматривающих создание конкурентных условий для осуществления деятельности координатора.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пункту 2.2 предписания антимонопольного органа ФТС России была обязана представить на согласование в ФАС России проект измененного приказа.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Суд кассационной инстанции 24 марта 2010 года подтвердил 
        </w:t>
        </w:r>
      </w:hyperlink>
      <w:r>
        <w:t xml:space="preserve">законность решения и предписания комиссии ФАС России. Однако после вступления в законную силу решения суда кассационной инстанции пункты 1.2 и 2.2 предписания ФАС России не были исполнены.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обратилась в Арбитражный суд г. Москвы с иском о признании незаконным бездействия ФТС России, выразившегося в неисполнении пунктов 1.2 и 2.2 предписания Комиссии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г. Москвы 6 октября 2010 года удовлетворил иск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ФТС России обжаловала решение арбитражного суда первой инстанции в Девятом арбитражном апелляционном суде, однако в удовлетворении заявленных требований суд отказал.</w:t>
      </w:r>
      <w:r>
        <w:br/>
      </w:r>
      <w:r>
        <w:br/>
      </w:r>
      <w:r>
        <w:t xml:space="preserve">
Следите за новостями ФАС России в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fas-news/fas-news_23661.html " TargetMode="External" Id="rId8"/>
  <Relationship Type="http://schemas.openxmlformats.org/officeDocument/2006/relationships/hyperlink" Target="http://fas.gov.ru/fas-news/fas-news_29619.html" TargetMode="External" Id="rId9"/>
  <Relationship Type="http://schemas.openxmlformats.org/officeDocument/2006/relationships/hyperlink" Target="http://twitter.com/rus_fas" TargetMode="External" Id="rId10"/>
  <Relationship Type="http://schemas.openxmlformats.org/officeDocument/2006/relationships/hyperlink" Target="http://www.facebook.com/pages/Moscow-Russia/FAS-book/106577446075490?v=wall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