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второй инстанции оставил в силе решение УФАС России по Владимирской области в отношении ООО «Лукойл-Волганефтепродукт» о злоупотреблении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2011, 16:08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января 2011 года первый арбитражный апелляционный суд признал решение Арбитражного суда Владимирской области в отношении ООО «Лукойл-Волганефтепродукт»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судебная инстанция поддержала управление Федеральной антимонопольной службы (УФАС России) по Владимирской области в признании ООО «Лукойл-Волганефтепродукт» нарушившим часть 1 статьи 10 Федерального закона «О защите конкуренции»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ООО «Лукойл-Волганефтепродукт» занимает доминирующее положение на рынке реализации бензина автомобильного АИ-95 на территории г. Владимира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13 января 2010 года комиссия УФАС по Владимирской области установила факт получения компанией прибыли от реализации бензина в период с октября 2008 по март 2009 года в пять раз превышающей среднемесячный размер прибыли предыдущего и в четыре с половиной раза последующего периодов. Своими действиями ООО «Лукойл-Волганефтепродукт» нарушило антимонопольное законодательство в части 1 статьи 10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комиссии антимонопольного органа, 7 апреля 2010 года ООО «Лукойл-Волганефтепродукт» обратилось в Арбитражный суд Владимирской области. Суд исковые требования не удовлетворил.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«Лукойл-Волганефтепродукт» не согласилось с выводами суда первой инстанции и обратилось с жалобой в апелляционную инстанцию. Первый арбитражный апелляционный суд признал решение Арбитражного суда Владимирской области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«Действия антимонопольного органа направлены исключительно на пресечение противоправных действий хозяйствующих субъектов, занимающих доминирующее положение. Злоупотребление доминирующим положением является недопустимым», - прокомментировал ситуацию заместитель руководителя УФАС России по Владимирской области Алексей Потанин.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