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Татарстанское УФАС России оштрафовало продавцов сжиженного газа на 10,5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января 2011, 16:04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января 2011 года Татарстанское управление Федеральной антимонопольной службы (УФАС России) оштрафовало компании ООО «Татавтогаз», ООО «Фирма «Техногаз», ООО «Фирма «Автогаз», ООО «Газпром сжиженный газ», ООО «Автодорстрой», ЗАО «ТАИФ-Газсервис», ООО «Газ-Энерго» на 10,5 миллионов рублей.</w:t>
      </w:r>
      <w:r>
        <w:br/>
      </w:r>
      <w:r>
        <w:t xml:space="preserve">
Напомним, 10 августа 2010 года комиссия Татарстанского УФАС России признала ООО «Автодорстрой», ООО «Татавтогаз», ООО «Фирма «Автогаз», ООО «Фирма «Техногаз», ООО «Газпром Сжиженный газ», ЗАО «ТАИФ-Газсервис», ООО «Газ-Энерго» нарушившими пункт 1 части 1 статьи 11 Федерального закона «О защите конкуренции» в части осуществления согласованных действий по установлению и поддержанию летом 2009 года одинакового уровня цен на сжиженный газ на автомобильных газозаправочных станциях (АГЗС) города Казани республики Татарстан.</w:t>
      </w:r>
      <w:r>
        <w:br/>
      </w:r>
      <w:r>
        <w:t xml:space="preserve">
Своими действиями продавцы сжиженного газа, работающие в розничной реализации продукта на АГЗС в границах г.Казани, ограничивали конкуренцию на товарном рынке, что привело компании также и к административному правонарушению, предусмотренного статьей 14.32 Кодекса об административных правонарушениях Российской Федерации.</w:t>
      </w:r>
      <w:r>
        <w:br/>
      </w:r>
      <w:r>
        <w:t xml:space="preserve">
По результатам рассмотрения административных дел к продавцам сжиженного газа Татарстанское УФАС России применило штрафные санкции. Антимонопольный орган предписал оплатить ООО «Автодорстрой» более чем 3,5 млн руб., ООО «Газ-Энерго» - около 900 тыс. руб., ООО «Газпром сжиженный газ» более чем 2 млн рублей. руб., ООО «Татавтогаз» - 1,7 млн руб., ЗАО «ТАИФ-Газсервис» порядка 2 млн руб., ООО «Фирма «Техногаз» и ООО «Фирма «Автогаз» - по сто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  <w:r>
        <w:br/>
      </w:r>
      <w:r>
        <w:rPr>
          <w:i/>
        </w:rPr>
        <w:t xml:space="preserve">
Согласно пункту 1 части 1 статьи 11 ФЗ « О защите конкуренции» запрещаются соглашения между хозяйствующими субъектами или согласованные действия хозяйствующих субъектов на товарном рынке, если такие соглашения или согласованные действия приводят или могут привести к установлению или поддержанию цен (тарифов), скидок, надбавок (доплат), наценок.</w:t>
      </w:r>
      <w:r>
        <w:br/>
      </w:r>
      <w:r>
        <w:rPr>
          <w:i/>
        </w:rPr>
        <w:t xml:space="preserve">
Согласно статье 14.32 КоАП РФ заключение хозяйствующим субъектом недопустимого в соответствии с антимонопольным законодательством Российской Федерации соглашения, а равно участие в нем или осуществление хозяйствующим субъектом недопустимых в соответствии с антимонопольным законодательством Российской Федерации согласованных действий, а также координация экономической деятельности хозяйствующих субъектов, недопустимая в соответствии с антимонопольным законодательством Российской Федерации, 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лет; на юридических лиц - от одной сотой до пятнадцати сотых размера суммы выручки правонарушителя от реализации товара (работы, услуги), на рынке которого совершено административное правонарушение, но не менее ста тысяч рублей, а в случае, если сумма выручки правонарушителя от реализации товара (работы, услуги), на рынке которого совершено административное правонарушение, превышает 75 процентов совокупного размера суммы выручки правонарушителя от реализации всех товаров (работ, услуг), - в размере от трех тысячных до трех сотых размера суммы выручки правонарушителя от реализации товара (работы, услуги), на рынке которого совершено административное правонарушение, но не менее ста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Следите за новостями ФАС России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rPr>
          <w:i/>
        </w:rP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