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Воронежское УФАС России отмечено премией предпринимательских сообществ Воронежской области «Опора предпринимателя»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2010, 15:39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2010 года состоялась торжественная церемония награждения победителей ежегодной премии предпринимательских сообществ Воронежской области «Опора предпринимателя». Мероприятия было организовано Воронежским региональным союзом предпринимателей «ОПОРА», Торгово-промышленной палатой Воронежской области и Общественной палатой Воронежской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Премией в номинации «Федеральные органы государственной власти» за развитие конкуренции в сфере предпринимательства и плодотворное сотрудничество награжден руководитель Воронежского УФАС России Владимир Рохмистров.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Номинантами конкурса стали руководители и должностные лица органов государственной и муниципальной власти, средств массовой информации Воронежской области, предприниматели, внесшие наибольший вклад в поддержку малого и среднего бизнеса и развития предпринимательских сообществ.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