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рассмотрит дело в отношении Комитета рекламы, информации и оформления г. Москвы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2010, 13:17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2010 года Федеральная антимонопольная служба (ФАС России) возбудила дело в отношении Комитета рекламы, информации и оформления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на основании обращения ООО «Фирма АНКО» о неправомерности требований Комитета рекламы и ГУП «Городская реклама и информация» продлевать действие Технических паспортов на рекламные конструкции при действующих разрешениях на эти конструкции.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изучения материалов обращения и соответствующих нормативных правовых актов ФАС России установила, что обязанность рекламораспространителя ежегодно продлевать действие Технических паспортов на рекламные конструкции при действующем разрешении законодательно не определена.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действиях Комитета рекламы ФАС России усматривает признаки нарушения части 1 статьи 15 Закона о защите конкуренции, выразившиеся в препятствовании осуществлению деятельности хозяйствующими субъектами, осуществляющими на территории города Москвы размещение объектов наружной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1 декабря 2010 г.</w:t>
      </w:r>
      <w:r>
        <w:br/>
      </w:r>
      <w:r>
        <w:rPr>
          <w:i/>
        </w:rPr>
        <w:t xml:space="preserve">На первое полугодие 2010 года ФАС России и ее ТО возбудили 1728 дел (статья 15 Федерального закона от 26.07.2006 № 135-ФЗ « О защите конкуренции»), в том числе по результатам проверок на сегоняшний день выдано 1196 предписаний о прекращении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