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города Москвы: ФАС России выдала правомерное предписание в отношении НП «Совет рынка»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ноября 2010, 15:13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октября 2010 года Арбитражный суд города Москвы отказал НП «Совет рынка» в удовлетворении заявления о признании незаконным постановления Федеральной антимонопольной службы (ФАС России) о привлечении НП «Совет рынка» к административной ответственности за невыполнение в установленный срок законного предписания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25 марта 2009 года ФАС России признала НП «Совет рынка» и ОАО «АТС» нарушившими часть 1 статьи 10 ФЗ «О защите конкуренции» (злоупотребление доминирующим положением), а также признала НП «Совет рынка» нарушившим статью 11 ФЗ «О защите конкуренции» (осуществление согласованных действий хозяйствующими субъектами).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было возбуждено по заявлениям субъектов оптового рынка ОАО «Татэнерго» и ЗАО «Оренбургсельэнергосбыт».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Компании указали, что вступительный членский взнос в НП «Совет рынка» в размере 5 млн. рублей является завышенным, необоснованным и создает барьеры входа на оптовый рынок энергосбытовых организаций.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рассмотрения дела ФАС России выдала  НП «Совет рынка» предписание о прекращении нарушения антимонопольного законодательства.</w:t>
      </w:r>
      <w:r>
        <w:br/>
      </w:r>
      <w:r>
        <w:br/>
      </w:r>
      <w:r>
        <w:t xml:space="preserve">
Однако, 27 мая 2010 года в ФАС России поступила жалоба ООО «Алексинэнергосбыт» на действия НП «Совет рынка», о нарушении предписания антимонопольного органа. Организация обратилась в арбитражный суд с заявлением о взыскании с компании недостающей суммы вступительного членского взноса в размере 3 млн. 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дела об административном правонарушении ФАС России оштрафовала НП «Совет рынка» на 300 тыс. рублей за неисполнение в срок предписания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НП «Совет рынка» обратилось в суд с иском о признании незаконности этого постановления, однако суд подтвердил правомерность действий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или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