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Юлия Бондарева: увеличение нормативов достаточности собственных средств компаний приведет к сокращению числа профессиональных участников фондового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октября 2010, 13:23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выступает за снижение нормативов достаточности средств участников, входящих на рынок и дифференцированный подход. С таким заявлением выступила начальник управления контроля финансовых рынков ФАС Юлия Бондарева 27 октября 2010 года на Третьей Уральской конференции Национальной ассоциации участников фондового рынка (НАУФОР) «Российский фондовый рынок».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Юлия Бондарева подчеркнула, что увеличение нормативов достаточности собственных средств компаний не решит проблему их финансовой устойчивости, а только приведет к сокращению числа профучастников фондового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поддерживаем предложение саморегулируемых организаций, которые предлагают устанавливать нормативы только с учетом рисков и дифференцированного подхода к профучастникам», — добавила Юлия Бондарева.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время, отметила Ю. Бондарева, на рассмотрение Государственной Думы внесен законопроект, вносящий поправки в Федеральные законы «О рынке ценных бумаг» и «Об инвестиционных фондах». Поправки, содержащие предложения ФСФР, устанавливают нормативы достаточности собственных средств профучастников рынка ценных бумаг. Между первым и вторым чтением антимонопольная служба намерена предложить изменения в законопроект, включающие дифференцированный подход и пруденциальные нормы.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«Необходимость предлагаемых нами изменений, касающихся дифференцированного подхода к финансовой устойчивости компаний, вызвана, прежде всего, тем, что сейчас из-за высоких вступительных требований средние компании не могут выйти на российский фондовый рынок. Вместе с тем, из-за завышения требований к достаточности собственных средств компаний, с рынка уходят добросовестные, опытные компании, что негативно влияет на сложившуюся обстановку на рынке приводит к повышению стоимости услуг профучастников. Сокращение присутствия профучастников рынка ценных бумаг в регионах приведет к разрыву сложившихся связей между региональными инвесторами и финансовыми центрами страны», - отметила Юлия Бондарева в заключение своего выступления.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