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Всемирный банк продолжат взаимодействие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2010, 11:42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2010 года в Федеральной антимонопольной службе (ФАС России) прошла встреча с делегацией Всемирного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эксперты Всемирного банка рассказали о текущей подготовке исследования направлений диверсификации экспорта российской экономики и исследования Индикаторов регулирования рынков товаров и услуг и высказали заинтересованность в видении ФАС России по этим аспектам.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Андрей Цыганов ознакомил экспертов Всемирного банка с мерами, предпринимаемыми ведомством, по снижению административных барьеров для предпринимательства в Российской Федерации, в частности по борьбе с нарушениями органов власти. Экспертам была также предоставлена информация о достижениях в развитии конкуренции в секторе электроэнергетики, транспорта и по вопросам развития системы государственных закупок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 стороны договорились продолжить взаимодействия в целях формирования объективного отчета о развитии конкуренции в Российской Федерации, в частности в ее регионах.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 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