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«Наличие системы административного обжалования создаст условия для выявления и ликвидации административных барьеров»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2010, 14:58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2010 года в г.Воронеже статс-секретарь – заместитель руководителя Федеральной антимонопольной службы (ФАС России) Андрей Цариковский выступил на семинаре-совещании «Судебная практика применения антимонопольного законодательства и законодательства о размещении заказов. Оптимизация работы антимонопольных органов по исполнению контрольных функций».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Андрей Цариковский рассказал о наиболее сложных вопросах применения закона о госзаказе, о практике рассмотрения жалоб, о типовых ошибках заказчиков и участников электронных аукционов и о введении процедуры административного обжалования.</w:t>
      </w:r>
      <w:r>
        <w:br/>
      </w:r>
      <w:r>
        <w:t xml:space="preserve">
«ФАС России планирует в качестве меры воздействия ввести дисквалификацию чиновников в Кодекс об административных правонарушениях по нарушениям в сфере госзаказа, как это сделано, например, в антимонопольном законодательстве. Это будет действенная мера, так как часто в случаях нарушения законодательства о госзаказе, действующие штрафы не эффективны»,- заявил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 рамках "третьего антимонопольного пакета" разработала поправки, которые предусматривают ускоренную процедуру административного обжалования. «Мы планируем применять этот механизм прежде всего в сфере строительства, у предпринимателей будет возможность обжаловать действия чиновников в ФАС, и в течение 10 дней его жалоба будет рассмотрена. Наличие такой системы создаст условия для выявления и ликвидации административных барьеров вне зависимости от инструментов, в которых они выражены, и следовательно, создаст условия для системного и долгосрочного их устранения», - говорит А. Цариковский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  также приняли участие руководитель Московского УФАС России Владимир Ефимов, руководитель Воронежского УФАС России Владимир Рохмистров, и другие руководители и специалисты территориальных органов ФАС России Центрального округа, судьи Арбитражных судов и судов общей юрисдикции, областные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«Такие семинары полезны тем, что позволяют выработать единые стандарты и подходы к решению сложных вопросов правоприменительной и судебной практики. Для ФАС России очень важно единое правовое поле деятельности», - считает А.Цариковский.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