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необоснованность действий Находкинской таможни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2010, 13:53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2010 года Арбитражный суд Приморского края отказал Находкинской таможне в удовлетворении заявления о признании недействительным решения Приморского управления Федеральной антимонопольной службы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2010 года Приморское УФАС России рассмотрело дело в отношении Находкинской таможни, возбужденное по заявлению индивидуального предпринимателя.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Предпринимателю было отказано в принятии грузовой таможенной декларации (ГТД), поданной для таможенного оформления ввезенного товара – шин пневматических резиновых для автомобиля, бывших в употреблении, сохранивших потребительские свойства.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Свой отказ Находкинская таможня мотивировала отсутствием у предпринимателя лицензии Минпромторга на ввоз опасных отходов, ограниченных к ввозу. При этом ИП представил таможне экспертное заключение, согласно которому эти шины, бывшие в употреблении, были пригодны для дальнейшей эксплуатации автотранспортом, не являются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Предпринимателем также получили разъяснение Департамента государственного регулирования внешнеторговой деятельности Минпромторга России, Ростехнадзора и Секретариата Комиссии таможенного союза Евразийского экономического сообщества о том, что шины, бывшие в употреблении, но пригодные к эксплуатации на транспортных средствах, не являются отходами и получение лицензии Минпромторга на их ввоз не требуется.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Своими действиями таможня ограничила конкуренцию на рынке розничной продажи автомобильных шин, бывших в употреблении, но не утративших своих потребительских свойств. Предприниматели, осуществляющие через нее таможенное оформление ввезенных шин, оказались в неравном положении по сравнению с предпринимателями, оформившими такой же товар через Владивостокскую таможню, которая без препятствий принимала ГТД для оформления этих шин при наличии экспертных заключений о сохранении их потребительских свойств, пригодности к дальнейшей эксплуатации.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Приморского УФАС России пришла к выводу, что действия Находкинской таможни нарушают часть 1 статьи 15 Федерального закона «О защите конкуренции» и выдала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вынесенным решением, таможня обжаловала его в судебно порядке. Арбитражный суд Приморского края отказал Находкинской таможне в удовлетворении заявления, тем самым подтвердив законность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нас очень важно, что суд встал на нашу сторону в споре с Находкинской таможней. Владивосток – город автомобильный, в этой области занято много людей и из-за подобных необоснованных действий, компании и предприниматели могут понести огромные убытки», - отмечает руководитель Приморского УФАС России Сергей Вялых.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Согласно статье 15 ФЗ «О защите конкуренции» 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rPr>
          <w:i/>
        </w:rPr>
        <w:t xml:space="preserve">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