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усматривает в действиях производителей соли признаки заключения антиконкурентного соглашения</w:t>
      </w:r>
    </w:p>
    <w:p xmlns:w="http://schemas.openxmlformats.org/wordprocessingml/2006/main" xmlns:pkg="http://schemas.microsoft.com/office/2006/xmlPackage" xmlns:str="http://exslt.org/strings" xmlns:fn="http://www.w3.org/2005/xpath-functions">
      <w:r>
        <w:t xml:space="preserve">16 сентября 2010, 11:30</w:t>
      </w:r>
    </w:p>
    <w:p xmlns:w="http://schemas.openxmlformats.org/wordprocessingml/2006/main" xmlns:pkg="http://schemas.microsoft.com/office/2006/xmlPackage" xmlns:str="http://exslt.org/strings" xmlns:fn="http://www.w3.org/2005/xpath-functions">
      <w:r>
        <w:t xml:space="preserve">15 сентября 2010 года Федеральная антимонопольная служба (ФАС России) возбудила дело в отношении в отношении ОАО «Мозырьсоль», ООО «БПК», ЗАО «Предприятие МС», ЗАО «ТДС», ОАО «Группа Упак», ООО «Гроссери», OOО «Евротраст Экспо», ООО «Гильдия+», ООО «СевзапРегионСоль СПб» и ООО «Евросервис Плюс» по признакам нарушения пунктов 3 и 6 части 1 статьи 11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Дело возбуждено в рамках осуществления антимонопольного контроля рынка социально значимых продовольственных товаров и на основании жалобы Департамента продовольственных ресурсов города Москвы Правительства Москвы.</w:t>
      </w:r>
    </w:p>
    <w:p xmlns:w="http://schemas.openxmlformats.org/wordprocessingml/2006/main" xmlns:pkg="http://schemas.microsoft.com/office/2006/xmlPackage" xmlns:str="http://exslt.org/strings" xmlns:fn="http://www.w3.org/2005/xpath-functions">
      <w:r>
        <w:t xml:space="preserve">Признаки нарушения антимонопольного законодательства усматриваются в том, что по итогам совещания по вопросу реализации соли на российском рынке участники (ОАО «Мозырьсоль», ООО «БПК», ЗАО «Предприятие МС», ЗАО «ТДС», ОАО «Группа Упак», ООО «Гроссери», OOО «Евротраст Экспо», ООО «Гильдия+», ООО «СевзапРегионСоль СПб» и ООО «Евросервис Плюс») достигли соглашения об условиях реализации соли производства ОАО «Мозырьсоль», что отраженного в Протоколе совещания по вопросу реализации соли на российском рынке.</w:t>
      </w:r>
    </w:p>
    <w:p xmlns:w="http://schemas.openxmlformats.org/wordprocessingml/2006/main" xmlns:pkg="http://schemas.microsoft.com/office/2006/xmlPackage" xmlns:str="http://exslt.org/strings" xmlns:fn="http://www.w3.org/2005/xpath-functions">
      <w:r>
        <w:t xml:space="preserve">Согласно положениям Протокола было принято решение о закреплении основных потребителей по ассортименту и количеству соли с целью недопущения конкуренции товара одного происхождения. Кроме того, было принято решение с целью исключения необоснованного завышения отпускных цен на продукцию ОАО «Мозырьсоль» для конечных потребителей, разрешить ООО «БПК» заключать прямые контракты с другими контрагентами на определенных условиях.</w:t>
      </w:r>
    </w:p>
    <w:p xmlns:w="http://schemas.openxmlformats.org/wordprocessingml/2006/main" xmlns:pkg="http://schemas.microsoft.com/office/2006/xmlPackage" xmlns:str="http://exslt.org/strings" xmlns:fn="http://www.w3.org/2005/xpath-functions">
      <w:r>
        <w:t xml:space="preserve">«Рынок пищевой соли социально значим. Все нарушения антимонопольного законодательства в данной сфере будут своевременно пресекаться», - заявил начальник управления контроля химической промышленности и агропромышленного комплекса Теймураз Харитонашвили.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