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«Сивидал» - продукт питания, а не лекарственное средство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31 августа 2010 года</w:t>
      </w:r>
      <w:r>
        <w:br/>
      </w:r>
      <w:r>
        <w:t xml:space="preserve">
признала рекламу БАДа «Сивидал» ООО "Здоровье нации" ненадлежащей. Рекламодателю - ООО "Здоровье нации" выдано предписание об устранении нарушения и возбуждено дело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гражданина с претензиями к рекламе препарата «Сивидал», размещавшейся с мая 2009 по апрель 2010 года в эфире телеканала «Мир» в телепередаче «Территория здоровья».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распространялась в форме диалогов ведущей, врача-диетолога, корреспондента и специалиста центра «Здоровье нации».</w:t>
      </w:r>
      <w:r>
        <w:br/>
      </w:r>
      <w:r>
        <w:t xml:space="preserve">
Из содержания диалогов следовало, что препарат «Сивидал», в основе которого лежат</w:t>
      </w:r>
      <w:r>
        <w:br/>
      </w:r>
      <w:r>
        <w:t xml:space="preserve">
отборные российские водоросли, окажет положительное воздействие на организм в целом, поможет справиться с недостатком йода в организме, который приводит к таким заболеваниям как сердечнососудистая патология, гипертоническая болезнь. </w:t>
      </w:r>
      <w:r>
        <w:br/>
      </w:r>
      <w:r>
        <w:t xml:space="preserve">
Препарат «Сивидал» не только улучшит общее состояние здоровья, но и поможет очистить организм от шлаков и токсинов, поможет предотвратить онкологические заболевания, снизит вес.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рекламе используется образ врача-диетолога, а также указывается информация характерная рекламе лекарственных средств, а именно: сообщение о назначении препарата для лечения заболеваний и противопоказаниях.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свидетельству о государственной регистрации № 77.99.19.4.У.14059.12.06 от 19.12.2006 года препарат «Сивидал» зарегистрирован как «Ламинария омогенизированная желированная «Сивидал» для диетического (лечебного и профилактического) питания». Следовательно, препарат «Сивидал» не является лекарственным средством, а является продуктом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6 части 5 статьи 5 Федерального закона в рекламе не допускаются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4 части 5 статьи 5 Федерального закона «О рекламе» в рекламе не допускается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</w:t>
      </w:r>
      <w:r>
        <w:br/>
      </w:r>
      <w:r>
        <w:rPr>
          <w:i/>
        </w:rPr>
        <w:t xml:space="preserve">
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реклама препарата нарушает пункт 6 части 5 статьи 5, пункта 4 части 5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4 части 5 статьи 5, пунктом 1 части 1 статьи 25 Закона. </w:t>
      </w:r>
      <w:r>
        <w:br/>
      </w:r>
      <w:r>
        <w:t xml:space="preserve">
Рекламодатель - ООО «Здоровье Нации».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В прошлом году ФАС России пресекла более 8 тысяч нарушений Федерального закона «О рекламе». Значительная часть нарушений связана с ненадлежащей рекламой биологически активных добавок (БАД).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