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 в рекламе ООО «Мир слуха» содержится недостоверная информация о  техническом центре  «Мир слуха»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2010, 19:08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31 августа 2010 года признала ненадлежащей рекламу технического центра «Мир слуха» в соответствии с пунктом 20 части 3 статьи 5 Федерального закона «О рекламе». Рекламодателю - ООО «Мир слуха» предписано прекратить нарушение законодательства о рекламе. По факту нарушения возбуждено дело об административном правонарушении в отношении ООО «Мир слуха».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ООО «Центр коррекции слуха и речи «МЕЛФОН» с претензиями к распространявшейся в газете «Аргументы и факты» в марте 2010 г. рекламе технического центра «МИР СЛУХА» следующего содержания: «МИР СЛУХА»: «Советуем обратиться в технический центр по ремонту слуховых аппаратов по адресу: м. «Менделеевская», ул. Новосущёвская, 37, корп. 4, единственный в Москве, обладающий лицензией и осуществляющий ремонт слуховых аппаратов всех марок».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следует из обращения и приложенных к нему материалов, в Москве ремонт слуховых аппаратов различных марок осуществляют несколько предприятий, обладающих необходимыми лицензиями, в их числе ООО «Видэкс Сервис», ООО «Исток Аудио Трейдинг», ООО «Центр коррекции слуха и речи «МЕЛФОН» и др.</w:t>
      </w:r>
      <w:r>
        <w:br/>
      </w:r>
      <w:r>
        <w:t xml:space="preserve">
Таким образом, в рекламе содержится недостоверная информация о техническом центре «Мир слуха».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20 части 3 статьи 5 Федерального закона от 13.03.2006 № ФЗ-38 «О рекламе» недостоверной признается реклама, которая содержит не соответствующие действительности сведения об изготовителе или о продавце рекламируемого товара.</w:t>
      </w:r>
      <w:r>
        <w:br/>
      </w:r>
      <w:r>
        <w:t xml:space="preserve">Следовательно, реклама технического центра «Мир слуха» нарушает пункт 20 части 3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статьей 5 Федерального закона «О рекламе». Согласно приложенному к обращению ООО «Центр коррекции слуха и речи «МЕЛФОН» письму рекламодатель ненадлежащей рекламы - ООО «Мир слуха».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