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Правила недискриминационного доступа к приобретению хлористого калия при его поставках в адрес производителей сложных минеральных удобрений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сентября 2010 года Федеральная антимонопольная служба (ФАС России) направила рекомендуемые Правила производителям хлористого калия и его потребителям для дальнейшего руководства в своей хозяйственной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Правила были предметом обсуждения на совещаниях, проводимых антимонопольной службой с участием производителей хлористого калия, производителей сложных минеральных удобрений – потребителей хлористого калия, Минпромторга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всестороннего обсуждения были выработаны основные принципы недискриминационного доступа к приобретению хлористого калия при его поставках в адрес производителей сложных минеральных удобрений.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Целями Правил является защита конкуренции и обеспечение регулирования на рынке хлористого калия, а также создание условий для эффективного функционирования этого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