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Республики Дагестан: антимонопольное ведомство законно оштрафовало ОАО «Дербентский завод игристых вин» на 300 000 рублей</w:t>
      </w:r>
    </w:p>
    <w:p xmlns:w="http://schemas.openxmlformats.org/wordprocessingml/2006/main" xmlns:pkg="http://schemas.microsoft.com/office/2006/xmlPackage" xmlns:str="http://exslt.org/strings" xmlns:fn="http://www.w3.org/2005/xpath-functions">
      <w:r>
        <w:t xml:space="preserve">06 сентября 2010, 10:20</w:t>
      </w:r>
    </w:p>
    <w:p xmlns:w="http://schemas.openxmlformats.org/wordprocessingml/2006/main" xmlns:pkg="http://schemas.microsoft.com/office/2006/xmlPackage" xmlns:str="http://exslt.org/strings" xmlns:fn="http://www.w3.org/2005/xpath-functions">
      <w:r>
        <w:t xml:space="preserve">Дагестанское управление Федеральной антимонопольной службы (УФАС России) законно оштрафовало на 300 тысяч рублей ОАО «Дербентский завод игристых вин» (ОАО «ДЗИВ»). Такое решение принял Арбитражный суд Республики Дагестан.</w:t>
      </w:r>
    </w:p>
    <w:p xmlns:w="http://schemas.openxmlformats.org/wordprocessingml/2006/main" xmlns:pkg="http://schemas.microsoft.com/office/2006/xmlPackage" xmlns:str="http://exslt.org/strings" xmlns:fn="http://www.w3.org/2005/xpath-functions">
      <w:r>
        <w:t xml:space="preserve">Напомним, в июне 2010 года Дагестанское УФАС России возбудило дело в отношении ОАО «ДЗИВ» по признакам нарушения статьи 25 Федерального закона «О защите конкуренции» и части 5 статьи 19.8 КоАП Российской Федерации.</w:t>
      </w:r>
    </w:p>
    <w:p xmlns:w="http://schemas.openxmlformats.org/wordprocessingml/2006/main" xmlns:pkg="http://schemas.microsoft.com/office/2006/xmlPackage" xmlns:str="http://exslt.org/strings" xmlns:fn="http://www.w3.org/2005/xpath-functions">
      <w:r>
        <w:t xml:space="preserve">По запросу Дагестанского УФАС России в срок до 04 июня 2010 года ОАО «ДЗИВ» должно было представить информацию и документы, необходимые антимонопольному органу для выполнения возложенных на него в соответствии с ФЗ «О защите конкуренции» полномочий в части осуществления контроля за экономической концентрацией и определения состояния конкуренции на товарном рынке.</w:t>
      </w:r>
    </w:p>
    <w:p xmlns:w="http://schemas.openxmlformats.org/wordprocessingml/2006/main" xmlns:pkg="http://schemas.microsoft.com/office/2006/xmlPackage" xmlns:str="http://exslt.org/strings" xmlns:fn="http://www.w3.org/2005/xpath-functions">
      <w:r>
        <w:t xml:space="preserve">ОАО «ДЗИВ» не предоставил в указанный срок документы и информацию по запросу антимонопольной службы, за что и был оштрафован Дагестанским УФАС России на 300 000 рублей.</w:t>
      </w:r>
      <w:r>
        <w:br/>
      </w:r>
      <w:r>
        <w:t xml:space="preserve">
  Общество подало заявление в Арбитражный суд Республики Дагестан с требованием отменить решение УФАС России по Республике Дагестан как несоответствующее нормам антимонопольного законодательства РФ.</w:t>
      </w:r>
      <w:r>
        <w:br/>
      </w:r>
      <w:r>
        <w:t xml:space="preserve">
Арбитражный суд поддержал решение антимонопольного ведомства и признал законным выданное решение управления в отношении Дербентского завода.</w:t>
      </w:r>
      <w:r>
        <w:br/>
      </w:r>
      <w:r>
        <w:t xml:space="preserve">
  По словам руководителя УФАС России по Республике Дагестан Курбана Кубасаева, «такое решение Арбитражного суда, можно расценивать как результат планомерной работы, кото-рую проводит Управление в целях снижения рецидива нарушений антимонопольного законодательства и пресечения возможных злоупотреблений в данной сфере».</w:t>
      </w:r>
      <w:r>
        <w:br/>
      </w:r>
      <w:r>
        <w:rPr>
          <w:i/>
        </w:rPr>
        <w:t xml:space="preserve">Справка:</w:t>
      </w:r>
    </w:p>
    <w:p xmlns:w="http://schemas.openxmlformats.org/wordprocessingml/2006/main" xmlns:pkg="http://schemas.microsoft.com/office/2006/xmlPackage" xmlns:str="http://exslt.org/strings" xmlns:fn="http://www.w3.org/2005/xpath-functions">
      <w:r>
        <w:rPr>
          <w:i/>
        </w:rPr>
        <w:t xml:space="preserve">Согласно 25 статье ФЗ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по его мотивированному требованию документы, объяснения в письменной или устной форме, информацию (в том числе информацию, составляющую коммерческую, служебную, иную охраняемую законом тайну), необходимые антимонопольному органу в соответствии с возложенными на него полномочиями для рассмотрения заявлений и материалов о нарушении антимонопольного законодательства, дел о нарушении антимонопольного законодатель-ства, осуществления контроля за экономической концентрацией или определения состояния конкуренции.</w:t>
      </w:r>
    </w:p>
    <w:p xmlns:w="http://schemas.openxmlformats.org/wordprocessingml/2006/main" xmlns:pkg="http://schemas.microsoft.com/office/2006/xmlPackage" xmlns:str="http://exslt.org/strings" xmlns:fn="http://www.w3.org/2005/xpath-functions">
      <w:r>
        <w:rPr>
          <w:i/>
        </w:rPr>
        <w:t xml:space="preserve">Часть 5 статьи 19.8 Кодекса об Административных правонарушениях Российской Федерации предполагает 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xmlns:w="http://schemas.openxmlformats.org/wordprocessingml/2006/main" xmlns:pkg="http://schemas.microsoft.com/office/2006/xmlPackage" xmlns:str="http://exslt.org/strings" xmlns:fn="http://www.w3.org/2005/xpath-functions">
      <w:r>
        <w:br/>
      </w:r>
      <w:r>
        <w:rPr>
          <w:i/>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