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вернется к рассмотрению дела в отношении хлебзаводов 22 сентября 2010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Московское управление Федеральной антимонопольной службы (УФАС России) приняло решение об объединении в одно производство двух дел о нарушении антимонопольного законодательства, возбужденных в отношении ОАО «Хлебозавод №28», ЗАО «Хлебозавод №24», ЗАО «Хлебозавод №22», ЗАО «Хлебокомбинат ПЕКО», ОАО «КБК «Черемушки», ОАО «Хлебокомбинат «Пролетарец», ОАО «Хлебзавод №9», ОАО «БКК «Серебрянный бор» и ЗАО «ЩелковоХлеб».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20 августа 2010 года Московское УФАС России возбудило дело по признакам нарушения ЗАО «Хлебокомбинат ПЕКО», ОАО «КБК «Черемушки», ОАО «Хлебокомбинат «Пролетарец», ФГУП «Хлебзавод №9», ОАО «БКК «Серебрянный бор» и ЗАО «ЩелковоХлеб» ч.1 ст.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13 июля 2010 года, было возбуждено дело по признакам нарушения части 1 стать 11 Федерального закона «О защите конкуренции» в отношении ОАО «Хлебозавод №28», ЗАО «Хлебозавод №24», ЗАО «Хлебозавод №22».</w:t>
      </w:r>
      <w:r>
        <w:br/>
      </w:r>
      <w:r>
        <w:t xml:space="preserve">
Признаки нарушений антимонопольного законодательства со стороны Московских хлебзаводов усматриваются в осуществлении согласованных действий, которые привели к установлению и поддержанию цен на рынке хлебобулочных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материалов, предоставленных ответчиками, Московское УФАС России приняло решение об отложении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третьих лиц к делу привлечены два Московских мелькомбината, а именно: ОАО Московский Мельничный комбинат №3 и ОАО Московский комбинат хлебопродуктов.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«Дело в отношении Хлебзаводов достаточно сложное, - отметил заместитель руководителя Московского УФАС России — начальник аналитического отдела Тетушкин Дмитрий. - В связи с чем нам пришлось отложить принятие конечного решения для получения дополнительной информации».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Следующее заседание назначено на 22 сентября 2010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