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Рассмотрение ходатайств группы компаний X5 Retail Group продлены на 2 месяца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2010,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продлила на 2 месяца срок рассмотрения ходатайств компании «КЕЛВИН ЛИМИТЕД» (X5 Retail Group) в отношении приобретения 99,99% голосующих акций ЗАО «Остров-Инвест» и прав, позволяющих определять условия осуществления предпринимательской деятельности ЗАО «Торговая сеть Остров» и ООО «ЭЛЕГИЯ». Также антимонопольное ведомство продлило на двухмесячный срок рассмотрение ходатайств ООО «Агроторг» (X5 Retail Group) о приобретении 99,999999964% голосующих акций ОАО «ТД «КОПЕЙКА» и о приобретении прав, позволяющих определять условия осуществления предпринимательской деятельности ООО «ТД «Рябина», ООО «КОПЕЙКА-ВОРОНЕЖ», ООО «КОПЕЙКА ИМПОРТ», ООО «КОПЕЙКА-М.О.», ООО «КОПЕЙКА-МОСКВА», ООО «КОПЕЙКА-САРОВ», ООО «ТФ «Самара-Продукт», ООО «КОПЕЙКА-ПОВОЛЖЬЕ».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запросила необходимую информацию в целях проверки соблюдения требований 14 статьи Федерального закона «Об основах государственного регулирования торговой деятельности в Российской Федерации» и принятия решения по указанным ходатайствам на основании 25 статьи ФЗ «О защите конкуренции». В связи с необходимостью получения информации ФАС России продлила срок рассмотрения ходатайств.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Заинтересованные лица вправе представить в ФАС России сведения о влиянии на состояние конкуренции сделок, заявленных в ходатайствах, а также о соблюдении компанией «КЕЛВИН ЛИМИТЕД» и ООО «Агроторг» требований  14  статьи ФЗ «О торговле».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