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СМИ неверно интерпретировало слова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2010,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Артемьев: «Я давно знаю Давида Давидовича и не мог употребить определение «некто» по отношению к нему»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2010 года Правительственная комиссия по контролю за осуществлением иностранных инвестиций в Российской Федерации одобрила покупку канадской золотодобывающей компании Kinross Gold 100% акций «Аврелиус Холдинг», владеющей компаниями «Северное золото» и «Регионруда» — владельцев двух месторождения золота — Двойное и Водораздельное.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итоги заседания представителям СМИ, руководитель ФАС России озвучил некоторых бенефициаров этой сделки: Александр Абрамов, Александр Фролов, Давид Давидович.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появление определения «некто» рядом с фамилией Давидович является интерпретацией журналистов.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«Давид Давидович является известным человеком в сфере инвестиционной деятельности. ФАС России хорошо знакома с деятельностью г-на Давидовича на территории России и за ее пределами, поэтому появившееся слово «некто» в публикациях СМИ — ошибка журналистов», - заключил Глава ФАС России Игорь Артемьев.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