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Апелляционный суд подтвердил законность штрафа ФАС России в отношении ОАО «РЖД» за непредставление информации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августа 2010, 15:24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июля 2010 года Девятый арбитражный апелляционный суд подтвердил законность  постановления Федеральной антимонопольной службы (ФАС России) о наложении штрафа в отношении ОАО «Российские железные дороги» за непредставление информации и оставил без изменения решение Арбитражного суда г. Москвы.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10 марта 2010 года ФАС России оштрафовала ОАО «РЖД» на 300 тыс. руб. за непредставление информации, запрошенной в рамках рассмотрения дела о нарушении ОАО «РЖД», ОАО «Центральная ППК» антимонопольного законодательства. Дело было возбуждено по признакам нарушения пункта 2 части 1 статьи 10 Закона о защите конкуренции (злоупотребление доминирующим положением). Признаки нарушения выразились в замещении электропоезда, перевозка в котором имеет социальное значение, скорым электропоездом повышенной комфортности на Курском направлении Московской железной дороги, что привело к удорожанию проезда.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Непредставление информации ОАО «РЖД»  не позволяют ФАС России полно и всесторонне рассмотреть дело  и сделать вывод о наличии/отсутствии нарушения антимонопольного законодательства в действиях ОАО «РЖД».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