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Суд повторно признал законным оборотный штраф в отношении ОАО «ЛЭСК»</w:t>
      </w:r>
    </w:p>
    <w:p xmlns:w="http://schemas.openxmlformats.org/wordprocessingml/2006/main" xmlns:pkg="http://schemas.microsoft.com/office/2006/xmlPackage" xmlns:str="http://exslt.org/strings" xmlns:fn="http://www.w3.org/2005/xpath-functions">
      <w:r>
        <w:t xml:space="preserve">12 июля 2010, 15:08</w:t>
      </w:r>
    </w:p>
    <w:p xmlns:w="http://schemas.openxmlformats.org/wordprocessingml/2006/main" xmlns:pkg="http://schemas.microsoft.com/office/2006/xmlPackage" xmlns:str="http://exslt.org/strings" xmlns:fn="http://www.w3.org/2005/xpath-functions">
      <w:r>
        <w:t xml:space="preserve">5 июля 2010 года Девятнадцатый арбитражный апелляционный суд России подтвердил законность вынесенного постановления Липецкого Управления федеральной антимонопольной службы (УФАС России) о наложении на ОАО «Липецкая энергосбытовая компания» (ОАО «ЛЭСК») оборотного штрафа в размере 29 892 110 рублей, отменив тем самым незаконное решение Арбитражного суда Липецкой области от 16 апреля 2010 года.</w:t>
      </w:r>
    </w:p>
    <w:p xmlns:w="http://schemas.openxmlformats.org/wordprocessingml/2006/main" xmlns:pkg="http://schemas.microsoft.com/office/2006/xmlPackage" xmlns:str="http://exslt.org/strings" xmlns:fn="http://www.w3.org/2005/xpath-functions">
      <w:r>
        <w:t xml:space="preserve">ОАО «ЛЭСК» препятствовала выходу ООО «Энергосбытовая компания особой экономической зоны Липецк» на оптовый рынок электроэнергии и, как следствие, устраняла конкуренцию на розничном рынке электроэнергии. Интересы ООО «ЭСК ОЭЗ Липецк» были ущемлены.</w:t>
      </w:r>
    </w:p>
    <w:p xmlns:w="http://schemas.openxmlformats.org/wordprocessingml/2006/main" xmlns:pkg="http://schemas.microsoft.com/office/2006/xmlPackage" xmlns:str="http://exslt.org/strings" xmlns:fn="http://www.w3.org/2005/xpath-functions">
      <w:r>
        <w:t xml:space="preserve">Напомним, 16 апреля 2010 года Арбитражный суд Липецкой области удовлетворил заявление ОАО «ЛЭСК» и отменил решение арбитражного суда Липецкой области от 20 апреля 2009 года, несмотря на имеющиеся судебные акты апелляционной, кассационной и надзорной инстанций, подтвердивших законность постановления Липецкого УФАС России о наложении оборотного штрафа на ОАО «ЛЭСК».</w:t>
      </w:r>
    </w:p>
    <w:p xmlns:w="http://schemas.openxmlformats.org/wordprocessingml/2006/main" xmlns:pkg="http://schemas.microsoft.com/office/2006/xmlPackage" xmlns:str="http://exslt.org/strings" xmlns:fn="http://www.w3.org/2005/xpath-functions">
      <w:r>
        <w:t xml:space="preserve">Не согласившись с указанным решением Липецкое УФАС России обратилось с апелляционной жалобой в Девятнадцатый арбитражный апелляционный суд города Воронежа.</w:t>
      </w:r>
    </w:p>
    <w:p xmlns:w="http://schemas.openxmlformats.org/wordprocessingml/2006/main" xmlns:pkg="http://schemas.microsoft.com/office/2006/xmlPackage" xmlns:str="http://exslt.org/strings" xmlns:fn="http://www.w3.org/2005/xpath-functions">
      <w:r>
        <w:t xml:space="preserve">В результате рассмотрения дела суд подтвердил решение антимонопольного ведомства и признал оборотный штраф в размере 29 892 110 рублей в отношении ОАО «ЛЭСК» законным.</w:t>
      </w:r>
    </w:p>
    <w:p xmlns:w="http://schemas.openxmlformats.org/wordprocessingml/2006/main" xmlns:pkg="http://schemas.microsoft.com/office/2006/xmlPackage" xmlns:str="http://exslt.org/strings" xmlns:fn="http://www.w3.org/2005/xpath-functions">
      <w:r>
        <w:t xml:space="preserve">По словам руководителя Липецкого УФАС России Александра Сешенова, компании, нарушившей закон, придется уплатить оборотный штраф.</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