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А.Е.Шаститко: качество административных и судебных решений по делам о нарушении антимонопольного законодательства - важная составляющая институциональной среды функционирования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2010, 10:43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июля 2010 года на российско-американском семинаре по вопросу применения антимонопольного законодательства с докладом о «Стандартах доказательства и жесткости наказания за нарушение требований антимонопольного законодательства» выступил генеральный директор Фонда «Бюро экономического анализа», доктор экономических наук, профессор МГУ им. М.В.Ломоносова, член Некоммерческого партнерства «Содействие развитию конкуренции» Андрей Шаститко.</w:t>
      </w:r>
      <w:r>
        <w:br/>
      </w:r>
      <w:r>
        <w:t xml:space="preserve">
Основной мыслью его доклада стала жесткость наказания при отсутствии и/или несоблюдении установленных стандартов доказательства (квалификации) положения и действий хозяйствующих субъектов на товарных рынках. </w:t>
      </w:r>
      <w:r>
        <w:br/>
      </w:r>
      <w:r>
        <w:t xml:space="preserve">
По словам Андрея Шаститко, стандарты доказательства связаны как с соблюдением процессуальных требований, так и выявлением и исследованием фактов по существу.  </w:t>
      </w:r>
      <w:r>
        <w:br/>
      </w:r>
      <w:r>
        <w:t xml:space="preserve">
Согласно словам Шаститко, в числе самых острых вопросов содержания и применения антимонопольного законодательства в части стандартов установления соответствующих эпизодов в деятельности хозяйствующих субъектов и должностях лиц компаний, нарушающих требования - вопрос об установлении монопольно высокой цены и о согласованных действиях.</w:t>
      </w:r>
      <w:r>
        <w:br/>
      </w:r>
      <w:r>
        <w:t xml:space="preserve">
«Одна из фундаментальных проблем в части взаимосвязи стандартов доказательства и жесткости наказания – степень зависимости решений арбитражных судов от доказательственной базы, представленной антимонопольными органами с учетом ограничений на восприимчивость судами результатов экономического анализа, - подвел итоги своему выступлению Андрей  Шаститко.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Делая выводы из своего выступления, Андрей Шаститко обозначил основные элементы подхода к решению затронутых им проблем, а именно: </w:t>
      </w:r>
      <w:r>
        <w:br/>
      </w:r>
      <w:r>
        <w:t xml:space="preserve">
- обеспечение возможностей и стимулов со стороны антимонопольных органов выдерживать строгие требования стандартов доказательства; </w:t>
      </w:r>
      <w:r>
        <w:br/>
      </w:r>
      <w:r>
        <w:t xml:space="preserve">
- обеспечение совершенствований самих стандартов с учетом разнообразия товарных рынков; </w:t>
      </w:r>
      <w:r>
        <w:br/>
      </w:r>
      <w:r>
        <w:t xml:space="preserve">
- обеспечение свободного доступа к результатом исследований состояния конкуренции; </w:t>
      </w:r>
      <w:r>
        <w:br/>
      </w:r>
      <w:r>
        <w:t xml:space="preserve">
- обеспечение более высокого уровня восприимчивости судебной системы результатов экономического анализа; </w:t>
      </w:r>
      <w:r>
        <w:br/>
      </w:r>
      <w:r>
        <w:t xml:space="preserve">
- отказ от уголовного преследования за участие в согласованных действиях; введение в практику правоприменения норму «предупреждение»; </w:t>
      </w:r>
      <w:r>
        <w:br/>
      </w:r>
      <w:r>
        <w:t xml:space="preserve">
- рассмотрение предлагаемых изменений в антимонопольное законодательство по существу.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А.Е.Шаститко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Краткая биография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Год рождение – 1965</w:t>
      </w:r>
      <w:r>
        <w:br/>
      </w:r>
      <w:r>
        <w:rPr>
          <w:i/>
        </w:rPr>
        <w:t xml:space="preserve">
Ученье звание – профессор (2007 г)</w:t>
      </w:r>
      <w:r>
        <w:br/>
      </w:r>
      <w:r>
        <w:rPr>
          <w:i/>
        </w:rPr>
        <w:t xml:space="preserve">
Ученая степень – доктор экономических наук (1999 г.)</w:t>
      </w:r>
      <w:r>
        <w:br/>
      </w:r>
      <w:r>
        <w:rPr>
          <w:i/>
        </w:rPr>
        <w:t xml:space="preserve">
С 2005 года по настоящее время - Генеральный директор Фонда «Бюро экономического анализа»</w:t>
      </w:r>
      <w:r>
        <w:br/>
      </w:r>
      <w:r>
        <w:rPr>
          <w:i/>
        </w:rPr>
        <w:t xml:space="preserve">
С 1991 года по н.в. ассистент, старший преподаватель, доцент, профессор экономического факультета МГУ им. М.В.Ломоносова</w:t>
      </w:r>
      <w:r>
        <w:br/>
      </w:r>
      <w:r>
        <w:rPr>
          <w:i/>
        </w:rPr>
        <w:t xml:space="preserve">
С 2007 года по н.в. – ведущий научный сотрудник Института анализа предприятий и рынков ГУ-ВШЭ</w:t>
      </w:r>
      <w:r>
        <w:br/>
      </w:r>
      <w:r>
        <w:rPr>
          <w:i/>
        </w:rPr>
        <w:t xml:space="preserve">
С 2007 года по н.в. - Председатель Совета Ассоциации исследователей экономики общественного сектора (ASPE).</w:t>
      </w:r>
      <w:r>
        <w:br/>
      </w:r>
      <w:r>
        <w:rPr>
          <w:i/>
        </w:rPr>
        <w:t xml:space="preserve">
С 2007 года по н.в. - Член некоммерческого партнерства «Содействие развитию конкуренции» </w:t>
      </w:r>
      <w:r>
        <w:br/>
      </w:r>
      <w:r>
        <w:rPr>
          <w:i/>
        </w:rPr>
        <w:t xml:space="preserve">
С 2006 года по н.в. - Член Экспертного совета РСПП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Автор более 200 публикаций, в том числе по вопросам конкуренции в антимонопольной политики в российских и зарубежных изданиях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