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взимание денежных средств за допуск на рынок семян цветочных культур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2010, 14:50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 июля 2010 года признала ФГУ «Государственная комиссия Российской Федерации по испытанию и охране селекционных достижений»  (ФГУ «Госсорткомиссия») нарушившим ст.15 ФЗ «О защите конкуренции» (запрет на ограничивающие конкуренцию действия органов власти) и предписала устранить допущенные нарушения.</w:t>
      </w:r>
      <w:r>
        <w:br/>
      </w:r>
      <w:r>
        <w:t xml:space="preserve">
Основанием для возбуждения дела послужило обращение общероссийской общественной организации малого и среднего предпринимательства «Опора России» с жалобой на незаконное взимание денежных средств ФГУ «Госсорткомиссия» за совершение действий, связанных с Государственным реестром селекционных достижений,  допущенных к использованию.</w:t>
      </w:r>
      <w:r>
        <w:br/>
      </w:r>
      <w:r>
        <w:t xml:space="preserve">
По информации НП «Опора России», хозяйствующие субъекты ежегодно платили денежные средства за поддержание семян цветочных культур, входящих в Государственный реестр. </w:t>
      </w:r>
      <w:r>
        <w:br/>
      </w:r>
      <w:r>
        <w:t xml:space="preserve">
Внесение селекционного достижения в Государственный реестр селекционных достижений, допущенных к использованию, является необходимым условием для ввоза  и оборота семян на территории Российской Федерации.</w:t>
      </w:r>
      <w:r>
        <w:br/>
      </w:r>
      <w:r>
        <w:t xml:space="preserve">
Плата за совершение действий, связанных с Государственным реестром селекционных достижений, допущенных к использованию, была предусмотрена постановлением Правительства. Но с  29.09.2009  года это постановление утратило свою силу.</w:t>
      </w:r>
      <w:r>
        <w:br/>
      </w:r>
      <w:r>
        <w:t xml:space="preserve">
В ходе рассмотрения дела ФАС России установила, что ФГУ «Госсорткомиссия» в своей деятельности руководствовалось Правилами составления и подачи заявки на допуск селекционного достижения к использованию, а также  порядком временного допуска на включение в Государственный реестр селекционных достижений, допущенных к использованию, размещенными на их официальном сайте в сети Интернет, в  которых содержались требования об уплате денежных средств.</w:t>
      </w:r>
      <w:r>
        <w:br/>
      </w:r>
      <w:r>
        <w:t xml:space="preserve">
Вместе с тем ФГУ «Госсорткомиссия» признало, что платежные поручения продолжали поступать в учреждение, однако, несмотря на это, оно не осуществляло никаких действий, направленных на информирование заявителей об отсутствии необходимости уплаты денежных средств.</w:t>
      </w:r>
      <w:r>
        <w:br/>
      </w:r>
      <w:r>
        <w:t xml:space="preserve">
По итогам рассмотрения дела ФАС России предписала ФГУ «Госсортомиссия» дать официальное разъяснение на своем официальном сайте в сети Интернет о том, что все действия, связанные с Государственным реестром селекционных достижений, допущенных к использованию, осуществляются бесплатно, а также  информацию о том, что все лица, уплатившие денежные средства после 29.09.2009 года имеют право вернуть  излишне уплаченные денежные средства в установленном порядке.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