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подтвердил: ОАО «Бассоль» и ООО «Промсоль» заключили ограничивающее конкуренцию соглашение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мая 2010, 18:34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мая 2010 года Девятый арбитражный апелляционный суд оставил в силе решение Арбитражного суда г.Москвы, решением которого ОАО «Бассоль» было отказано в удовлетворении требований о признании недействительными решения и предписания ФАС России (в части заключения соглашения, которое привело к увеличению цены на продукцию).</w:t>
      </w:r>
      <w:r>
        <w:br/>
      </w:r>
      <w:r>
        <w:br/>
      </w:r>
      <w:r>
        <w:t xml:space="preserve">
Напомним, ФАС России признала ОАО «Бассоль» и ООО «Промсоль» нарушившими статью 11 Федерального закона «О защите конкуренции» (соглашение, ограничивающее конкуренцию). </w:t>
      </w:r>
      <w:r>
        <w:br/>
      </w:r>
      <w:r>
        <w:br/>
      </w:r>
      <w:r>
        <w:t xml:space="preserve">
Нарушение выразилось в заключении в 2008 году ОАО «Бассоль» договора с ООО «Промсоль» о передаче эксклюзивного права реализации всей произведенной продукции (соли) на территории Российской Федерации и прочих стран мира на весь период действия договора. В частности, результатом заключения указанного договора между хозяйствующими субъектами стало увеличение цены на продукцию производства ОАО «Бассоль» на 55%.</w:t>
      </w:r>
      <w:r>
        <w:br/>
      </w:r>
      <w:r>
        <w:br/>
      </w:r>
      <w:r>
        <w:t xml:space="preserve">
ОАО «Бассоль», не согласившись с решением ФАС России, обжаловало его в суде. Однако суды двух инстанций подтвердили правомерность вынесенных службой ненормативных актов, в части признания ОАО «Бассоль» и ООО «Промсоль» нарушившими часть 1 статьи 11 Закона о защите конкуренции (заключение соглашения, которое привело к установлению или поддержанию цен).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