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создана Комиссия по рассмотрению дел о нарушениях кредитными организациями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2004, 12:00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14 декабря 2004 года,  создана Комиссия Федеральной антимонопольной службы (ФАС России) по рассмотрению дел о нарушениях кредитными организациями антимонопольного законодательства и иных нормативных правовых актов о защите конкуренции на рынке финансовых услуг.  Комиссия создана в  соответствии с Правилами рассмотрения дел о нарушениях кредитными организациями антимонопольного законодательства и иных нормативных правовых актов о защите конкуренции на рынке финансовых услуг. </w:t>
      </w:r>
      <w:r>
        <w:br/>
      </w:r>
      <w:r>
        <w:t xml:space="preserve">
Председателем Комиссии назначен заместитель руководителя ФАС России Кашеваров А.Б. </w:t>
      </w:r>
      <w:r>
        <w:br/>
      </w:r>
      <w:r>
        <w:t xml:space="preserve">
Согласно Правилам Комиссия является постоянно действующим органом и создана на паритетной основе с Банком России. </w:t>
      </w:r>
      <w:r>
        <w:br/>
      </w:r>
      <w:r>
        <w:t xml:space="preserve">
В состав Комиссии вошли:</w:t>
      </w:r>
      <w:r>
        <w:br/>
      </w:r>
      <w:r>
        <w:t xml:space="preserve">
от ФАС России - представители Управления контроля и надзора на рынке финансовых услуг, Правового управления и Аналитического управления; </w:t>
      </w:r>
      <w:r>
        <w:br/>
      </w:r>
      <w:r>
        <w:t xml:space="preserve">
от Банка России – представители Департамента банковского регулирования и надзора, Главной инспекции кредитных организаций, Департамента лицензирования деятельности и финансового оздоровления кредитных организаций, Департамента платежных систем и расчетов, Юридического департамента.  </w:t>
      </w:r>
      <w:r>
        <w:br/>
      </w:r>
      <w:r>
        <w:rPr>
          <w:i/>
        </w:rPr>
        <w:t xml:space="preserve">Справка: Указанные Правила утверждены Приказом ФАС России от 15 октября 2004 года № 140, зарегистрированы Минюстом России 10 ноября 2004 года, регистрационный № 6111.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Правилами можно ознакомиться на официальном web сайте ведомства maprf.ru по ссылке   http://www.maprf.ru/ru/news/2004/11/12/20041112-1821.shtml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