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Рассмотрение дела в отношении ОАО "Евроцемент групп" отложено на конец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2005, 18:03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22 августа 2005 года, состоялось заседание Комиссии Федеральной антимонопольной службы (ФАС России) по рассмотрению дела в отношении ОАО "Евроцемент групп" по признакам нарушения пункта 1 статьи 5 Закона "О конкуренции и ограничении монополистической деятельности на товарных рынках", выразившегося в установлении монопольно высоких цен.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заседания Комиссия антимонопольной службы решила запросить и изучить ряд материалов, касающихся деятельности ОАО "Евроцемент групп".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к рассмотрению было принято заявление ОАО "РАО ЕЭС", чьи права были нарушены в результате деятельности ОАО "Евроцемент групп". В связи с этим, рассмотрение дела состоится в конце сентября 2005 г.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