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Работа антимонопольного органа  становится более открытой для 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2007, 16:17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апреля 2007 года в УФАС по Ростовской области состоялось организационное заседание Общественно- Консультативного Совета под председательством руководителя управления - Субботина П.Т.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 инициативе центрального аппарата ФАС России подобные Советы сформированы также при Московском, Нижегородском, Новосибирском, Санкт-Петербургском, Свердловском и Хабаровском управлениях. Это своего рода механизм взаимодействия территориального органа с предпринимательскими союзами, некоммерческими организациями и общественными объединениями в целях мониторинга деятельности антимонопольных органов и совершенствования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заседании Совета приняли участие 14 представителей от различных общественных организаций. В силу разносторонних интересов присутствующих имели место разногласия и споры. Тем не менее, заседание прошло конструктивно и результативно. В спорах был избран сопредседатель Совета - Паршиков Д.А., руководитель "Ассоциации рекламных агентств", утвержден Регламент и План работы Совета на 2007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Остается надеяться, что совместные действия членов Общественно- Консультативного Совета, направленные на усовершенствование антимонопольного законодательства, найдут отражение в реальных результатах.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