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Состоялось заседание Экспертного совета по поддержке малого и среднего предпринимательства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июля 2009, 15:27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23 июля 2009 года состоялось очередное заседание Экспертного совета по поддержке малого и среднего предпринимательства при Федеральной антимонопольной службе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ходе заседания Председатель Экспертного совета заместитель руководителя ФАС России Павел Субботин ознакомил участников с изменениями законодательства, подготовленными ФАС России во "втором антимонопольном пакете", в том числе о поправках к Федеральному закону Российской Федерации ФЗ "О защите конкуренции", Уголовному кодексу Российской Федерации и др.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Он отметил, что "не принятие данных поправок в законодательство могло бы привести к тому, что многие усилия ФАС России были бы неэффективны".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Говоря об итогах работы управления контроля органов власти ФАС России за прошедший период и планах на август-сентябрь 2009 года в части выявления и устранения барьеров, создающих ограничения для субъектов предпринимательства, Павел Субботин отметил, что: "Мы рассчитываем, что работа с экспертами будет способствовать улучшению понимания с бизнес - сообществом. Ваша открытость и наша информированность поможет понимать друг друга лучше".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своем выступлении заместитель начальника управления контроля органов власти ФАС России Сергей Абышев ознакомил участников заседания с результатами рассмотрения службой дел о нарушении антимонопольного законодательства со стороны органов власти. Были выделены такие дела, как дело в отношении Ростехрегулирования, Россельхознадзора, МЧС России, Главы Егорьевского района Московской области и т.д.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"О развитии саморегулирования в России: деятельность саморегулируемых организаций, приводящая к ограничению условий конкуренции для малых и средних предприятий" рассказали: С.В. Мигин, заместитель генерального директора АНО "Национальный институт системных исследований проблем предпринимательства" и помощник руководителя ФАС России Алексей Кожевников.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Среди основных задач, которые необходимо решить по развитию саморегулирования С.В. Мигин выделил снижение уровня коррупции, административных барьеров для ведения бизнеса, устранения избыточного государственного регулирования, поддержки малого и среднего бизнеса, совершенствования системы контроля и надзора, создания благоприятных условий для предпринимательской инициативы и проведения административной реформы. Он также рассказал участникам встречи о рисках ограничения конкуренции, которые возможны в рамках саморегулируемых организаций и привел несколько типичных примеров, характеризующих  существующие возможности и препятствия для развития саморегулирования в отдельных сферах деятельности. Докладчик отдельно остановился на картельном характере вновь создаваемых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свою очередь Алексей Кожевников обратил внимание собравшихся на то, что в ежегодном докладе ФАС России о состоянии конкуренции в Российской Федерации за 2008 г., который был заслушан в июле с.г. в Правительстве РФ, в разделе касающемуся предложений, которые направлены на стимулирование конкуренции на рынках Российской Федерации появился параграф по развитию малого бизнеса. В данном разделе ФАС России указывает на необходимость доработки законодательства о саморегулируемых организациях (СРО) в целях недопущения создания дополнительных административных барьеров выхода на рынок новых компаний. "Сегодня наша служба получает много сигналов от представителей малого и среднего бизнеса, которые работают в строительтсве с указанием на то, что создание СРО в строительстве налагает на их участников новые административные и финансовые барьеры выхода на рынок", - заключил Алексей Кожевников. 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Последним на повестке заседания был рассмотрен вопрос "Об ограничении Сбербанком России доступа на рынок операторов лотерей" в ходе рассмотрения которого вице-президент Межрегиональной ассоциации предприятий лотерейного бизнеса Е. Пятков выступил с предложением рассмотреть действия Сбербанка России и его 4-х компаний - партнеров по отказу операторам лотерей в допуске к услугам банка по распространению лотерейных билетов на предмет соответствия антимонопольному законодательству и при наличии нарушения применить меры антимонопольного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результатам проведенного заседания принято решение о создании рабочей группы Экспертного совета, которая могла бы изучить ситуацию с деятельностью СРО с точки зрения соответствия антимонопольному законодательству.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